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417" w:rsidRDefault="003C5417">
      <w:pPr>
        <w:rPr>
          <w:rFonts w:ascii="Times New Roman" w:eastAsia="Times New Roman" w:hAnsi="Times New Roman" w:cs="Times New Roman"/>
          <w:sz w:val="20"/>
          <w:szCs w:val="20"/>
        </w:rPr>
      </w:pPr>
    </w:p>
    <w:p w:rsidR="003C5417" w:rsidRDefault="003C5417">
      <w:pPr>
        <w:rPr>
          <w:rFonts w:ascii="Times New Roman" w:eastAsia="Times New Roman" w:hAnsi="Times New Roman" w:cs="Times New Roman"/>
          <w:sz w:val="20"/>
          <w:szCs w:val="20"/>
        </w:rPr>
      </w:pPr>
    </w:p>
    <w:p w:rsidR="003C5417" w:rsidRDefault="003C5417">
      <w:pPr>
        <w:rPr>
          <w:rFonts w:ascii="Times New Roman" w:eastAsia="Times New Roman" w:hAnsi="Times New Roman" w:cs="Times New Roman"/>
          <w:sz w:val="20"/>
          <w:szCs w:val="20"/>
        </w:rPr>
      </w:pPr>
    </w:p>
    <w:p w:rsidR="003C5417" w:rsidRDefault="003C5417">
      <w:pPr>
        <w:rPr>
          <w:rFonts w:ascii="Times New Roman" w:eastAsia="Times New Roman" w:hAnsi="Times New Roman" w:cs="Times New Roman"/>
          <w:sz w:val="20"/>
          <w:szCs w:val="20"/>
        </w:rPr>
      </w:pPr>
    </w:p>
    <w:p w:rsidR="003C5417" w:rsidRDefault="003C5417">
      <w:pPr>
        <w:rPr>
          <w:rFonts w:ascii="Times New Roman" w:eastAsia="Times New Roman" w:hAnsi="Times New Roman" w:cs="Times New Roman"/>
          <w:sz w:val="20"/>
          <w:szCs w:val="20"/>
        </w:rPr>
      </w:pPr>
    </w:p>
    <w:p w:rsidR="003C5417" w:rsidRDefault="003C5417">
      <w:pPr>
        <w:spacing w:before="1"/>
        <w:rPr>
          <w:rFonts w:ascii="Times New Roman" w:eastAsia="Times New Roman" w:hAnsi="Times New Roman" w:cs="Times New Roman"/>
          <w:sz w:val="20"/>
          <w:szCs w:val="20"/>
        </w:rPr>
      </w:pPr>
    </w:p>
    <w:p w:rsidR="00AC1F3A" w:rsidRDefault="00AC1F3A" w:rsidP="00AC1F3A">
      <w:pPr>
        <w:spacing w:before="49" w:line="259" w:lineRule="auto"/>
        <w:ind w:right="-20"/>
        <w:jc w:val="center"/>
        <w:rPr>
          <w:rFonts w:ascii="Times New Roman"/>
          <w:b/>
          <w:spacing w:val="-2"/>
          <w:sz w:val="40"/>
        </w:rPr>
      </w:pPr>
      <w:bookmarkStart w:id="0" w:name="DRAFT_LEA_ESSER_FUND_APP_SSOK-DG-4-30-20"/>
      <w:bookmarkEnd w:id="0"/>
      <w:r>
        <w:rPr>
          <w:rFonts w:ascii="Times New Roman"/>
          <w:b/>
          <w:spacing w:val="-2"/>
          <w:sz w:val="40"/>
        </w:rPr>
        <w:t>Coronavirus Response and Relief Supplemental Appropriations Act (CRRSA)</w:t>
      </w:r>
    </w:p>
    <w:p w:rsidR="00AC1F3A" w:rsidRDefault="00AC1F3A" w:rsidP="00AC1F3A">
      <w:pPr>
        <w:spacing w:before="49" w:line="259" w:lineRule="auto"/>
        <w:ind w:right="-20"/>
        <w:jc w:val="center"/>
        <w:rPr>
          <w:rFonts w:ascii="Times New Roman"/>
          <w:b/>
          <w:spacing w:val="-2"/>
          <w:sz w:val="40"/>
        </w:rPr>
      </w:pPr>
    </w:p>
    <w:p w:rsidR="003C5417" w:rsidRDefault="00084FFB">
      <w:pPr>
        <w:spacing w:before="49" w:line="259" w:lineRule="auto"/>
        <w:ind w:left="1088" w:right="1091"/>
        <w:jc w:val="center"/>
        <w:rPr>
          <w:rFonts w:ascii="Times New Roman" w:eastAsia="Times New Roman" w:hAnsi="Times New Roman" w:cs="Times New Roman"/>
          <w:sz w:val="40"/>
          <w:szCs w:val="40"/>
        </w:rPr>
      </w:pPr>
      <w:r>
        <w:rPr>
          <w:rFonts w:ascii="Times New Roman"/>
          <w:b/>
          <w:sz w:val="40"/>
        </w:rPr>
        <w:t xml:space="preserve">Governor's </w:t>
      </w:r>
      <w:r>
        <w:rPr>
          <w:rFonts w:ascii="Times New Roman"/>
          <w:b/>
          <w:spacing w:val="-3"/>
          <w:sz w:val="40"/>
        </w:rPr>
        <w:t xml:space="preserve">Emergency </w:t>
      </w:r>
      <w:r>
        <w:rPr>
          <w:rFonts w:ascii="Times New Roman"/>
          <w:b/>
          <w:sz w:val="40"/>
        </w:rPr>
        <w:t>Education</w:t>
      </w:r>
      <w:r>
        <w:rPr>
          <w:rFonts w:ascii="Times New Roman"/>
          <w:b/>
          <w:spacing w:val="24"/>
          <w:sz w:val="40"/>
        </w:rPr>
        <w:t xml:space="preserve"> </w:t>
      </w:r>
      <w:r>
        <w:rPr>
          <w:rFonts w:ascii="Times New Roman"/>
          <w:b/>
          <w:spacing w:val="-4"/>
          <w:sz w:val="40"/>
        </w:rPr>
        <w:t xml:space="preserve">Relief </w:t>
      </w:r>
      <w:r w:rsidR="00AC1F3A">
        <w:rPr>
          <w:rFonts w:ascii="Times New Roman"/>
          <w:b/>
          <w:spacing w:val="-4"/>
          <w:sz w:val="40"/>
        </w:rPr>
        <w:t xml:space="preserve">II </w:t>
      </w:r>
      <w:r>
        <w:rPr>
          <w:rFonts w:ascii="Times New Roman"/>
          <w:b/>
          <w:spacing w:val="-4"/>
          <w:sz w:val="40"/>
        </w:rPr>
        <w:t>(GEER</w:t>
      </w:r>
      <w:r w:rsidR="00AC1F3A">
        <w:rPr>
          <w:rFonts w:ascii="Times New Roman"/>
          <w:b/>
          <w:spacing w:val="-4"/>
          <w:sz w:val="40"/>
        </w:rPr>
        <w:t xml:space="preserve"> II</w:t>
      </w:r>
      <w:r>
        <w:rPr>
          <w:rFonts w:ascii="Times New Roman"/>
          <w:b/>
          <w:spacing w:val="-4"/>
          <w:sz w:val="40"/>
        </w:rPr>
        <w:t>)</w:t>
      </w:r>
      <w:r>
        <w:rPr>
          <w:rFonts w:ascii="Times New Roman"/>
          <w:b/>
          <w:spacing w:val="-1"/>
          <w:sz w:val="40"/>
        </w:rPr>
        <w:t xml:space="preserve"> </w:t>
      </w:r>
      <w:r>
        <w:rPr>
          <w:rFonts w:ascii="Times New Roman"/>
          <w:b/>
          <w:spacing w:val="-2"/>
          <w:sz w:val="40"/>
        </w:rPr>
        <w:t>Fund</w:t>
      </w:r>
    </w:p>
    <w:p w:rsidR="003C5417" w:rsidRDefault="003C5417">
      <w:pPr>
        <w:rPr>
          <w:rFonts w:ascii="Times New Roman" w:eastAsia="Times New Roman" w:hAnsi="Times New Roman" w:cs="Times New Roman"/>
          <w:b/>
          <w:bCs/>
          <w:sz w:val="40"/>
          <w:szCs w:val="40"/>
        </w:rPr>
      </w:pPr>
    </w:p>
    <w:p w:rsidR="003C5417" w:rsidRDefault="003C5417">
      <w:pPr>
        <w:spacing w:before="6"/>
        <w:rPr>
          <w:rFonts w:ascii="Times New Roman" w:eastAsia="Times New Roman" w:hAnsi="Times New Roman" w:cs="Times New Roman"/>
          <w:b/>
          <w:bCs/>
          <w:sz w:val="46"/>
          <w:szCs w:val="46"/>
        </w:rPr>
      </w:pPr>
    </w:p>
    <w:p w:rsidR="003C5417" w:rsidRDefault="00084FFB">
      <w:pPr>
        <w:spacing w:line="260" w:lineRule="auto"/>
        <w:ind w:left="1088" w:right="1066"/>
        <w:jc w:val="center"/>
        <w:rPr>
          <w:rFonts w:ascii="Times New Roman" w:eastAsia="Times New Roman" w:hAnsi="Times New Roman" w:cs="Times New Roman"/>
          <w:sz w:val="40"/>
          <w:szCs w:val="40"/>
        </w:rPr>
      </w:pPr>
      <w:r>
        <w:rPr>
          <w:rFonts w:ascii="Times New Roman"/>
          <w:b/>
          <w:spacing w:val="-4"/>
          <w:sz w:val="40"/>
        </w:rPr>
        <w:t>Innovative</w:t>
      </w:r>
      <w:r>
        <w:rPr>
          <w:rFonts w:ascii="Times New Roman"/>
          <w:b/>
          <w:spacing w:val="-5"/>
          <w:sz w:val="40"/>
        </w:rPr>
        <w:t xml:space="preserve"> </w:t>
      </w:r>
      <w:r>
        <w:rPr>
          <w:rFonts w:ascii="Times New Roman"/>
          <w:b/>
          <w:spacing w:val="-4"/>
          <w:sz w:val="40"/>
        </w:rPr>
        <w:t>Approaches</w:t>
      </w:r>
      <w:r>
        <w:rPr>
          <w:rFonts w:ascii="Times New Roman"/>
          <w:b/>
          <w:spacing w:val="-5"/>
          <w:sz w:val="40"/>
        </w:rPr>
        <w:t xml:space="preserve"> </w:t>
      </w:r>
      <w:r>
        <w:rPr>
          <w:rFonts w:ascii="Times New Roman"/>
          <w:b/>
          <w:spacing w:val="-2"/>
          <w:sz w:val="40"/>
        </w:rPr>
        <w:t>to</w:t>
      </w:r>
      <w:r>
        <w:rPr>
          <w:rFonts w:ascii="Times New Roman"/>
          <w:b/>
          <w:spacing w:val="-5"/>
          <w:sz w:val="40"/>
        </w:rPr>
        <w:t xml:space="preserve"> </w:t>
      </w:r>
      <w:r>
        <w:rPr>
          <w:rFonts w:ascii="Times New Roman"/>
          <w:b/>
          <w:spacing w:val="-4"/>
          <w:sz w:val="40"/>
        </w:rPr>
        <w:t>Connecting</w:t>
      </w:r>
      <w:r>
        <w:rPr>
          <w:rFonts w:ascii="Times New Roman"/>
          <w:b/>
          <w:spacing w:val="25"/>
          <w:sz w:val="40"/>
        </w:rPr>
        <w:t xml:space="preserve"> </w:t>
      </w:r>
      <w:r>
        <w:rPr>
          <w:rFonts w:ascii="Times New Roman"/>
          <w:b/>
          <w:spacing w:val="-3"/>
          <w:sz w:val="40"/>
        </w:rPr>
        <w:t>with</w:t>
      </w:r>
      <w:r>
        <w:rPr>
          <w:rFonts w:ascii="Times New Roman"/>
          <w:b/>
          <w:spacing w:val="-5"/>
          <w:sz w:val="40"/>
        </w:rPr>
        <w:t xml:space="preserve"> </w:t>
      </w:r>
      <w:r>
        <w:rPr>
          <w:rFonts w:ascii="Times New Roman"/>
          <w:b/>
          <w:spacing w:val="-4"/>
          <w:sz w:val="40"/>
        </w:rPr>
        <w:t>Students</w:t>
      </w:r>
      <w:r>
        <w:rPr>
          <w:rFonts w:ascii="Times New Roman"/>
          <w:b/>
          <w:spacing w:val="-5"/>
          <w:sz w:val="40"/>
        </w:rPr>
        <w:t xml:space="preserve"> </w:t>
      </w:r>
      <w:r>
        <w:rPr>
          <w:rFonts w:ascii="Times New Roman"/>
          <w:b/>
          <w:sz w:val="40"/>
        </w:rPr>
        <w:t>-</w:t>
      </w:r>
      <w:r>
        <w:rPr>
          <w:rFonts w:ascii="Times New Roman"/>
          <w:b/>
          <w:spacing w:val="-5"/>
          <w:sz w:val="40"/>
        </w:rPr>
        <w:t xml:space="preserve"> </w:t>
      </w:r>
      <w:r>
        <w:rPr>
          <w:rFonts w:ascii="Times New Roman"/>
          <w:b/>
          <w:spacing w:val="-4"/>
          <w:sz w:val="40"/>
        </w:rPr>
        <w:t>Competitive</w:t>
      </w:r>
      <w:r>
        <w:rPr>
          <w:rFonts w:ascii="Times New Roman"/>
          <w:b/>
          <w:spacing w:val="-5"/>
          <w:sz w:val="40"/>
        </w:rPr>
        <w:t xml:space="preserve"> </w:t>
      </w:r>
      <w:r>
        <w:rPr>
          <w:rFonts w:ascii="Times New Roman"/>
          <w:b/>
          <w:spacing w:val="-4"/>
          <w:sz w:val="40"/>
        </w:rPr>
        <w:t>Grant</w:t>
      </w:r>
      <w:r>
        <w:rPr>
          <w:rFonts w:ascii="Times New Roman"/>
          <w:b/>
          <w:spacing w:val="26"/>
          <w:sz w:val="40"/>
        </w:rPr>
        <w:t xml:space="preserve"> </w:t>
      </w:r>
      <w:r>
        <w:rPr>
          <w:rFonts w:ascii="Times New Roman"/>
          <w:b/>
          <w:spacing w:val="-2"/>
          <w:sz w:val="40"/>
        </w:rPr>
        <w:t>Application</w:t>
      </w:r>
      <w:r>
        <w:rPr>
          <w:rFonts w:ascii="Times New Roman"/>
          <w:b/>
          <w:spacing w:val="-4"/>
          <w:sz w:val="40"/>
        </w:rPr>
        <w:t xml:space="preserve"> </w:t>
      </w:r>
      <w:r>
        <w:rPr>
          <w:rFonts w:ascii="Times New Roman"/>
          <w:b/>
          <w:spacing w:val="-2"/>
          <w:sz w:val="40"/>
        </w:rPr>
        <w:t>and</w:t>
      </w:r>
      <w:r>
        <w:rPr>
          <w:rFonts w:ascii="Times New Roman"/>
          <w:b/>
          <w:spacing w:val="-4"/>
          <w:sz w:val="40"/>
        </w:rPr>
        <w:t xml:space="preserve"> </w:t>
      </w:r>
      <w:r>
        <w:rPr>
          <w:rFonts w:ascii="Times New Roman"/>
          <w:b/>
          <w:spacing w:val="-2"/>
          <w:sz w:val="40"/>
        </w:rPr>
        <w:t>Certification</w:t>
      </w:r>
    </w:p>
    <w:p w:rsidR="003C5417" w:rsidRDefault="003C5417">
      <w:pPr>
        <w:rPr>
          <w:rFonts w:ascii="Times New Roman" w:eastAsia="Times New Roman" w:hAnsi="Times New Roman" w:cs="Times New Roman"/>
          <w:b/>
          <w:bCs/>
          <w:sz w:val="40"/>
          <w:szCs w:val="40"/>
        </w:rPr>
      </w:pPr>
    </w:p>
    <w:p w:rsidR="003C5417" w:rsidRDefault="003C5417">
      <w:pPr>
        <w:rPr>
          <w:rFonts w:ascii="Times New Roman" w:eastAsia="Times New Roman" w:hAnsi="Times New Roman" w:cs="Times New Roman"/>
          <w:b/>
          <w:bCs/>
          <w:sz w:val="40"/>
          <w:szCs w:val="40"/>
        </w:rPr>
      </w:pPr>
    </w:p>
    <w:p w:rsidR="003C5417" w:rsidRDefault="003C5417">
      <w:pPr>
        <w:spacing w:before="7"/>
        <w:rPr>
          <w:rFonts w:ascii="Times New Roman" w:eastAsia="Times New Roman" w:hAnsi="Times New Roman" w:cs="Times New Roman"/>
          <w:b/>
          <w:bCs/>
          <w:sz w:val="48"/>
          <w:szCs w:val="48"/>
        </w:rPr>
      </w:pPr>
    </w:p>
    <w:p w:rsidR="003C5417" w:rsidRDefault="00F27C4F">
      <w:pPr>
        <w:ind w:left="1067" w:right="1091"/>
        <w:jc w:val="center"/>
        <w:rPr>
          <w:rFonts w:ascii="Times New Roman" w:eastAsia="Times New Roman" w:hAnsi="Times New Roman" w:cs="Times New Roman"/>
          <w:sz w:val="40"/>
          <w:szCs w:val="40"/>
        </w:rPr>
      </w:pPr>
      <w:r>
        <w:rPr>
          <w:rFonts w:ascii="Times New Roman"/>
          <w:b/>
          <w:spacing w:val="-2"/>
          <w:sz w:val="40"/>
        </w:rPr>
        <w:t>January 22, 2021</w:t>
      </w:r>
    </w:p>
    <w:p w:rsidR="003C5417" w:rsidRDefault="003C5417">
      <w:pPr>
        <w:rPr>
          <w:rFonts w:ascii="Times New Roman" w:eastAsia="Times New Roman" w:hAnsi="Times New Roman" w:cs="Times New Roman"/>
          <w:b/>
          <w:bCs/>
          <w:sz w:val="20"/>
          <w:szCs w:val="20"/>
        </w:rPr>
      </w:pPr>
    </w:p>
    <w:p w:rsidR="003C5417" w:rsidRDefault="003C5417">
      <w:pPr>
        <w:rPr>
          <w:rFonts w:ascii="Times New Roman" w:eastAsia="Times New Roman" w:hAnsi="Times New Roman" w:cs="Times New Roman"/>
          <w:b/>
          <w:bCs/>
          <w:sz w:val="20"/>
          <w:szCs w:val="20"/>
        </w:rPr>
      </w:pPr>
    </w:p>
    <w:p w:rsidR="003C5417" w:rsidRDefault="003C5417">
      <w:pPr>
        <w:rPr>
          <w:rFonts w:ascii="Times New Roman" w:eastAsia="Times New Roman" w:hAnsi="Times New Roman" w:cs="Times New Roman"/>
          <w:b/>
          <w:bCs/>
          <w:sz w:val="20"/>
          <w:szCs w:val="20"/>
        </w:rPr>
      </w:pPr>
    </w:p>
    <w:p w:rsidR="003C5417" w:rsidRDefault="003C5417">
      <w:pPr>
        <w:rPr>
          <w:rFonts w:ascii="Times New Roman" w:eastAsia="Times New Roman" w:hAnsi="Times New Roman" w:cs="Times New Roman"/>
          <w:b/>
          <w:bCs/>
          <w:sz w:val="20"/>
          <w:szCs w:val="20"/>
        </w:rPr>
      </w:pPr>
    </w:p>
    <w:p w:rsidR="003C5417" w:rsidRDefault="003C5417">
      <w:pPr>
        <w:rPr>
          <w:rFonts w:ascii="Times New Roman" w:eastAsia="Times New Roman" w:hAnsi="Times New Roman" w:cs="Times New Roman"/>
          <w:b/>
          <w:bCs/>
          <w:sz w:val="20"/>
          <w:szCs w:val="20"/>
        </w:rPr>
      </w:pPr>
    </w:p>
    <w:p w:rsidR="003C5417" w:rsidRDefault="003C5417">
      <w:pPr>
        <w:spacing w:before="3"/>
        <w:rPr>
          <w:rFonts w:ascii="Times New Roman" w:eastAsia="Times New Roman" w:hAnsi="Times New Roman" w:cs="Times New Roman"/>
          <w:b/>
          <w:bCs/>
          <w:sz w:val="26"/>
          <w:szCs w:val="26"/>
        </w:rPr>
      </w:pPr>
    </w:p>
    <w:p w:rsidR="003C5417" w:rsidRDefault="00084FFB">
      <w:pPr>
        <w:spacing w:line="200" w:lineRule="atLeast"/>
        <w:ind w:left="2856"/>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extent cx="2035460" cy="99955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35460" cy="999553"/>
                    </a:xfrm>
                    <a:prstGeom prst="rect">
                      <a:avLst/>
                    </a:prstGeom>
                  </pic:spPr>
                </pic:pic>
              </a:graphicData>
            </a:graphic>
          </wp:inline>
        </w:drawing>
      </w:r>
    </w:p>
    <w:p w:rsidR="003C5417" w:rsidRDefault="003C5417">
      <w:pPr>
        <w:spacing w:line="200" w:lineRule="atLeast"/>
        <w:rPr>
          <w:rFonts w:ascii="Times New Roman" w:eastAsia="Times New Roman" w:hAnsi="Times New Roman" w:cs="Times New Roman"/>
          <w:sz w:val="20"/>
          <w:szCs w:val="20"/>
        </w:rPr>
        <w:sectPr w:rsidR="003C5417">
          <w:footerReference w:type="default" r:id="rId8"/>
          <w:type w:val="continuous"/>
          <w:pgSz w:w="12240" w:h="15840"/>
          <w:pgMar w:top="1500" w:right="1720" w:bottom="700" w:left="1720" w:header="720" w:footer="504" w:gutter="0"/>
          <w:pgNumType w:start="1"/>
          <w:cols w:space="720"/>
        </w:sectPr>
      </w:pPr>
    </w:p>
    <w:p w:rsidR="003C5417" w:rsidRDefault="00084FFB" w:rsidP="002D42B8">
      <w:pPr>
        <w:pStyle w:val="Heading1"/>
        <w:rPr>
          <w:rFonts w:cs="Times New Roman"/>
          <w:b w:val="0"/>
          <w:bCs w:val="0"/>
        </w:rPr>
      </w:pPr>
      <w:bookmarkStart w:id="1" w:name="Purpose"/>
      <w:bookmarkEnd w:id="1"/>
      <w:r>
        <w:rPr>
          <w:spacing w:val="-1"/>
        </w:rPr>
        <w:lastRenderedPageBreak/>
        <w:t>Purpos</w:t>
      </w:r>
      <w:r>
        <w:rPr>
          <w:b w:val="0"/>
          <w:spacing w:val="-1"/>
        </w:rPr>
        <w:t>e</w:t>
      </w:r>
    </w:p>
    <w:p w:rsidR="00AC1F3A" w:rsidRDefault="00AC1F3A" w:rsidP="00AC1F3A">
      <w:pPr>
        <w:pStyle w:val="BodyText"/>
        <w:spacing w:before="223"/>
        <w:ind w:left="90" w:right="665"/>
      </w:pPr>
      <w:r>
        <w:t>Under the Coronavirus Response and Relief Supplemental Appropriations Act (CRRSA), Governor’s Emergency Education Relief Fund (GEER II Fund), the U.S. Department of Education (Department) awards grants to Governors for the purpose of providing local educational agencies (LEAs), institutions of higher education (IHEs), and other education related entities with emergency assistance as a result of the Novel Coronavirus Disease 2019 (COVID-19).</w:t>
      </w:r>
    </w:p>
    <w:p w:rsidR="003C5417" w:rsidRDefault="003C5417" w:rsidP="002D42B8">
      <w:pPr>
        <w:rPr>
          <w:rFonts w:ascii="Times New Roman" w:eastAsia="Times New Roman" w:hAnsi="Times New Roman" w:cs="Times New Roman"/>
          <w:sz w:val="26"/>
          <w:szCs w:val="26"/>
        </w:rPr>
      </w:pPr>
    </w:p>
    <w:p w:rsidR="00643F7B" w:rsidRDefault="00643F7B" w:rsidP="002D42B8">
      <w:pPr>
        <w:pStyle w:val="Heading1"/>
        <w:rPr>
          <w:spacing w:val="-2"/>
        </w:rPr>
      </w:pPr>
      <w:bookmarkStart w:id="2" w:name="Timeline"/>
      <w:bookmarkEnd w:id="2"/>
      <w:r>
        <w:rPr>
          <w:spacing w:val="-2"/>
        </w:rPr>
        <w:t>Eligibility</w:t>
      </w:r>
    </w:p>
    <w:p w:rsidR="00643F7B" w:rsidRPr="00643F7B" w:rsidRDefault="00146703" w:rsidP="002D42B8">
      <w:pPr>
        <w:pStyle w:val="Heading1"/>
        <w:rPr>
          <w:b w:val="0"/>
          <w:spacing w:val="-2"/>
        </w:rPr>
      </w:pPr>
      <w:r>
        <w:rPr>
          <w:b w:val="0"/>
          <w:spacing w:val="-2"/>
        </w:rPr>
        <w:t xml:space="preserve">Local school systems, public schools including charter schools, </w:t>
      </w:r>
      <w:r w:rsidR="00643F7B">
        <w:rPr>
          <w:b w:val="0"/>
          <w:spacing w:val="-2"/>
        </w:rPr>
        <w:t xml:space="preserve">nonpublic schools that participated in the Nonpublic Textbook and Technology Program in the 2019-2020 school year </w:t>
      </w:r>
      <w:r>
        <w:rPr>
          <w:b w:val="0"/>
          <w:spacing w:val="-2"/>
        </w:rPr>
        <w:t xml:space="preserve">and public and private universities with a College of Education </w:t>
      </w:r>
      <w:r w:rsidR="00643F7B">
        <w:rPr>
          <w:b w:val="0"/>
          <w:spacing w:val="-2"/>
        </w:rPr>
        <w:t>are eligible to apply.</w:t>
      </w:r>
      <w:r w:rsidR="00CE5E92">
        <w:rPr>
          <w:b w:val="0"/>
          <w:spacing w:val="-2"/>
        </w:rPr>
        <w:t xml:space="preserve">  Previous recipients are eligible to apply through either an expanded scope of their existing program or by proposing a new innovative program.  </w:t>
      </w:r>
    </w:p>
    <w:p w:rsidR="00643F7B" w:rsidRDefault="00643F7B" w:rsidP="002D42B8">
      <w:pPr>
        <w:pStyle w:val="Heading1"/>
        <w:rPr>
          <w:spacing w:val="-2"/>
        </w:rPr>
      </w:pPr>
    </w:p>
    <w:p w:rsidR="00706523" w:rsidRDefault="00706523" w:rsidP="00706523">
      <w:pPr>
        <w:pStyle w:val="Heading1"/>
        <w:rPr>
          <w:spacing w:val="-2"/>
        </w:rPr>
      </w:pPr>
      <w:r>
        <w:rPr>
          <w:spacing w:val="-2"/>
        </w:rPr>
        <w:t>Awards</w:t>
      </w:r>
    </w:p>
    <w:p w:rsidR="00706523" w:rsidRPr="00CE5E92" w:rsidRDefault="00706523" w:rsidP="00CE5E92">
      <w:pPr>
        <w:pStyle w:val="BodyText"/>
        <w:rPr>
          <w:rFonts w:cs="Times New Roman"/>
          <w:color w:val="222222"/>
          <w:shd w:val="clear" w:color="auto" w:fill="FFFFFF"/>
        </w:rPr>
      </w:pPr>
      <w:r w:rsidRPr="00CE5E92">
        <w:rPr>
          <w:rFonts w:cs="Times New Roman"/>
        </w:rPr>
        <w:t xml:space="preserve">The Maryland State Department of Education </w:t>
      </w:r>
      <w:r w:rsidR="00CE5E92">
        <w:rPr>
          <w:rFonts w:cs="Times New Roman"/>
        </w:rPr>
        <w:t xml:space="preserve">is </w:t>
      </w:r>
      <w:r w:rsidR="00CE5E92" w:rsidRPr="00CE5E92">
        <w:rPr>
          <w:rFonts w:cs="Times New Roman"/>
          <w:color w:val="222222"/>
          <w:shd w:val="clear" w:color="auto" w:fill="FFFFFF"/>
        </w:rPr>
        <w:t xml:space="preserve">proposing 10 </w:t>
      </w:r>
      <w:r w:rsidR="00CE5E92">
        <w:rPr>
          <w:rFonts w:cs="Times New Roman"/>
          <w:color w:val="222222"/>
          <w:shd w:val="clear" w:color="auto" w:fill="FFFFFF"/>
        </w:rPr>
        <w:t xml:space="preserve">grant </w:t>
      </w:r>
      <w:r w:rsidR="00CE5E92" w:rsidRPr="00CE5E92">
        <w:rPr>
          <w:rFonts w:cs="Times New Roman"/>
          <w:color w:val="222222"/>
          <w:shd w:val="clear" w:color="auto" w:fill="FFFFFF"/>
        </w:rPr>
        <w:t>awards of $1 million each</w:t>
      </w:r>
      <w:r w:rsidR="00CE5E92">
        <w:rPr>
          <w:rFonts w:cs="Times New Roman"/>
          <w:color w:val="222222"/>
          <w:shd w:val="clear" w:color="auto" w:fill="FFFFFF"/>
        </w:rPr>
        <w:t>.</w:t>
      </w:r>
    </w:p>
    <w:p w:rsidR="00CE5E92" w:rsidRDefault="00CE5E92" w:rsidP="00CE5E92">
      <w:pPr>
        <w:pStyle w:val="BodyText"/>
        <w:rPr>
          <w:spacing w:val="-2"/>
        </w:rPr>
      </w:pPr>
    </w:p>
    <w:p w:rsidR="003C5417" w:rsidRDefault="00084FFB" w:rsidP="002D42B8">
      <w:pPr>
        <w:pStyle w:val="Heading1"/>
        <w:rPr>
          <w:b w:val="0"/>
          <w:bCs w:val="0"/>
        </w:rPr>
      </w:pPr>
      <w:r>
        <w:rPr>
          <w:spacing w:val="-2"/>
        </w:rPr>
        <w:t>Timeline</w:t>
      </w:r>
    </w:p>
    <w:p w:rsidR="003C5417" w:rsidRDefault="00084FFB" w:rsidP="002D42B8">
      <w:pPr>
        <w:pStyle w:val="BodyText"/>
        <w:ind w:left="100"/>
        <w:rPr>
          <w:rFonts w:cs="Times New Roman"/>
        </w:rPr>
      </w:pPr>
      <w:bookmarkStart w:id="3" w:name="Local_School_System_applications_are_due"/>
      <w:bookmarkEnd w:id="3"/>
      <w:r>
        <w:t>Competitive Grant applications</w:t>
      </w:r>
      <w:r>
        <w:rPr>
          <w:spacing w:val="-1"/>
        </w:rPr>
        <w:t xml:space="preserve"> </w:t>
      </w:r>
      <w:r>
        <w:t>are</w:t>
      </w:r>
      <w:r>
        <w:rPr>
          <w:spacing w:val="-4"/>
        </w:rPr>
        <w:t xml:space="preserve"> </w:t>
      </w:r>
      <w:r>
        <w:t>due</w:t>
      </w:r>
      <w:r>
        <w:rPr>
          <w:spacing w:val="-4"/>
        </w:rPr>
        <w:t xml:space="preserve"> </w:t>
      </w:r>
      <w:r>
        <w:t>to</w:t>
      </w:r>
      <w:r>
        <w:rPr>
          <w:spacing w:val="-3"/>
        </w:rPr>
        <w:t xml:space="preserve"> </w:t>
      </w:r>
      <w:r>
        <w:t>MSDE</w:t>
      </w:r>
      <w:r>
        <w:rPr>
          <w:spacing w:val="-1"/>
        </w:rPr>
        <w:t xml:space="preserve"> </w:t>
      </w:r>
      <w:r>
        <w:t>by</w:t>
      </w:r>
      <w:r>
        <w:rPr>
          <w:spacing w:val="-8"/>
        </w:rPr>
        <w:t xml:space="preserve"> </w:t>
      </w:r>
      <w:r w:rsidR="00AC1F3A">
        <w:rPr>
          <w:b/>
        </w:rPr>
        <w:t>February 26, 2021</w:t>
      </w:r>
      <w:r>
        <w:t>.</w:t>
      </w:r>
      <w:r w:rsidR="00706523">
        <w:t xml:space="preserve"> </w:t>
      </w:r>
      <w:r w:rsidR="00AC1F3A">
        <w:t>Completed a</w:t>
      </w:r>
      <w:r w:rsidR="00706523">
        <w:t xml:space="preserve">pplications should be submitted electronically to the email addresses below (contact information). Applications will be reviewed by the Governor’s Office, the Maryland Department of Budget and Management and the Maryland State Department of Education. </w:t>
      </w:r>
      <w:r w:rsidR="00AC1F3A">
        <w:t xml:space="preserve">Incomplete or late applications will not be reviewed. </w:t>
      </w:r>
      <w:r w:rsidR="00706523">
        <w:t xml:space="preserve">Award decisions will be made in </w:t>
      </w:r>
      <w:r w:rsidR="00AC1F3A">
        <w:t>spring 2021</w:t>
      </w:r>
      <w:r w:rsidR="00706523">
        <w:t xml:space="preserve">. </w:t>
      </w:r>
    </w:p>
    <w:p w:rsidR="003C5417" w:rsidRDefault="003C5417" w:rsidP="002D42B8">
      <w:pPr>
        <w:rPr>
          <w:rFonts w:ascii="Times New Roman" w:eastAsia="Times New Roman" w:hAnsi="Times New Roman" w:cs="Times New Roman"/>
          <w:sz w:val="24"/>
          <w:szCs w:val="24"/>
        </w:rPr>
      </w:pPr>
    </w:p>
    <w:p w:rsidR="003C5417" w:rsidRDefault="00084FFB" w:rsidP="002D42B8">
      <w:pPr>
        <w:pStyle w:val="Heading1"/>
        <w:rPr>
          <w:b w:val="0"/>
          <w:bCs w:val="0"/>
        </w:rPr>
      </w:pPr>
      <w:bookmarkStart w:id="4" w:name="Availability"/>
      <w:bookmarkEnd w:id="4"/>
      <w:r>
        <w:rPr>
          <w:spacing w:val="-2"/>
        </w:rPr>
        <w:t>Availability</w:t>
      </w:r>
    </w:p>
    <w:p w:rsidR="003C5417" w:rsidRDefault="00084FFB" w:rsidP="002D42B8">
      <w:pPr>
        <w:pStyle w:val="BodyText"/>
        <w:ind w:left="100"/>
        <w:rPr>
          <w:rFonts w:cs="Times New Roman"/>
        </w:rPr>
      </w:pPr>
      <w:r>
        <w:rPr>
          <w:spacing w:val="-1"/>
        </w:rPr>
        <w:t>Funds</w:t>
      </w:r>
      <w:r>
        <w:t xml:space="preserve"> are</w:t>
      </w:r>
      <w:r>
        <w:rPr>
          <w:spacing w:val="-1"/>
        </w:rPr>
        <w:t xml:space="preserve"> available for </w:t>
      </w:r>
      <w:r>
        <w:t>use</w:t>
      </w:r>
      <w:r>
        <w:rPr>
          <w:spacing w:val="-1"/>
        </w:rPr>
        <w:t xml:space="preserve"> from</w:t>
      </w:r>
      <w:r>
        <w:t xml:space="preserve"> </w:t>
      </w:r>
      <w:r>
        <w:rPr>
          <w:spacing w:val="-1"/>
        </w:rPr>
        <w:t>March</w:t>
      </w:r>
      <w:r>
        <w:t xml:space="preserve"> 13, 2020 </w:t>
      </w:r>
      <w:r>
        <w:rPr>
          <w:spacing w:val="-1"/>
        </w:rPr>
        <w:t>through</w:t>
      </w:r>
      <w:r>
        <w:t xml:space="preserve"> </w:t>
      </w:r>
      <w:r>
        <w:rPr>
          <w:spacing w:val="-1"/>
        </w:rPr>
        <w:t xml:space="preserve">September </w:t>
      </w:r>
      <w:r w:rsidR="00AC1F3A">
        <w:t>30, 2023</w:t>
      </w:r>
      <w:r>
        <w:t>.</w:t>
      </w:r>
    </w:p>
    <w:p w:rsidR="003C5417" w:rsidRDefault="003C5417" w:rsidP="002D42B8">
      <w:pPr>
        <w:rPr>
          <w:rFonts w:ascii="Times New Roman" w:eastAsia="Times New Roman" w:hAnsi="Times New Roman" w:cs="Times New Roman"/>
          <w:sz w:val="28"/>
          <w:szCs w:val="28"/>
        </w:rPr>
      </w:pPr>
    </w:p>
    <w:p w:rsidR="003C5417" w:rsidRDefault="00084FFB" w:rsidP="002D42B8">
      <w:pPr>
        <w:pStyle w:val="Heading1"/>
        <w:rPr>
          <w:b w:val="0"/>
          <w:bCs w:val="0"/>
        </w:rPr>
      </w:pPr>
      <w:bookmarkStart w:id="5" w:name="Uses_of_Funds"/>
      <w:bookmarkEnd w:id="5"/>
      <w:r>
        <w:rPr>
          <w:spacing w:val="-1"/>
        </w:rPr>
        <w:t>Uses</w:t>
      </w:r>
      <w:r>
        <w:rPr>
          <w:spacing w:val="-3"/>
        </w:rPr>
        <w:t xml:space="preserve"> </w:t>
      </w:r>
      <w:r>
        <w:rPr>
          <w:spacing w:val="-2"/>
        </w:rPr>
        <w:t>of</w:t>
      </w:r>
      <w:r>
        <w:rPr>
          <w:spacing w:val="-1"/>
        </w:rPr>
        <w:t xml:space="preserve"> </w:t>
      </w:r>
      <w:r>
        <w:rPr>
          <w:spacing w:val="-2"/>
        </w:rPr>
        <w:t>Funds</w:t>
      </w:r>
    </w:p>
    <w:p w:rsidR="003C5417" w:rsidRDefault="002D42B8" w:rsidP="002D42B8">
      <w:pPr>
        <w:pStyle w:val="BodyText"/>
        <w:ind w:left="100" w:right="133"/>
        <w:rPr>
          <w:rFonts w:cs="Times New Roman"/>
        </w:rPr>
      </w:pPr>
      <w:bookmarkStart w:id="6" w:name="Local_School_Systems_may_use_funds_for_a"/>
      <w:bookmarkEnd w:id="6"/>
      <w:r>
        <w:rPr>
          <w:spacing w:val="-1"/>
        </w:rPr>
        <w:t>S</w:t>
      </w:r>
      <w:r w:rsidR="00084FFB">
        <w:rPr>
          <w:spacing w:val="-1"/>
        </w:rPr>
        <w:t>ection</w:t>
      </w:r>
      <w:r w:rsidR="00084FFB">
        <w:rPr>
          <w:spacing w:val="-3"/>
        </w:rPr>
        <w:t xml:space="preserve"> </w:t>
      </w:r>
      <w:r w:rsidR="00AC1F3A">
        <w:rPr>
          <w:spacing w:val="-3"/>
        </w:rPr>
        <w:t>313</w:t>
      </w:r>
      <w:r w:rsidR="0090259A">
        <w:rPr>
          <w:spacing w:val="-3"/>
        </w:rPr>
        <w:t xml:space="preserve">(d) of the </w:t>
      </w:r>
      <w:r w:rsidR="00AC1F3A">
        <w:rPr>
          <w:spacing w:val="-2"/>
        </w:rPr>
        <w:t>CRRSA</w:t>
      </w:r>
      <w:r>
        <w:rPr>
          <w:spacing w:val="-1"/>
        </w:rPr>
        <w:t xml:space="preserve"> identif</w:t>
      </w:r>
      <w:r w:rsidR="00AC1F3A">
        <w:rPr>
          <w:spacing w:val="-1"/>
        </w:rPr>
        <w:t>ies the allowable uses of funds</w:t>
      </w:r>
      <w:r w:rsidR="0090259A">
        <w:rPr>
          <w:spacing w:val="-1"/>
        </w:rPr>
        <w:t xml:space="preserve">; please see </w:t>
      </w:r>
      <w:r w:rsidR="0090259A">
        <w:rPr>
          <w:spacing w:val="-2"/>
        </w:rPr>
        <w:t>Appendix</w:t>
      </w:r>
      <w:r w:rsidR="0090259A">
        <w:t xml:space="preserve"> </w:t>
      </w:r>
      <w:r w:rsidR="0090259A">
        <w:rPr>
          <w:spacing w:val="-1"/>
        </w:rPr>
        <w:t>A.</w:t>
      </w:r>
    </w:p>
    <w:p w:rsidR="003C5417" w:rsidRDefault="003C5417" w:rsidP="002D42B8">
      <w:pPr>
        <w:rPr>
          <w:rFonts w:ascii="Times New Roman" w:eastAsia="Times New Roman" w:hAnsi="Times New Roman" w:cs="Times New Roman"/>
          <w:sz w:val="24"/>
          <w:szCs w:val="24"/>
        </w:rPr>
      </w:pPr>
    </w:p>
    <w:p w:rsidR="003C5417" w:rsidRDefault="00084FFB" w:rsidP="002D42B8">
      <w:pPr>
        <w:pStyle w:val="Heading1"/>
        <w:rPr>
          <w:b w:val="0"/>
          <w:bCs w:val="0"/>
        </w:rPr>
      </w:pPr>
      <w:bookmarkStart w:id="7" w:name="Contact_Information"/>
      <w:bookmarkEnd w:id="7"/>
      <w:r>
        <w:rPr>
          <w:spacing w:val="-1"/>
        </w:rPr>
        <w:t>Contact</w:t>
      </w:r>
      <w:r>
        <w:rPr>
          <w:spacing w:val="-4"/>
        </w:rPr>
        <w:t xml:space="preserve"> </w:t>
      </w:r>
      <w:r>
        <w:rPr>
          <w:spacing w:val="-2"/>
        </w:rPr>
        <w:t>Information</w:t>
      </w:r>
    </w:p>
    <w:p w:rsidR="003C5417" w:rsidRDefault="00084FFB" w:rsidP="002D42B8">
      <w:pPr>
        <w:pStyle w:val="BodyText"/>
        <w:ind w:left="100" w:right="133"/>
        <w:rPr>
          <w:rFonts w:cs="Times New Roman"/>
        </w:rPr>
      </w:pPr>
      <w:bookmarkStart w:id="8" w:name="Questions_should_be_address_to_Donna_Gun"/>
      <w:bookmarkEnd w:id="8"/>
      <w:r>
        <w:rPr>
          <w:spacing w:val="-2"/>
        </w:rPr>
        <w:t>Questions</w:t>
      </w:r>
      <w:r>
        <w:rPr>
          <w:spacing w:val="-3"/>
        </w:rPr>
        <w:t xml:space="preserve"> </w:t>
      </w:r>
      <w:r>
        <w:rPr>
          <w:spacing w:val="-1"/>
        </w:rPr>
        <w:t>should</w:t>
      </w:r>
      <w:r>
        <w:rPr>
          <w:spacing w:val="-3"/>
        </w:rPr>
        <w:t xml:space="preserve"> </w:t>
      </w:r>
      <w:r>
        <w:t>be</w:t>
      </w:r>
      <w:r>
        <w:rPr>
          <w:spacing w:val="-1"/>
        </w:rPr>
        <w:t xml:space="preserve"> </w:t>
      </w:r>
      <w:r>
        <w:rPr>
          <w:spacing w:val="-2"/>
        </w:rPr>
        <w:t>address</w:t>
      </w:r>
      <w:r>
        <w:rPr>
          <w:spacing w:val="-3"/>
        </w:rPr>
        <w:t xml:space="preserve"> </w:t>
      </w:r>
      <w:r>
        <w:t>to</w:t>
      </w:r>
      <w:r>
        <w:rPr>
          <w:spacing w:val="-3"/>
        </w:rPr>
        <w:t xml:space="preserve"> </w:t>
      </w:r>
      <w:r>
        <w:rPr>
          <w:spacing w:val="-1"/>
        </w:rPr>
        <w:t>Donna</w:t>
      </w:r>
      <w:r>
        <w:rPr>
          <w:spacing w:val="-4"/>
        </w:rPr>
        <w:t xml:space="preserve"> </w:t>
      </w:r>
      <w:r>
        <w:rPr>
          <w:spacing w:val="-1"/>
        </w:rPr>
        <w:t>Gunning</w:t>
      </w:r>
      <w:r>
        <w:rPr>
          <w:spacing w:val="-3"/>
        </w:rPr>
        <w:t xml:space="preserve"> </w:t>
      </w:r>
      <w:r>
        <w:t>by</w:t>
      </w:r>
      <w:r>
        <w:rPr>
          <w:spacing w:val="-5"/>
        </w:rPr>
        <w:t xml:space="preserve"> </w:t>
      </w:r>
      <w:r>
        <w:rPr>
          <w:spacing w:val="-1"/>
        </w:rPr>
        <w:t>email</w:t>
      </w:r>
      <w:r>
        <w:rPr>
          <w:spacing w:val="-2"/>
        </w:rPr>
        <w:t xml:space="preserve"> </w:t>
      </w:r>
      <w:r>
        <w:rPr>
          <w:spacing w:val="-1"/>
        </w:rPr>
        <w:t>at</w:t>
      </w:r>
      <w:r>
        <w:rPr>
          <w:spacing w:val="-2"/>
        </w:rPr>
        <w:t xml:space="preserve"> </w:t>
      </w:r>
      <w:hyperlink r:id="rId9">
        <w:r>
          <w:rPr>
            <w:color w:val="0563C1"/>
            <w:spacing w:val="-2"/>
            <w:u w:val="single" w:color="0563C1"/>
          </w:rPr>
          <w:t>donna.gunning@maryland.gov</w:t>
        </w:r>
        <w:r>
          <w:rPr>
            <w:color w:val="0563C1"/>
            <w:u w:val="single" w:color="0563C1"/>
          </w:rPr>
          <w:t xml:space="preserve"> </w:t>
        </w:r>
      </w:hyperlink>
      <w:r>
        <w:rPr>
          <w:spacing w:val="-2"/>
        </w:rPr>
        <w:t>or</w:t>
      </w:r>
      <w:r>
        <w:rPr>
          <w:spacing w:val="-1"/>
        </w:rPr>
        <w:t xml:space="preserve"> </w:t>
      </w:r>
      <w:r>
        <w:t>by</w:t>
      </w:r>
      <w:r>
        <w:rPr>
          <w:spacing w:val="73"/>
        </w:rPr>
        <w:t xml:space="preserve"> </w:t>
      </w:r>
      <w:r>
        <w:rPr>
          <w:spacing w:val="-1"/>
        </w:rPr>
        <w:t xml:space="preserve">phone </w:t>
      </w:r>
      <w:r>
        <w:rPr>
          <w:spacing w:val="-2"/>
        </w:rPr>
        <w:t>at 410-767-0757;</w:t>
      </w:r>
      <w:r>
        <w:rPr>
          <w:spacing w:val="-5"/>
        </w:rPr>
        <w:t xml:space="preserve"> </w:t>
      </w:r>
      <w:r>
        <w:t>or</w:t>
      </w:r>
      <w:r>
        <w:rPr>
          <w:spacing w:val="-4"/>
        </w:rPr>
        <w:t xml:space="preserve"> </w:t>
      </w:r>
      <w:r>
        <w:rPr>
          <w:spacing w:val="-1"/>
        </w:rPr>
        <w:t xml:space="preserve">Steve </w:t>
      </w:r>
      <w:r>
        <w:rPr>
          <w:spacing w:val="-2"/>
        </w:rPr>
        <w:t>Brooks</w:t>
      </w:r>
      <w:r>
        <w:rPr>
          <w:spacing w:val="-3"/>
        </w:rPr>
        <w:t xml:space="preserve"> </w:t>
      </w:r>
      <w:r>
        <w:rPr>
          <w:spacing w:val="1"/>
        </w:rPr>
        <w:t>by</w:t>
      </w:r>
      <w:r>
        <w:rPr>
          <w:spacing w:val="-8"/>
        </w:rPr>
        <w:t xml:space="preserve"> </w:t>
      </w:r>
      <w:r>
        <w:rPr>
          <w:spacing w:val="-1"/>
        </w:rPr>
        <w:t>email</w:t>
      </w:r>
      <w:r>
        <w:rPr>
          <w:spacing w:val="-2"/>
        </w:rPr>
        <w:t xml:space="preserve"> </w:t>
      </w:r>
      <w:r>
        <w:rPr>
          <w:spacing w:val="-1"/>
        </w:rPr>
        <w:t>at</w:t>
      </w:r>
      <w:r>
        <w:rPr>
          <w:spacing w:val="-2"/>
        </w:rPr>
        <w:t xml:space="preserve"> </w:t>
      </w:r>
      <w:hyperlink r:id="rId10">
        <w:r>
          <w:rPr>
            <w:color w:val="0563C1"/>
            <w:spacing w:val="-2"/>
            <w:u w:val="single" w:color="0563C1"/>
          </w:rPr>
          <w:t>steve.brooks@maryland.gov</w:t>
        </w:r>
        <w:r>
          <w:rPr>
            <w:color w:val="0563C1"/>
            <w:spacing w:val="-3"/>
            <w:u w:val="single" w:color="0563C1"/>
          </w:rPr>
          <w:t xml:space="preserve"> </w:t>
        </w:r>
      </w:hyperlink>
      <w:r>
        <w:t>or</w:t>
      </w:r>
      <w:r>
        <w:rPr>
          <w:spacing w:val="-4"/>
        </w:rPr>
        <w:t xml:space="preserve"> </w:t>
      </w:r>
      <w:r>
        <w:t>by</w:t>
      </w:r>
      <w:r>
        <w:rPr>
          <w:spacing w:val="-8"/>
        </w:rPr>
        <w:t xml:space="preserve"> </w:t>
      </w:r>
      <w:r>
        <w:rPr>
          <w:spacing w:val="-1"/>
        </w:rPr>
        <w:t>telephone</w:t>
      </w:r>
      <w:r>
        <w:rPr>
          <w:spacing w:val="93"/>
        </w:rPr>
        <w:t xml:space="preserve"> </w:t>
      </w:r>
      <w:r>
        <w:rPr>
          <w:spacing w:val="-1"/>
        </w:rPr>
        <w:t>at</w:t>
      </w:r>
      <w:r>
        <w:t xml:space="preserve"> </w:t>
      </w:r>
      <w:r>
        <w:rPr>
          <w:spacing w:val="-2"/>
        </w:rPr>
        <w:t>410-767-0793.</w:t>
      </w:r>
    </w:p>
    <w:p w:rsidR="003C5417" w:rsidRDefault="003C5417">
      <w:pPr>
        <w:rPr>
          <w:rFonts w:ascii="Times New Roman" w:eastAsia="Times New Roman" w:hAnsi="Times New Roman" w:cs="Times New Roman"/>
        </w:rPr>
        <w:sectPr w:rsidR="003C5417">
          <w:pgSz w:w="12240" w:h="15840"/>
          <w:pgMar w:top="1380" w:right="1380" w:bottom="700" w:left="1340" w:header="0" w:footer="504" w:gutter="0"/>
          <w:cols w:space="720"/>
        </w:sectPr>
      </w:pPr>
    </w:p>
    <w:p w:rsidR="003C5417" w:rsidRDefault="00084FFB">
      <w:pPr>
        <w:pStyle w:val="Heading1"/>
        <w:spacing w:before="39"/>
        <w:rPr>
          <w:b w:val="0"/>
          <w:bCs w:val="0"/>
        </w:rPr>
      </w:pPr>
      <w:bookmarkStart w:id="9" w:name="PROGRAMMATIC,_FISCAL,_REPORTING,_AND_OTH"/>
      <w:bookmarkEnd w:id="9"/>
      <w:r>
        <w:rPr>
          <w:spacing w:val="-2"/>
        </w:rPr>
        <w:lastRenderedPageBreak/>
        <w:t>PROGRAMMATIC,</w:t>
      </w:r>
      <w:r>
        <w:rPr>
          <w:spacing w:val="-3"/>
        </w:rPr>
        <w:t xml:space="preserve"> </w:t>
      </w:r>
      <w:r>
        <w:rPr>
          <w:spacing w:val="-1"/>
        </w:rPr>
        <w:t>FISCAL,</w:t>
      </w:r>
      <w:r>
        <w:rPr>
          <w:spacing w:val="-3"/>
        </w:rPr>
        <w:t xml:space="preserve"> </w:t>
      </w:r>
      <w:r>
        <w:rPr>
          <w:spacing w:val="-2"/>
        </w:rPr>
        <w:t>REPORTING,</w:t>
      </w:r>
      <w:r>
        <w:rPr>
          <w:spacing w:val="-8"/>
        </w:rPr>
        <w:t xml:space="preserve"> </w:t>
      </w:r>
      <w:r>
        <w:rPr>
          <w:spacing w:val="-2"/>
        </w:rPr>
        <w:t>AND</w:t>
      </w:r>
      <w:r>
        <w:rPr>
          <w:spacing w:val="-6"/>
        </w:rPr>
        <w:t xml:space="preserve"> </w:t>
      </w:r>
      <w:r>
        <w:rPr>
          <w:spacing w:val="-3"/>
        </w:rPr>
        <w:t>OTHER</w:t>
      </w:r>
      <w:r>
        <w:rPr>
          <w:spacing w:val="-8"/>
        </w:rPr>
        <w:t xml:space="preserve"> </w:t>
      </w:r>
      <w:r>
        <w:rPr>
          <w:spacing w:val="-2"/>
        </w:rPr>
        <w:t>ASSURANCES</w:t>
      </w:r>
    </w:p>
    <w:p w:rsidR="003C5417" w:rsidRDefault="003C5417">
      <w:pPr>
        <w:spacing w:before="5"/>
        <w:rPr>
          <w:rFonts w:ascii="Times New Roman" w:eastAsia="Times New Roman" w:hAnsi="Times New Roman" w:cs="Times New Roman"/>
          <w:b/>
          <w:bCs/>
          <w:sz w:val="25"/>
          <w:szCs w:val="25"/>
        </w:rPr>
      </w:pPr>
    </w:p>
    <w:p w:rsidR="00563CA0" w:rsidRPr="00563CA0" w:rsidRDefault="00563CA0" w:rsidP="00563CA0">
      <w:pPr>
        <w:pStyle w:val="ListParagraph"/>
        <w:numPr>
          <w:ilvl w:val="0"/>
          <w:numId w:val="9"/>
        </w:numPr>
        <w:tabs>
          <w:tab w:val="left" w:pos="934"/>
        </w:tabs>
        <w:autoSpaceDE w:val="0"/>
        <w:autoSpaceDN w:val="0"/>
        <w:spacing w:before="8"/>
        <w:ind w:right="372"/>
        <w:rPr>
          <w:rFonts w:ascii="Times New Roman" w:hAnsi="Times New Roman" w:cs="Times New Roman"/>
          <w:sz w:val="24"/>
          <w:szCs w:val="24"/>
        </w:rPr>
      </w:pPr>
      <w:r w:rsidRPr="00563CA0">
        <w:rPr>
          <w:rFonts w:ascii="Times New Roman" w:hAnsi="Times New Roman" w:cs="Times New Roman"/>
          <w:sz w:val="24"/>
          <w:szCs w:val="24"/>
        </w:rPr>
        <w:t xml:space="preserve">The </w:t>
      </w:r>
      <w:r w:rsidRPr="00563CA0">
        <w:rPr>
          <w:rFonts w:ascii="Times New Roman" w:hAnsi="Times New Roman" w:cs="Times New Roman"/>
          <w:spacing w:val="-4"/>
          <w:sz w:val="24"/>
          <w:szCs w:val="24"/>
        </w:rPr>
        <w:t xml:space="preserve">Grant </w:t>
      </w:r>
      <w:r w:rsidRPr="00563CA0">
        <w:rPr>
          <w:rFonts w:ascii="Times New Roman" w:hAnsi="Times New Roman" w:cs="Times New Roman"/>
          <w:spacing w:val="-5"/>
          <w:sz w:val="24"/>
          <w:szCs w:val="24"/>
        </w:rPr>
        <w:t xml:space="preserve">Recipient </w:t>
      </w:r>
      <w:r w:rsidRPr="00563CA0">
        <w:rPr>
          <w:rFonts w:ascii="Times New Roman" w:hAnsi="Times New Roman" w:cs="Times New Roman"/>
          <w:spacing w:val="-4"/>
          <w:sz w:val="24"/>
          <w:szCs w:val="24"/>
        </w:rPr>
        <w:t xml:space="preserve">will </w:t>
      </w:r>
      <w:r w:rsidRPr="00563CA0">
        <w:rPr>
          <w:rFonts w:ascii="Times New Roman" w:hAnsi="Times New Roman" w:cs="Times New Roman"/>
          <w:sz w:val="24"/>
          <w:szCs w:val="24"/>
        </w:rPr>
        <w:t xml:space="preserve">use </w:t>
      </w:r>
      <w:r w:rsidRPr="00563CA0">
        <w:rPr>
          <w:rFonts w:ascii="Times New Roman" w:hAnsi="Times New Roman" w:cs="Times New Roman"/>
          <w:spacing w:val="-3"/>
          <w:sz w:val="24"/>
          <w:szCs w:val="24"/>
        </w:rPr>
        <w:t xml:space="preserve">GEER </w:t>
      </w:r>
      <w:r w:rsidRPr="00563CA0">
        <w:rPr>
          <w:rFonts w:ascii="Times New Roman" w:hAnsi="Times New Roman" w:cs="Times New Roman"/>
          <w:sz w:val="24"/>
          <w:szCs w:val="24"/>
        </w:rPr>
        <w:t xml:space="preserve">funds for activities </w:t>
      </w:r>
      <w:r w:rsidRPr="00563CA0">
        <w:rPr>
          <w:rFonts w:ascii="Times New Roman" w:hAnsi="Times New Roman" w:cs="Times New Roman"/>
          <w:spacing w:val="-3"/>
          <w:sz w:val="24"/>
          <w:szCs w:val="24"/>
        </w:rPr>
        <w:t xml:space="preserve">allowable </w:t>
      </w:r>
      <w:r w:rsidRPr="00563CA0">
        <w:rPr>
          <w:rFonts w:ascii="Times New Roman" w:hAnsi="Times New Roman" w:cs="Times New Roman"/>
          <w:sz w:val="24"/>
          <w:szCs w:val="24"/>
        </w:rPr>
        <w:t xml:space="preserve">under </w:t>
      </w:r>
      <w:r w:rsidRPr="00563CA0">
        <w:rPr>
          <w:rFonts w:ascii="Times New Roman" w:hAnsi="Times New Roman" w:cs="Times New Roman"/>
          <w:spacing w:val="-1"/>
          <w:sz w:val="24"/>
          <w:szCs w:val="24"/>
        </w:rPr>
        <w:t>313(d) of the Coronavirus Response, Relief and Supplemental Appropriations Act, 2021 (CCRSA).</w:t>
      </w:r>
      <w:r w:rsidRPr="00563CA0">
        <w:rPr>
          <w:rFonts w:ascii="Times New Roman" w:hAnsi="Times New Roman" w:cs="Times New Roman"/>
          <w:spacing w:val="-2"/>
          <w:sz w:val="24"/>
          <w:szCs w:val="24"/>
        </w:rPr>
        <w:t xml:space="preserve"> </w:t>
      </w:r>
    </w:p>
    <w:p w:rsidR="00563CA0" w:rsidRPr="00563CA0" w:rsidRDefault="00563CA0" w:rsidP="00563CA0">
      <w:pPr>
        <w:pStyle w:val="ListParagraph"/>
        <w:tabs>
          <w:tab w:val="left" w:pos="934"/>
        </w:tabs>
        <w:spacing w:before="8"/>
        <w:ind w:left="933" w:right="372"/>
        <w:rPr>
          <w:rFonts w:ascii="Times New Roman" w:hAnsi="Times New Roman" w:cs="Times New Roman"/>
          <w:sz w:val="24"/>
          <w:szCs w:val="24"/>
        </w:rPr>
      </w:pPr>
    </w:p>
    <w:p w:rsidR="00563CA0" w:rsidRPr="00563CA0" w:rsidRDefault="00563CA0" w:rsidP="00563CA0">
      <w:pPr>
        <w:pStyle w:val="ListParagraph"/>
        <w:numPr>
          <w:ilvl w:val="0"/>
          <w:numId w:val="9"/>
        </w:numPr>
        <w:tabs>
          <w:tab w:val="left" w:pos="934"/>
        </w:tabs>
        <w:autoSpaceDE w:val="0"/>
        <w:autoSpaceDN w:val="0"/>
        <w:ind w:right="76"/>
        <w:rPr>
          <w:rFonts w:ascii="Times New Roman" w:hAnsi="Times New Roman" w:cs="Times New Roman"/>
          <w:sz w:val="24"/>
          <w:szCs w:val="24"/>
        </w:rPr>
      </w:pPr>
      <w:r w:rsidRPr="00563CA0">
        <w:rPr>
          <w:rFonts w:ascii="Times New Roman" w:hAnsi="Times New Roman" w:cs="Times New Roman"/>
          <w:sz w:val="24"/>
          <w:szCs w:val="24"/>
        </w:rPr>
        <w:t>The</w:t>
      </w:r>
      <w:r w:rsidRPr="00563CA0">
        <w:rPr>
          <w:rFonts w:ascii="Times New Roman" w:hAnsi="Times New Roman" w:cs="Times New Roman"/>
          <w:spacing w:val="-5"/>
          <w:sz w:val="24"/>
          <w:szCs w:val="24"/>
        </w:rPr>
        <w:t xml:space="preserve"> </w:t>
      </w:r>
      <w:r w:rsidRPr="00563CA0">
        <w:rPr>
          <w:rFonts w:ascii="Times New Roman" w:hAnsi="Times New Roman" w:cs="Times New Roman"/>
          <w:spacing w:val="-8"/>
          <w:sz w:val="24"/>
          <w:szCs w:val="24"/>
        </w:rPr>
        <w:t>Grant</w:t>
      </w:r>
      <w:r w:rsidRPr="00563CA0">
        <w:rPr>
          <w:rFonts w:ascii="Times New Roman" w:hAnsi="Times New Roman" w:cs="Times New Roman"/>
          <w:spacing w:val="-21"/>
          <w:sz w:val="24"/>
          <w:szCs w:val="24"/>
        </w:rPr>
        <w:t xml:space="preserve"> </w:t>
      </w:r>
      <w:r w:rsidRPr="00563CA0">
        <w:rPr>
          <w:rFonts w:ascii="Times New Roman" w:hAnsi="Times New Roman" w:cs="Times New Roman"/>
          <w:spacing w:val="-9"/>
          <w:sz w:val="24"/>
          <w:szCs w:val="24"/>
        </w:rPr>
        <w:t>Recipient</w:t>
      </w:r>
      <w:r w:rsidRPr="00563CA0">
        <w:rPr>
          <w:rFonts w:ascii="Times New Roman" w:hAnsi="Times New Roman" w:cs="Times New Roman"/>
          <w:spacing w:val="-7"/>
          <w:sz w:val="24"/>
          <w:szCs w:val="24"/>
        </w:rPr>
        <w:t xml:space="preserve"> </w:t>
      </w:r>
      <w:r w:rsidRPr="00563CA0">
        <w:rPr>
          <w:rFonts w:ascii="Times New Roman" w:hAnsi="Times New Roman" w:cs="Times New Roman"/>
          <w:sz w:val="24"/>
          <w:szCs w:val="24"/>
        </w:rPr>
        <w:t>will,</w:t>
      </w:r>
      <w:r w:rsidRPr="00563CA0">
        <w:rPr>
          <w:rFonts w:ascii="Times New Roman" w:hAnsi="Times New Roman" w:cs="Times New Roman"/>
          <w:spacing w:val="-4"/>
          <w:sz w:val="24"/>
          <w:szCs w:val="24"/>
        </w:rPr>
        <w:t xml:space="preserve"> </w:t>
      </w:r>
      <w:r w:rsidRPr="00563CA0">
        <w:rPr>
          <w:rFonts w:ascii="Times New Roman" w:hAnsi="Times New Roman" w:cs="Times New Roman"/>
          <w:sz w:val="24"/>
          <w:szCs w:val="24"/>
        </w:rPr>
        <w:t>to</w:t>
      </w:r>
      <w:r w:rsidRPr="00563CA0">
        <w:rPr>
          <w:rFonts w:ascii="Times New Roman" w:hAnsi="Times New Roman" w:cs="Times New Roman"/>
          <w:spacing w:val="-4"/>
          <w:sz w:val="24"/>
          <w:szCs w:val="24"/>
        </w:rPr>
        <w:t xml:space="preserve"> </w:t>
      </w:r>
      <w:r w:rsidRPr="00563CA0">
        <w:rPr>
          <w:rFonts w:ascii="Times New Roman" w:hAnsi="Times New Roman" w:cs="Times New Roman"/>
          <w:sz w:val="24"/>
          <w:szCs w:val="24"/>
        </w:rPr>
        <w:t>the</w:t>
      </w:r>
      <w:r w:rsidRPr="00563CA0">
        <w:rPr>
          <w:rFonts w:ascii="Times New Roman" w:hAnsi="Times New Roman" w:cs="Times New Roman"/>
          <w:spacing w:val="-8"/>
          <w:sz w:val="24"/>
          <w:szCs w:val="24"/>
        </w:rPr>
        <w:t xml:space="preserve"> </w:t>
      </w:r>
      <w:r w:rsidRPr="00563CA0">
        <w:rPr>
          <w:rFonts w:ascii="Times New Roman" w:hAnsi="Times New Roman" w:cs="Times New Roman"/>
          <w:sz w:val="24"/>
          <w:szCs w:val="24"/>
        </w:rPr>
        <w:t>greatest</w:t>
      </w:r>
      <w:r w:rsidRPr="00563CA0">
        <w:rPr>
          <w:rFonts w:ascii="Times New Roman" w:hAnsi="Times New Roman" w:cs="Times New Roman"/>
          <w:spacing w:val="-1"/>
          <w:sz w:val="24"/>
          <w:szCs w:val="24"/>
        </w:rPr>
        <w:t xml:space="preserve"> </w:t>
      </w:r>
      <w:r w:rsidRPr="00563CA0">
        <w:rPr>
          <w:rFonts w:ascii="Times New Roman" w:hAnsi="Times New Roman" w:cs="Times New Roman"/>
          <w:spacing w:val="-4"/>
          <w:sz w:val="24"/>
          <w:szCs w:val="24"/>
        </w:rPr>
        <w:t>extent</w:t>
      </w:r>
      <w:r w:rsidRPr="00563CA0">
        <w:rPr>
          <w:rFonts w:ascii="Times New Roman" w:hAnsi="Times New Roman" w:cs="Times New Roman"/>
          <w:spacing w:val="-7"/>
          <w:sz w:val="24"/>
          <w:szCs w:val="24"/>
        </w:rPr>
        <w:t xml:space="preserve"> </w:t>
      </w:r>
      <w:r w:rsidRPr="00563CA0">
        <w:rPr>
          <w:rFonts w:ascii="Times New Roman" w:hAnsi="Times New Roman" w:cs="Times New Roman"/>
          <w:spacing w:val="-4"/>
          <w:sz w:val="24"/>
          <w:szCs w:val="24"/>
        </w:rPr>
        <w:t>practicable,</w:t>
      </w:r>
      <w:r w:rsidRPr="00563CA0">
        <w:rPr>
          <w:rFonts w:ascii="Times New Roman" w:hAnsi="Times New Roman" w:cs="Times New Roman"/>
          <w:spacing w:val="-6"/>
          <w:sz w:val="24"/>
          <w:szCs w:val="24"/>
        </w:rPr>
        <w:t xml:space="preserve"> </w:t>
      </w:r>
      <w:r w:rsidRPr="00563CA0">
        <w:rPr>
          <w:rFonts w:ascii="Times New Roman" w:hAnsi="Times New Roman" w:cs="Times New Roman"/>
          <w:sz w:val="24"/>
          <w:szCs w:val="24"/>
        </w:rPr>
        <w:t>continue</w:t>
      </w:r>
      <w:r w:rsidRPr="00563CA0">
        <w:rPr>
          <w:rFonts w:ascii="Times New Roman" w:hAnsi="Times New Roman" w:cs="Times New Roman"/>
          <w:spacing w:val="-9"/>
          <w:sz w:val="24"/>
          <w:szCs w:val="24"/>
        </w:rPr>
        <w:t xml:space="preserve"> </w:t>
      </w:r>
      <w:r w:rsidRPr="00563CA0">
        <w:rPr>
          <w:rFonts w:ascii="Times New Roman" w:hAnsi="Times New Roman" w:cs="Times New Roman"/>
          <w:sz w:val="24"/>
          <w:szCs w:val="24"/>
        </w:rPr>
        <w:t>to</w:t>
      </w:r>
      <w:r w:rsidRPr="00563CA0">
        <w:rPr>
          <w:rFonts w:ascii="Times New Roman" w:hAnsi="Times New Roman" w:cs="Times New Roman"/>
          <w:spacing w:val="-5"/>
          <w:sz w:val="24"/>
          <w:szCs w:val="24"/>
        </w:rPr>
        <w:t xml:space="preserve"> </w:t>
      </w:r>
      <w:r w:rsidRPr="00563CA0">
        <w:rPr>
          <w:rFonts w:ascii="Times New Roman" w:hAnsi="Times New Roman" w:cs="Times New Roman"/>
          <w:sz w:val="24"/>
          <w:szCs w:val="24"/>
        </w:rPr>
        <w:t>compensate</w:t>
      </w:r>
      <w:r w:rsidRPr="00563CA0">
        <w:rPr>
          <w:rFonts w:ascii="Times New Roman" w:hAnsi="Times New Roman" w:cs="Times New Roman"/>
          <w:spacing w:val="-7"/>
          <w:sz w:val="24"/>
          <w:szCs w:val="24"/>
        </w:rPr>
        <w:t xml:space="preserve"> </w:t>
      </w:r>
      <w:r w:rsidRPr="00563CA0">
        <w:rPr>
          <w:rFonts w:ascii="Times New Roman" w:hAnsi="Times New Roman" w:cs="Times New Roman"/>
          <w:sz w:val="24"/>
          <w:szCs w:val="24"/>
        </w:rPr>
        <w:t>its employees</w:t>
      </w:r>
      <w:r w:rsidRPr="00563CA0">
        <w:rPr>
          <w:rFonts w:ascii="Times New Roman" w:hAnsi="Times New Roman" w:cs="Times New Roman"/>
          <w:spacing w:val="-3"/>
          <w:sz w:val="24"/>
          <w:szCs w:val="24"/>
        </w:rPr>
        <w:t xml:space="preserve"> </w:t>
      </w:r>
      <w:r w:rsidRPr="00563CA0">
        <w:rPr>
          <w:rFonts w:ascii="Times New Roman" w:hAnsi="Times New Roman" w:cs="Times New Roman"/>
          <w:sz w:val="24"/>
          <w:szCs w:val="24"/>
        </w:rPr>
        <w:t>and</w:t>
      </w:r>
      <w:r w:rsidRPr="00563CA0">
        <w:rPr>
          <w:rFonts w:ascii="Times New Roman" w:hAnsi="Times New Roman" w:cs="Times New Roman"/>
          <w:spacing w:val="-6"/>
          <w:sz w:val="24"/>
          <w:szCs w:val="24"/>
        </w:rPr>
        <w:t xml:space="preserve"> </w:t>
      </w:r>
      <w:r w:rsidRPr="00563CA0">
        <w:rPr>
          <w:rFonts w:ascii="Times New Roman" w:hAnsi="Times New Roman" w:cs="Times New Roman"/>
          <w:sz w:val="24"/>
          <w:szCs w:val="24"/>
        </w:rPr>
        <w:t>contractors</w:t>
      </w:r>
      <w:r w:rsidRPr="00563CA0">
        <w:rPr>
          <w:rFonts w:ascii="Times New Roman" w:hAnsi="Times New Roman" w:cs="Times New Roman"/>
          <w:spacing w:val="-6"/>
          <w:sz w:val="24"/>
          <w:szCs w:val="24"/>
        </w:rPr>
        <w:t xml:space="preserve"> </w:t>
      </w:r>
      <w:r w:rsidRPr="00563CA0">
        <w:rPr>
          <w:rFonts w:ascii="Times New Roman" w:hAnsi="Times New Roman" w:cs="Times New Roman"/>
          <w:sz w:val="24"/>
          <w:szCs w:val="24"/>
        </w:rPr>
        <w:t>during</w:t>
      </w:r>
      <w:r w:rsidRPr="00563CA0">
        <w:rPr>
          <w:rFonts w:ascii="Times New Roman" w:hAnsi="Times New Roman" w:cs="Times New Roman"/>
          <w:spacing w:val="-9"/>
          <w:sz w:val="24"/>
          <w:szCs w:val="24"/>
        </w:rPr>
        <w:t xml:space="preserve"> </w:t>
      </w:r>
      <w:r w:rsidRPr="00563CA0">
        <w:rPr>
          <w:rFonts w:ascii="Times New Roman" w:hAnsi="Times New Roman" w:cs="Times New Roman"/>
          <w:sz w:val="24"/>
          <w:szCs w:val="24"/>
        </w:rPr>
        <w:t>the</w:t>
      </w:r>
      <w:r w:rsidRPr="00563CA0">
        <w:rPr>
          <w:rFonts w:ascii="Times New Roman" w:hAnsi="Times New Roman" w:cs="Times New Roman"/>
          <w:spacing w:val="-7"/>
          <w:sz w:val="24"/>
          <w:szCs w:val="24"/>
        </w:rPr>
        <w:t xml:space="preserve"> </w:t>
      </w:r>
      <w:r w:rsidRPr="00563CA0">
        <w:rPr>
          <w:rFonts w:ascii="Times New Roman" w:hAnsi="Times New Roman" w:cs="Times New Roman"/>
          <w:spacing w:val="-3"/>
          <w:sz w:val="24"/>
          <w:szCs w:val="24"/>
        </w:rPr>
        <w:t>period</w:t>
      </w:r>
      <w:r w:rsidRPr="00563CA0">
        <w:rPr>
          <w:rFonts w:ascii="Times New Roman" w:hAnsi="Times New Roman" w:cs="Times New Roman"/>
          <w:spacing w:val="-6"/>
          <w:sz w:val="24"/>
          <w:szCs w:val="24"/>
        </w:rPr>
        <w:t xml:space="preserve"> </w:t>
      </w:r>
      <w:r w:rsidRPr="00563CA0">
        <w:rPr>
          <w:rFonts w:ascii="Times New Roman" w:hAnsi="Times New Roman" w:cs="Times New Roman"/>
          <w:sz w:val="24"/>
          <w:szCs w:val="24"/>
        </w:rPr>
        <w:t>of</w:t>
      </w:r>
      <w:r w:rsidRPr="00563CA0">
        <w:rPr>
          <w:rFonts w:ascii="Times New Roman" w:hAnsi="Times New Roman" w:cs="Times New Roman"/>
          <w:spacing w:val="-3"/>
          <w:sz w:val="24"/>
          <w:szCs w:val="24"/>
        </w:rPr>
        <w:t xml:space="preserve"> </w:t>
      </w:r>
      <w:r w:rsidRPr="00563CA0">
        <w:rPr>
          <w:rFonts w:ascii="Times New Roman" w:hAnsi="Times New Roman" w:cs="Times New Roman"/>
          <w:sz w:val="24"/>
          <w:szCs w:val="24"/>
        </w:rPr>
        <w:t>any</w:t>
      </w:r>
      <w:r w:rsidRPr="00563CA0">
        <w:rPr>
          <w:rFonts w:ascii="Times New Roman" w:hAnsi="Times New Roman" w:cs="Times New Roman"/>
          <w:spacing w:val="-11"/>
          <w:sz w:val="24"/>
          <w:szCs w:val="24"/>
        </w:rPr>
        <w:t xml:space="preserve"> </w:t>
      </w:r>
      <w:r w:rsidRPr="00563CA0">
        <w:rPr>
          <w:rFonts w:ascii="Times New Roman" w:hAnsi="Times New Roman" w:cs="Times New Roman"/>
          <w:sz w:val="24"/>
          <w:szCs w:val="24"/>
        </w:rPr>
        <w:t>disruptions</w:t>
      </w:r>
      <w:r w:rsidRPr="00563CA0">
        <w:rPr>
          <w:rFonts w:ascii="Times New Roman" w:hAnsi="Times New Roman" w:cs="Times New Roman"/>
          <w:spacing w:val="-4"/>
          <w:sz w:val="24"/>
          <w:szCs w:val="24"/>
        </w:rPr>
        <w:t xml:space="preserve"> </w:t>
      </w:r>
      <w:r w:rsidRPr="00563CA0">
        <w:rPr>
          <w:rFonts w:ascii="Times New Roman" w:hAnsi="Times New Roman" w:cs="Times New Roman"/>
          <w:sz w:val="24"/>
          <w:szCs w:val="24"/>
        </w:rPr>
        <w:t>or</w:t>
      </w:r>
      <w:r w:rsidRPr="00563CA0">
        <w:rPr>
          <w:rFonts w:ascii="Times New Roman" w:hAnsi="Times New Roman" w:cs="Times New Roman"/>
          <w:spacing w:val="-7"/>
          <w:sz w:val="24"/>
          <w:szCs w:val="24"/>
        </w:rPr>
        <w:t xml:space="preserve"> </w:t>
      </w:r>
      <w:r w:rsidRPr="00563CA0">
        <w:rPr>
          <w:rFonts w:ascii="Times New Roman" w:hAnsi="Times New Roman" w:cs="Times New Roman"/>
          <w:spacing w:val="-4"/>
          <w:sz w:val="24"/>
          <w:szCs w:val="24"/>
        </w:rPr>
        <w:t xml:space="preserve">closures related </w:t>
      </w:r>
      <w:r w:rsidRPr="00563CA0">
        <w:rPr>
          <w:rFonts w:ascii="Times New Roman" w:hAnsi="Times New Roman" w:cs="Times New Roman"/>
          <w:sz w:val="24"/>
          <w:szCs w:val="24"/>
        </w:rPr>
        <w:t>to COVID-19</w:t>
      </w:r>
      <w:r w:rsidRPr="00563CA0">
        <w:rPr>
          <w:rFonts w:ascii="Times New Roman" w:hAnsi="Times New Roman" w:cs="Times New Roman"/>
          <w:spacing w:val="-6"/>
          <w:sz w:val="24"/>
          <w:szCs w:val="24"/>
        </w:rPr>
        <w:t xml:space="preserve"> </w:t>
      </w:r>
      <w:r w:rsidRPr="00563CA0">
        <w:rPr>
          <w:rFonts w:ascii="Times New Roman" w:hAnsi="Times New Roman" w:cs="Times New Roman"/>
          <w:sz w:val="24"/>
          <w:szCs w:val="24"/>
        </w:rPr>
        <w:t>in</w:t>
      </w:r>
      <w:r w:rsidRPr="00563CA0">
        <w:rPr>
          <w:rFonts w:ascii="Times New Roman" w:hAnsi="Times New Roman" w:cs="Times New Roman"/>
          <w:spacing w:val="-3"/>
          <w:sz w:val="24"/>
          <w:szCs w:val="24"/>
        </w:rPr>
        <w:t xml:space="preserve"> </w:t>
      </w:r>
      <w:r w:rsidRPr="00563CA0">
        <w:rPr>
          <w:rFonts w:ascii="Times New Roman" w:hAnsi="Times New Roman" w:cs="Times New Roman"/>
          <w:sz w:val="24"/>
          <w:szCs w:val="24"/>
        </w:rPr>
        <w:t>compliance</w:t>
      </w:r>
      <w:r w:rsidRPr="00563CA0">
        <w:rPr>
          <w:rFonts w:ascii="Times New Roman" w:hAnsi="Times New Roman" w:cs="Times New Roman"/>
          <w:spacing w:val="-9"/>
          <w:sz w:val="24"/>
          <w:szCs w:val="24"/>
        </w:rPr>
        <w:t xml:space="preserve"> </w:t>
      </w:r>
      <w:r w:rsidRPr="00563CA0">
        <w:rPr>
          <w:rFonts w:ascii="Times New Roman" w:hAnsi="Times New Roman" w:cs="Times New Roman"/>
          <w:sz w:val="24"/>
          <w:szCs w:val="24"/>
        </w:rPr>
        <w:t>with</w:t>
      </w:r>
      <w:r w:rsidRPr="00563CA0">
        <w:rPr>
          <w:rFonts w:ascii="Times New Roman" w:hAnsi="Times New Roman" w:cs="Times New Roman"/>
          <w:spacing w:val="-7"/>
          <w:sz w:val="24"/>
          <w:szCs w:val="24"/>
        </w:rPr>
        <w:t xml:space="preserve"> </w:t>
      </w:r>
      <w:r w:rsidRPr="00563CA0">
        <w:rPr>
          <w:rFonts w:ascii="Times New Roman" w:hAnsi="Times New Roman" w:cs="Times New Roman"/>
          <w:sz w:val="24"/>
          <w:szCs w:val="24"/>
        </w:rPr>
        <w:t>Section</w:t>
      </w:r>
      <w:r w:rsidRPr="00563CA0">
        <w:rPr>
          <w:rFonts w:ascii="Times New Roman" w:hAnsi="Times New Roman" w:cs="Times New Roman"/>
          <w:spacing w:val="-3"/>
          <w:sz w:val="24"/>
          <w:szCs w:val="24"/>
        </w:rPr>
        <w:t xml:space="preserve"> 315 </w:t>
      </w:r>
      <w:r w:rsidRPr="00563CA0">
        <w:rPr>
          <w:rFonts w:ascii="Times New Roman" w:hAnsi="Times New Roman" w:cs="Times New Roman"/>
          <w:spacing w:val="-1"/>
          <w:sz w:val="24"/>
          <w:szCs w:val="24"/>
        </w:rPr>
        <w:t>Coronavirus Response, Relief and Supplemental Appropriations Act, 2021.</w:t>
      </w:r>
      <w:r w:rsidRPr="00563CA0">
        <w:rPr>
          <w:rFonts w:ascii="Times New Roman" w:hAnsi="Times New Roman" w:cs="Times New Roman"/>
          <w:spacing w:val="-2"/>
          <w:sz w:val="24"/>
          <w:szCs w:val="24"/>
        </w:rPr>
        <w:t xml:space="preserve"> </w:t>
      </w:r>
    </w:p>
    <w:p w:rsidR="00563CA0" w:rsidRPr="00563CA0" w:rsidRDefault="00563CA0" w:rsidP="00563CA0">
      <w:pPr>
        <w:pStyle w:val="BodyText"/>
        <w:ind w:left="933" w:right="244"/>
        <w:jc w:val="both"/>
        <w:rPr>
          <w:rFonts w:cs="Times New Roman"/>
        </w:rPr>
      </w:pPr>
    </w:p>
    <w:p w:rsidR="00563CA0" w:rsidRPr="00563CA0" w:rsidRDefault="00563CA0" w:rsidP="00563CA0">
      <w:pPr>
        <w:pStyle w:val="ListParagraph"/>
        <w:numPr>
          <w:ilvl w:val="0"/>
          <w:numId w:val="9"/>
        </w:numPr>
        <w:tabs>
          <w:tab w:val="left" w:pos="934"/>
        </w:tabs>
        <w:autoSpaceDE w:val="0"/>
        <w:autoSpaceDN w:val="0"/>
        <w:ind w:right="317"/>
        <w:rPr>
          <w:rFonts w:ascii="Times New Roman" w:hAnsi="Times New Roman" w:cs="Times New Roman"/>
          <w:sz w:val="24"/>
          <w:szCs w:val="24"/>
        </w:rPr>
      </w:pPr>
      <w:r w:rsidRPr="00563CA0">
        <w:rPr>
          <w:rFonts w:ascii="Times New Roman" w:hAnsi="Times New Roman" w:cs="Times New Roman"/>
          <w:sz w:val="24"/>
          <w:szCs w:val="24"/>
        </w:rPr>
        <w:t xml:space="preserve">The </w:t>
      </w:r>
      <w:r w:rsidRPr="00563CA0">
        <w:rPr>
          <w:rFonts w:ascii="Times New Roman" w:hAnsi="Times New Roman" w:cs="Times New Roman"/>
          <w:spacing w:val="-4"/>
          <w:sz w:val="24"/>
          <w:szCs w:val="24"/>
        </w:rPr>
        <w:t xml:space="preserve">Grant Recipient </w:t>
      </w:r>
      <w:r w:rsidRPr="00563CA0">
        <w:rPr>
          <w:rFonts w:ascii="Times New Roman" w:hAnsi="Times New Roman" w:cs="Times New Roman"/>
          <w:sz w:val="24"/>
          <w:szCs w:val="24"/>
        </w:rPr>
        <w:t xml:space="preserve">will cooperate with any </w:t>
      </w:r>
      <w:r w:rsidRPr="00563CA0">
        <w:rPr>
          <w:rFonts w:ascii="Times New Roman" w:hAnsi="Times New Roman" w:cs="Times New Roman"/>
          <w:spacing w:val="-4"/>
          <w:sz w:val="24"/>
          <w:szCs w:val="24"/>
        </w:rPr>
        <w:t xml:space="preserve">examination </w:t>
      </w:r>
      <w:r w:rsidRPr="00563CA0">
        <w:rPr>
          <w:rFonts w:ascii="Times New Roman" w:hAnsi="Times New Roman" w:cs="Times New Roman"/>
          <w:sz w:val="24"/>
          <w:szCs w:val="24"/>
        </w:rPr>
        <w:t xml:space="preserve">of records with </w:t>
      </w:r>
      <w:r w:rsidRPr="00563CA0">
        <w:rPr>
          <w:rFonts w:ascii="Times New Roman" w:hAnsi="Times New Roman" w:cs="Times New Roman"/>
          <w:spacing w:val="-4"/>
          <w:sz w:val="24"/>
          <w:szCs w:val="24"/>
        </w:rPr>
        <w:t xml:space="preserve">respect </w:t>
      </w:r>
      <w:r w:rsidRPr="00563CA0">
        <w:rPr>
          <w:rFonts w:ascii="Times New Roman" w:hAnsi="Times New Roman" w:cs="Times New Roman"/>
          <w:sz w:val="24"/>
          <w:szCs w:val="24"/>
        </w:rPr>
        <w:t xml:space="preserve">to </w:t>
      </w:r>
      <w:r w:rsidRPr="00563CA0">
        <w:rPr>
          <w:rFonts w:ascii="Times New Roman" w:hAnsi="Times New Roman" w:cs="Times New Roman"/>
          <w:spacing w:val="-3"/>
          <w:sz w:val="24"/>
          <w:szCs w:val="24"/>
        </w:rPr>
        <w:t xml:space="preserve">such </w:t>
      </w:r>
      <w:r w:rsidRPr="00563CA0">
        <w:rPr>
          <w:rFonts w:ascii="Times New Roman" w:hAnsi="Times New Roman" w:cs="Times New Roman"/>
          <w:sz w:val="24"/>
          <w:szCs w:val="24"/>
        </w:rPr>
        <w:t xml:space="preserve">funds by making records available for inspection, production, and </w:t>
      </w:r>
      <w:r w:rsidRPr="00563CA0">
        <w:rPr>
          <w:rFonts w:ascii="Times New Roman" w:hAnsi="Times New Roman" w:cs="Times New Roman"/>
          <w:spacing w:val="-4"/>
          <w:sz w:val="24"/>
          <w:szCs w:val="24"/>
        </w:rPr>
        <w:t xml:space="preserve">examination, </w:t>
      </w:r>
      <w:r w:rsidRPr="00563CA0">
        <w:rPr>
          <w:rFonts w:ascii="Times New Roman" w:hAnsi="Times New Roman" w:cs="Times New Roman"/>
          <w:sz w:val="24"/>
          <w:szCs w:val="24"/>
        </w:rPr>
        <w:t xml:space="preserve">and authorized individuals available for interview </w:t>
      </w:r>
      <w:r w:rsidRPr="00563CA0">
        <w:rPr>
          <w:rFonts w:ascii="Times New Roman" w:hAnsi="Times New Roman" w:cs="Times New Roman"/>
          <w:spacing w:val="-3"/>
          <w:sz w:val="24"/>
          <w:szCs w:val="24"/>
        </w:rPr>
        <w:t xml:space="preserve">and </w:t>
      </w:r>
      <w:r w:rsidRPr="00563CA0">
        <w:rPr>
          <w:rFonts w:ascii="Times New Roman" w:hAnsi="Times New Roman" w:cs="Times New Roman"/>
          <w:spacing w:val="-4"/>
          <w:sz w:val="24"/>
          <w:szCs w:val="24"/>
        </w:rPr>
        <w:t xml:space="preserve">examination, </w:t>
      </w:r>
      <w:r w:rsidRPr="00563CA0">
        <w:rPr>
          <w:rFonts w:ascii="Times New Roman" w:hAnsi="Times New Roman" w:cs="Times New Roman"/>
          <w:sz w:val="24"/>
          <w:szCs w:val="24"/>
        </w:rPr>
        <w:t xml:space="preserve">upon the request of (i) the </w:t>
      </w:r>
      <w:r w:rsidRPr="00563CA0">
        <w:rPr>
          <w:rFonts w:ascii="Times New Roman" w:hAnsi="Times New Roman" w:cs="Times New Roman"/>
          <w:spacing w:val="-5"/>
          <w:sz w:val="24"/>
          <w:szCs w:val="24"/>
        </w:rPr>
        <w:t>United</w:t>
      </w:r>
      <w:r w:rsidRPr="00563CA0">
        <w:rPr>
          <w:rFonts w:ascii="Times New Roman" w:hAnsi="Times New Roman" w:cs="Times New Roman"/>
          <w:spacing w:val="-7"/>
          <w:sz w:val="24"/>
          <w:szCs w:val="24"/>
        </w:rPr>
        <w:t xml:space="preserve"> </w:t>
      </w:r>
      <w:r w:rsidRPr="00563CA0">
        <w:rPr>
          <w:rFonts w:ascii="Times New Roman" w:hAnsi="Times New Roman" w:cs="Times New Roman"/>
          <w:spacing w:val="-5"/>
          <w:sz w:val="24"/>
          <w:szCs w:val="24"/>
        </w:rPr>
        <w:t>States</w:t>
      </w:r>
      <w:r w:rsidRPr="00563CA0">
        <w:rPr>
          <w:rFonts w:ascii="Times New Roman" w:hAnsi="Times New Roman" w:cs="Times New Roman"/>
          <w:spacing w:val="-11"/>
          <w:sz w:val="24"/>
          <w:szCs w:val="24"/>
        </w:rPr>
        <w:t xml:space="preserve"> </w:t>
      </w:r>
      <w:r w:rsidRPr="00563CA0">
        <w:rPr>
          <w:rFonts w:ascii="Times New Roman" w:hAnsi="Times New Roman" w:cs="Times New Roman"/>
          <w:sz w:val="24"/>
          <w:szCs w:val="24"/>
        </w:rPr>
        <w:t>Department</w:t>
      </w:r>
      <w:r w:rsidRPr="00563CA0">
        <w:rPr>
          <w:rFonts w:ascii="Times New Roman" w:hAnsi="Times New Roman" w:cs="Times New Roman"/>
          <w:spacing w:val="-4"/>
          <w:sz w:val="24"/>
          <w:szCs w:val="24"/>
        </w:rPr>
        <w:t xml:space="preserve"> </w:t>
      </w:r>
      <w:r w:rsidRPr="00563CA0">
        <w:rPr>
          <w:rFonts w:ascii="Times New Roman" w:hAnsi="Times New Roman" w:cs="Times New Roman"/>
          <w:sz w:val="24"/>
          <w:szCs w:val="24"/>
        </w:rPr>
        <w:t>of</w:t>
      </w:r>
      <w:r w:rsidRPr="00563CA0">
        <w:rPr>
          <w:rFonts w:ascii="Times New Roman" w:hAnsi="Times New Roman" w:cs="Times New Roman"/>
          <w:spacing w:val="-10"/>
          <w:sz w:val="24"/>
          <w:szCs w:val="24"/>
        </w:rPr>
        <w:t xml:space="preserve"> </w:t>
      </w:r>
      <w:r w:rsidRPr="00563CA0">
        <w:rPr>
          <w:rFonts w:ascii="Times New Roman" w:hAnsi="Times New Roman" w:cs="Times New Roman"/>
          <w:spacing w:val="-3"/>
          <w:sz w:val="24"/>
          <w:szCs w:val="24"/>
        </w:rPr>
        <w:t>Education</w:t>
      </w:r>
      <w:r w:rsidRPr="00563CA0">
        <w:rPr>
          <w:rFonts w:ascii="Times New Roman" w:hAnsi="Times New Roman" w:cs="Times New Roman"/>
          <w:spacing w:val="-7"/>
          <w:sz w:val="24"/>
          <w:szCs w:val="24"/>
        </w:rPr>
        <w:t xml:space="preserve"> </w:t>
      </w:r>
      <w:r w:rsidRPr="00563CA0">
        <w:rPr>
          <w:rFonts w:ascii="Times New Roman" w:hAnsi="Times New Roman" w:cs="Times New Roman"/>
          <w:spacing w:val="-3"/>
          <w:sz w:val="24"/>
          <w:szCs w:val="24"/>
        </w:rPr>
        <w:t>(USDE)</w:t>
      </w:r>
      <w:r w:rsidRPr="00563CA0">
        <w:rPr>
          <w:rFonts w:ascii="Times New Roman" w:hAnsi="Times New Roman" w:cs="Times New Roman"/>
          <w:spacing w:val="-8"/>
          <w:sz w:val="24"/>
          <w:szCs w:val="24"/>
        </w:rPr>
        <w:t xml:space="preserve"> </w:t>
      </w:r>
      <w:r w:rsidRPr="00563CA0">
        <w:rPr>
          <w:rFonts w:ascii="Times New Roman" w:hAnsi="Times New Roman" w:cs="Times New Roman"/>
          <w:sz w:val="24"/>
          <w:szCs w:val="24"/>
        </w:rPr>
        <w:t>and/or</w:t>
      </w:r>
      <w:r w:rsidRPr="00563CA0">
        <w:rPr>
          <w:rFonts w:ascii="Times New Roman" w:hAnsi="Times New Roman" w:cs="Times New Roman"/>
          <w:spacing w:val="-7"/>
          <w:sz w:val="24"/>
          <w:szCs w:val="24"/>
        </w:rPr>
        <w:t xml:space="preserve"> </w:t>
      </w:r>
      <w:r w:rsidRPr="00563CA0">
        <w:rPr>
          <w:rFonts w:ascii="Times New Roman" w:hAnsi="Times New Roman" w:cs="Times New Roman"/>
          <w:sz w:val="24"/>
          <w:szCs w:val="24"/>
        </w:rPr>
        <w:t>its</w:t>
      </w:r>
      <w:r w:rsidRPr="00563CA0">
        <w:rPr>
          <w:rFonts w:ascii="Times New Roman" w:hAnsi="Times New Roman" w:cs="Times New Roman"/>
          <w:spacing w:val="-7"/>
          <w:sz w:val="24"/>
          <w:szCs w:val="24"/>
        </w:rPr>
        <w:t xml:space="preserve"> </w:t>
      </w:r>
      <w:r w:rsidRPr="00563CA0">
        <w:rPr>
          <w:rFonts w:ascii="Times New Roman" w:hAnsi="Times New Roman" w:cs="Times New Roman"/>
          <w:sz w:val="24"/>
          <w:szCs w:val="24"/>
        </w:rPr>
        <w:t>Inspector</w:t>
      </w:r>
      <w:r w:rsidRPr="00563CA0">
        <w:rPr>
          <w:rFonts w:ascii="Times New Roman" w:hAnsi="Times New Roman" w:cs="Times New Roman"/>
          <w:spacing w:val="-7"/>
          <w:sz w:val="24"/>
          <w:szCs w:val="24"/>
        </w:rPr>
        <w:t xml:space="preserve"> </w:t>
      </w:r>
      <w:r w:rsidRPr="00563CA0">
        <w:rPr>
          <w:rFonts w:ascii="Times New Roman" w:hAnsi="Times New Roman" w:cs="Times New Roman"/>
          <w:sz w:val="24"/>
          <w:szCs w:val="24"/>
        </w:rPr>
        <w:t>General;</w:t>
      </w:r>
      <w:r w:rsidRPr="00563CA0">
        <w:rPr>
          <w:rFonts w:ascii="Times New Roman" w:hAnsi="Times New Roman" w:cs="Times New Roman"/>
          <w:spacing w:val="-7"/>
          <w:sz w:val="24"/>
          <w:szCs w:val="24"/>
        </w:rPr>
        <w:t xml:space="preserve"> </w:t>
      </w:r>
      <w:r w:rsidRPr="00563CA0">
        <w:rPr>
          <w:rFonts w:ascii="Times New Roman" w:hAnsi="Times New Roman" w:cs="Times New Roman"/>
          <w:sz w:val="24"/>
          <w:szCs w:val="24"/>
        </w:rPr>
        <w:t>or</w:t>
      </w:r>
      <w:r w:rsidRPr="00563CA0">
        <w:rPr>
          <w:rFonts w:ascii="Times New Roman" w:hAnsi="Times New Roman" w:cs="Times New Roman"/>
          <w:spacing w:val="-7"/>
          <w:sz w:val="24"/>
          <w:szCs w:val="24"/>
        </w:rPr>
        <w:t xml:space="preserve"> </w:t>
      </w:r>
      <w:r w:rsidRPr="00563CA0">
        <w:rPr>
          <w:rFonts w:ascii="Times New Roman" w:hAnsi="Times New Roman" w:cs="Times New Roman"/>
          <w:sz w:val="24"/>
          <w:szCs w:val="24"/>
        </w:rPr>
        <w:t>(ii)</w:t>
      </w:r>
      <w:r w:rsidRPr="00563CA0">
        <w:rPr>
          <w:rFonts w:ascii="Times New Roman" w:hAnsi="Times New Roman" w:cs="Times New Roman"/>
          <w:spacing w:val="-8"/>
          <w:sz w:val="24"/>
          <w:szCs w:val="24"/>
        </w:rPr>
        <w:t xml:space="preserve"> </w:t>
      </w:r>
      <w:r w:rsidRPr="00563CA0">
        <w:rPr>
          <w:rFonts w:ascii="Times New Roman" w:hAnsi="Times New Roman" w:cs="Times New Roman"/>
          <w:sz w:val="24"/>
          <w:szCs w:val="24"/>
        </w:rPr>
        <w:t>any</w:t>
      </w:r>
      <w:r w:rsidRPr="00563CA0">
        <w:rPr>
          <w:rFonts w:ascii="Times New Roman" w:hAnsi="Times New Roman" w:cs="Times New Roman"/>
          <w:spacing w:val="-9"/>
          <w:sz w:val="24"/>
          <w:szCs w:val="24"/>
        </w:rPr>
        <w:t xml:space="preserve"> </w:t>
      </w:r>
      <w:r w:rsidRPr="00563CA0">
        <w:rPr>
          <w:rFonts w:ascii="Times New Roman" w:hAnsi="Times New Roman" w:cs="Times New Roman"/>
          <w:sz w:val="24"/>
          <w:szCs w:val="24"/>
        </w:rPr>
        <w:t xml:space="preserve">other federal agency, commission, or department in the lawful exercise of its jurisdiction </w:t>
      </w:r>
      <w:r w:rsidRPr="00563CA0">
        <w:rPr>
          <w:rFonts w:ascii="Times New Roman" w:hAnsi="Times New Roman" w:cs="Times New Roman"/>
          <w:spacing w:val="-3"/>
          <w:sz w:val="24"/>
          <w:szCs w:val="24"/>
        </w:rPr>
        <w:t xml:space="preserve">and </w:t>
      </w:r>
      <w:r w:rsidRPr="00563CA0">
        <w:rPr>
          <w:rFonts w:ascii="Times New Roman" w:hAnsi="Times New Roman" w:cs="Times New Roman"/>
          <w:sz w:val="24"/>
          <w:szCs w:val="24"/>
        </w:rPr>
        <w:t>authority.</w:t>
      </w:r>
    </w:p>
    <w:p w:rsidR="00563CA0" w:rsidRPr="00563CA0" w:rsidRDefault="00563CA0" w:rsidP="00563CA0">
      <w:pPr>
        <w:pStyle w:val="BodyText"/>
        <w:spacing w:before="7"/>
        <w:rPr>
          <w:rFonts w:cs="Times New Roman"/>
        </w:rPr>
      </w:pPr>
    </w:p>
    <w:p w:rsidR="00563CA0" w:rsidRPr="00563CA0" w:rsidRDefault="00563CA0" w:rsidP="00563CA0">
      <w:pPr>
        <w:pStyle w:val="ListParagraph"/>
        <w:numPr>
          <w:ilvl w:val="0"/>
          <w:numId w:val="9"/>
        </w:numPr>
        <w:tabs>
          <w:tab w:val="left" w:pos="934"/>
        </w:tabs>
        <w:autoSpaceDE w:val="0"/>
        <w:autoSpaceDN w:val="0"/>
        <w:ind w:right="274"/>
        <w:rPr>
          <w:rFonts w:ascii="Times New Roman" w:hAnsi="Times New Roman" w:cs="Times New Roman"/>
          <w:sz w:val="24"/>
          <w:szCs w:val="24"/>
        </w:rPr>
      </w:pPr>
      <w:r w:rsidRPr="00563CA0">
        <w:rPr>
          <w:rFonts w:ascii="Times New Roman" w:hAnsi="Times New Roman" w:cs="Times New Roman"/>
          <w:sz w:val="24"/>
          <w:szCs w:val="24"/>
        </w:rPr>
        <w:t>The</w:t>
      </w:r>
      <w:r w:rsidRPr="00563CA0">
        <w:rPr>
          <w:rFonts w:ascii="Times New Roman" w:hAnsi="Times New Roman" w:cs="Times New Roman"/>
          <w:spacing w:val="-9"/>
          <w:sz w:val="24"/>
          <w:szCs w:val="24"/>
        </w:rPr>
        <w:t xml:space="preserve"> </w:t>
      </w:r>
      <w:r w:rsidRPr="00563CA0">
        <w:rPr>
          <w:rFonts w:ascii="Times New Roman" w:hAnsi="Times New Roman" w:cs="Times New Roman"/>
          <w:spacing w:val="-8"/>
          <w:sz w:val="24"/>
          <w:szCs w:val="24"/>
        </w:rPr>
        <w:t>Grant</w:t>
      </w:r>
      <w:r w:rsidRPr="00563CA0">
        <w:rPr>
          <w:rFonts w:ascii="Times New Roman" w:hAnsi="Times New Roman" w:cs="Times New Roman"/>
          <w:spacing w:val="-23"/>
          <w:sz w:val="24"/>
          <w:szCs w:val="24"/>
        </w:rPr>
        <w:t xml:space="preserve"> </w:t>
      </w:r>
      <w:r w:rsidRPr="00563CA0">
        <w:rPr>
          <w:rFonts w:ascii="Times New Roman" w:hAnsi="Times New Roman" w:cs="Times New Roman"/>
          <w:spacing w:val="-9"/>
          <w:sz w:val="24"/>
          <w:szCs w:val="24"/>
        </w:rPr>
        <w:t>Recipient</w:t>
      </w:r>
      <w:r w:rsidRPr="00563CA0">
        <w:rPr>
          <w:rFonts w:ascii="Times New Roman" w:hAnsi="Times New Roman" w:cs="Times New Roman"/>
          <w:spacing w:val="-12"/>
          <w:sz w:val="24"/>
          <w:szCs w:val="24"/>
        </w:rPr>
        <w:t xml:space="preserve"> </w:t>
      </w:r>
      <w:r w:rsidRPr="00563CA0">
        <w:rPr>
          <w:rFonts w:ascii="Times New Roman" w:hAnsi="Times New Roman" w:cs="Times New Roman"/>
          <w:sz w:val="24"/>
          <w:szCs w:val="24"/>
        </w:rPr>
        <w:t>will</w:t>
      </w:r>
      <w:r w:rsidRPr="00563CA0">
        <w:rPr>
          <w:rFonts w:ascii="Times New Roman" w:hAnsi="Times New Roman" w:cs="Times New Roman"/>
          <w:spacing w:val="-5"/>
          <w:sz w:val="24"/>
          <w:szCs w:val="24"/>
        </w:rPr>
        <w:t xml:space="preserve"> </w:t>
      </w:r>
      <w:r w:rsidRPr="00563CA0">
        <w:rPr>
          <w:rFonts w:ascii="Times New Roman" w:hAnsi="Times New Roman" w:cs="Times New Roman"/>
          <w:sz w:val="24"/>
          <w:szCs w:val="24"/>
        </w:rPr>
        <w:t>comply</w:t>
      </w:r>
      <w:r w:rsidRPr="00563CA0">
        <w:rPr>
          <w:rFonts w:ascii="Times New Roman" w:hAnsi="Times New Roman" w:cs="Times New Roman"/>
          <w:spacing w:val="-13"/>
          <w:sz w:val="24"/>
          <w:szCs w:val="24"/>
        </w:rPr>
        <w:t xml:space="preserve"> </w:t>
      </w:r>
      <w:r w:rsidRPr="00563CA0">
        <w:rPr>
          <w:rFonts w:ascii="Times New Roman" w:hAnsi="Times New Roman" w:cs="Times New Roman"/>
          <w:sz w:val="24"/>
          <w:szCs w:val="24"/>
        </w:rPr>
        <w:t>with</w:t>
      </w:r>
      <w:r w:rsidRPr="00563CA0">
        <w:rPr>
          <w:rFonts w:ascii="Times New Roman" w:hAnsi="Times New Roman" w:cs="Times New Roman"/>
          <w:spacing w:val="-8"/>
          <w:sz w:val="24"/>
          <w:szCs w:val="24"/>
        </w:rPr>
        <w:t xml:space="preserve"> </w:t>
      </w:r>
      <w:r w:rsidRPr="00563CA0">
        <w:rPr>
          <w:rFonts w:ascii="Times New Roman" w:hAnsi="Times New Roman" w:cs="Times New Roman"/>
          <w:sz w:val="24"/>
          <w:szCs w:val="24"/>
        </w:rPr>
        <w:t>all</w:t>
      </w:r>
      <w:r w:rsidRPr="00563CA0">
        <w:rPr>
          <w:rFonts w:ascii="Times New Roman" w:hAnsi="Times New Roman" w:cs="Times New Roman"/>
          <w:spacing w:val="-8"/>
          <w:sz w:val="24"/>
          <w:szCs w:val="24"/>
        </w:rPr>
        <w:t xml:space="preserve"> </w:t>
      </w:r>
      <w:r w:rsidRPr="00563CA0">
        <w:rPr>
          <w:rFonts w:ascii="Times New Roman" w:hAnsi="Times New Roman" w:cs="Times New Roman"/>
          <w:sz w:val="24"/>
          <w:szCs w:val="24"/>
        </w:rPr>
        <w:t>applicable</w:t>
      </w:r>
      <w:r w:rsidRPr="00563CA0">
        <w:rPr>
          <w:rFonts w:ascii="Times New Roman" w:hAnsi="Times New Roman" w:cs="Times New Roman"/>
          <w:spacing w:val="-9"/>
          <w:sz w:val="24"/>
          <w:szCs w:val="24"/>
        </w:rPr>
        <w:t xml:space="preserve"> </w:t>
      </w:r>
      <w:r w:rsidRPr="00563CA0">
        <w:rPr>
          <w:rFonts w:ascii="Times New Roman" w:hAnsi="Times New Roman" w:cs="Times New Roman"/>
          <w:spacing w:val="-4"/>
          <w:sz w:val="24"/>
          <w:szCs w:val="24"/>
        </w:rPr>
        <w:t>assurances</w:t>
      </w:r>
      <w:r w:rsidRPr="00563CA0">
        <w:rPr>
          <w:rFonts w:ascii="Times New Roman" w:hAnsi="Times New Roman" w:cs="Times New Roman"/>
          <w:spacing w:val="-6"/>
          <w:sz w:val="24"/>
          <w:szCs w:val="24"/>
        </w:rPr>
        <w:t xml:space="preserve"> </w:t>
      </w:r>
      <w:r w:rsidRPr="00563CA0">
        <w:rPr>
          <w:rFonts w:ascii="Times New Roman" w:hAnsi="Times New Roman" w:cs="Times New Roman"/>
          <w:sz w:val="24"/>
          <w:szCs w:val="24"/>
        </w:rPr>
        <w:t>in</w:t>
      </w:r>
      <w:r w:rsidRPr="00563CA0">
        <w:rPr>
          <w:rFonts w:ascii="Times New Roman" w:hAnsi="Times New Roman" w:cs="Times New Roman"/>
          <w:spacing w:val="-6"/>
          <w:sz w:val="24"/>
          <w:szCs w:val="24"/>
        </w:rPr>
        <w:t xml:space="preserve"> </w:t>
      </w:r>
      <w:r w:rsidRPr="00563CA0">
        <w:rPr>
          <w:rFonts w:ascii="Times New Roman" w:hAnsi="Times New Roman" w:cs="Times New Roman"/>
          <w:sz w:val="24"/>
          <w:szCs w:val="24"/>
        </w:rPr>
        <w:t>OMB</w:t>
      </w:r>
      <w:r w:rsidRPr="00563CA0">
        <w:rPr>
          <w:rFonts w:ascii="Times New Roman" w:hAnsi="Times New Roman" w:cs="Times New Roman"/>
          <w:spacing w:val="-10"/>
          <w:sz w:val="24"/>
          <w:szCs w:val="24"/>
        </w:rPr>
        <w:t xml:space="preserve"> </w:t>
      </w:r>
      <w:r w:rsidRPr="00563CA0">
        <w:rPr>
          <w:rFonts w:ascii="Times New Roman" w:hAnsi="Times New Roman" w:cs="Times New Roman"/>
          <w:sz w:val="24"/>
          <w:szCs w:val="24"/>
        </w:rPr>
        <w:t>Standard</w:t>
      </w:r>
      <w:r w:rsidRPr="00563CA0">
        <w:rPr>
          <w:rFonts w:ascii="Times New Roman" w:hAnsi="Times New Roman" w:cs="Times New Roman"/>
          <w:spacing w:val="-6"/>
          <w:sz w:val="24"/>
          <w:szCs w:val="24"/>
        </w:rPr>
        <w:t xml:space="preserve"> </w:t>
      </w:r>
      <w:r w:rsidRPr="00563CA0">
        <w:rPr>
          <w:rFonts w:ascii="Times New Roman" w:hAnsi="Times New Roman" w:cs="Times New Roman"/>
          <w:spacing w:val="-4"/>
          <w:sz w:val="24"/>
          <w:szCs w:val="24"/>
        </w:rPr>
        <w:t>Forms</w:t>
      </w:r>
      <w:r w:rsidRPr="00563CA0">
        <w:rPr>
          <w:rFonts w:ascii="Times New Roman" w:hAnsi="Times New Roman" w:cs="Times New Roman"/>
          <w:spacing w:val="-6"/>
          <w:sz w:val="24"/>
          <w:szCs w:val="24"/>
        </w:rPr>
        <w:t xml:space="preserve"> </w:t>
      </w:r>
      <w:r w:rsidRPr="00563CA0">
        <w:rPr>
          <w:rFonts w:ascii="Times New Roman" w:hAnsi="Times New Roman" w:cs="Times New Roman"/>
          <w:sz w:val="24"/>
          <w:szCs w:val="24"/>
        </w:rPr>
        <w:t xml:space="preserve">424B and D (Assurances for Non-Construction and </w:t>
      </w:r>
      <w:r w:rsidRPr="00563CA0">
        <w:rPr>
          <w:rFonts w:ascii="Times New Roman" w:hAnsi="Times New Roman" w:cs="Times New Roman"/>
          <w:spacing w:val="-3"/>
          <w:sz w:val="24"/>
          <w:szCs w:val="24"/>
        </w:rPr>
        <w:t xml:space="preserve">Construction </w:t>
      </w:r>
      <w:r w:rsidRPr="00563CA0">
        <w:rPr>
          <w:rFonts w:ascii="Times New Roman" w:hAnsi="Times New Roman" w:cs="Times New Roman"/>
          <w:spacing w:val="-4"/>
          <w:sz w:val="24"/>
          <w:szCs w:val="24"/>
        </w:rPr>
        <w:t xml:space="preserve">Programs), </w:t>
      </w:r>
      <w:r w:rsidRPr="00563CA0">
        <w:rPr>
          <w:rFonts w:ascii="Times New Roman" w:hAnsi="Times New Roman" w:cs="Times New Roman"/>
          <w:spacing w:val="-3"/>
          <w:sz w:val="24"/>
          <w:szCs w:val="24"/>
        </w:rPr>
        <w:t xml:space="preserve">including </w:t>
      </w:r>
      <w:r w:rsidRPr="00563CA0">
        <w:rPr>
          <w:rFonts w:ascii="Times New Roman" w:hAnsi="Times New Roman" w:cs="Times New Roman"/>
          <w:sz w:val="24"/>
          <w:szCs w:val="24"/>
        </w:rPr>
        <w:t>the assurances</w:t>
      </w:r>
      <w:r w:rsidRPr="00563CA0">
        <w:rPr>
          <w:rFonts w:ascii="Times New Roman" w:hAnsi="Times New Roman" w:cs="Times New Roman"/>
          <w:spacing w:val="-3"/>
          <w:sz w:val="24"/>
          <w:szCs w:val="24"/>
        </w:rPr>
        <w:t xml:space="preserve"> </w:t>
      </w:r>
      <w:r w:rsidRPr="00563CA0">
        <w:rPr>
          <w:rFonts w:ascii="Times New Roman" w:hAnsi="Times New Roman" w:cs="Times New Roman"/>
          <w:sz w:val="24"/>
          <w:szCs w:val="24"/>
        </w:rPr>
        <w:t>relating</w:t>
      </w:r>
      <w:r w:rsidRPr="00563CA0">
        <w:rPr>
          <w:rFonts w:ascii="Times New Roman" w:hAnsi="Times New Roman" w:cs="Times New Roman"/>
          <w:spacing w:val="-11"/>
          <w:sz w:val="24"/>
          <w:szCs w:val="24"/>
        </w:rPr>
        <w:t xml:space="preserve"> </w:t>
      </w:r>
      <w:r w:rsidRPr="00563CA0">
        <w:rPr>
          <w:rFonts w:ascii="Times New Roman" w:hAnsi="Times New Roman" w:cs="Times New Roman"/>
          <w:sz w:val="24"/>
          <w:szCs w:val="24"/>
        </w:rPr>
        <w:t>to</w:t>
      </w:r>
      <w:r w:rsidRPr="00563CA0">
        <w:rPr>
          <w:rFonts w:ascii="Times New Roman" w:hAnsi="Times New Roman" w:cs="Times New Roman"/>
          <w:spacing w:val="-7"/>
          <w:sz w:val="24"/>
          <w:szCs w:val="24"/>
        </w:rPr>
        <w:t xml:space="preserve"> </w:t>
      </w:r>
      <w:r w:rsidRPr="00563CA0">
        <w:rPr>
          <w:rFonts w:ascii="Times New Roman" w:hAnsi="Times New Roman" w:cs="Times New Roman"/>
          <w:sz w:val="24"/>
          <w:szCs w:val="24"/>
        </w:rPr>
        <w:t>the</w:t>
      </w:r>
      <w:r w:rsidRPr="00563CA0">
        <w:rPr>
          <w:rFonts w:ascii="Times New Roman" w:hAnsi="Times New Roman" w:cs="Times New Roman"/>
          <w:spacing w:val="-7"/>
          <w:sz w:val="24"/>
          <w:szCs w:val="24"/>
        </w:rPr>
        <w:t xml:space="preserve"> </w:t>
      </w:r>
      <w:r w:rsidRPr="00563CA0">
        <w:rPr>
          <w:rFonts w:ascii="Times New Roman" w:hAnsi="Times New Roman" w:cs="Times New Roman"/>
          <w:sz w:val="24"/>
          <w:szCs w:val="24"/>
        </w:rPr>
        <w:t>legal</w:t>
      </w:r>
      <w:r w:rsidRPr="00563CA0">
        <w:rPr>
          <w:rFonts w:ascii="Times New Roman" w:hAnsi="Times New Roman" w:cs="Times New Roman"/>
          <w:spacing w:val="-7"/>
          <w:sz w:val="24"/>
          <w:szCs w:val="24"/>
        </w:rPr>
        <w:t xml:space="preserve"> </w:t>
      </w:r>
      <w:r w:rsidRPr="00563CA0">
        <w:rPr>
          <w:rFonts w:ascii="Times New Roman" w:hAnsi="Times New Roman" w:cs="Times New Roman"/>
          <w:sz w:val="24"/>
          <w:szCs w:val="24"/>
        </w:rPr>
        <w:t>authority</w:t>
      </w:r>
      <w:r w:rsidRPr="00563CA0">
        <w:rPr>
          <w:rFonts w:ascii="Times New Roman" w:hAnsi="Times New Roman" w:cs="Times New Roman"/>
          <w:spacing w:val="-14"/>
          <w:sz w:val="24"/>
          <w:szCs w:val="24"/>
        </w:rPr>
        <w:t xml:space="preserve"> </w:t>
      </w:r>
      <w:r w:rsidRPr="00563CA0">
        <w:rPr>
          <w:rFonts w:ascii="Times New Roman" w:hAnsi="Times New Roman" w:cs="Times New Roman"/>
          <w:sz w:val="24"/>
          <w:szCs w:val="24"/>
        </w:rPr>
        <w:t>to</w:t>
      </w:r>
      <w:r w:rsidRPr="00563CA0">
        <w:rPr>
          <w:rFonts w:ascii="Times New Roman" w:hAnsi="Times New Roman" w:cs="Times New Roman"/>
          <w:spacing w:val="-5"/>
          <w:sz w:val="24"/>
          <w:szCs w:val="24"/>
        </w:rPr>
        <w:t xml:space="preserve"> </w:t>
      </w:r>
      <w:r w:rsidRPr="00563CA0">
        <w:rPr>
          <w:rFonts w:ascii="Times New Roman" w:hAnsi="Times New Roman" w:cs="Times New Roman"/>
          <w:sz w:val="24"/>
          <w:szCs w:val="24"/>
        </w:rPr>
        <w:t>apply</w:t>
      </w:r>
      <w:r w:rsidRPr="00563CA0">
        <w:rPr>
          <w:rFonts w:ascii="Times New Roman" w:hAnsi="Times New Roman" w:cs="Times New Roman"/>
          <w:spacing w:val="-15"/>
          <w:sz w:val="24"/>
          <w:szCs w:val="24"/>
        </w:rPr>
        <w:t xml:space="preserve"> </w:t>
      </w:r>
      <w:r w:rsidRPr="00563CA0">
        <w:rPr>
          <w:rFonts w:ascii="Times New Roman" w:hAnsi="Times New Roman" w:cs="Times New Roman"/>
          <w:sz w:val="24"/>
          <w:szCs w:val="24"/>
        </w:rPr>
        <w:t>for</w:t>
      </w:r>
      <w:r w:rsidRPr="00563CA0">
        <w:rPr>
          <w:rFonts w:ascii="Times New Roman" w:hAnsi="Times New Roman" w:cs="Times New Roman"/>
          <w:spacing w:val="-9"/>
          <w:sz w:val="24"/>
          <w:szCs w:val="24"/>
        </w:rPr>
        <w:t xml:space="preserve"> </w:t>
      </w:r>
      <w:r w:rsidRPr="00563CA0">
        <w:rPr>
          <w:rFonts w:ascii="Times New Roman" w:hAnsi="Times New Roman" w:cs="Times New Roman"/>
          <w:sz w:val="24"/>
          <w:szCs w:val="24"/>
        </w:rPr>
        <w:t>assistance;</w:t>
      </w:r>
      <w:r w:rsidRPr="00563CA0">
        <w:rPr>
          <w:rFonts w:ascii="Times New Roman" w:hAnsi="Times New Roman" w:cs="Times New Roman"/>
          <w:spacing w:val="-7"/>
          <w:sz w:val="24"/>
          <w:szCs w:val="24"/>
        </w:rPr>
        <w:t xml:space="preserve"> </w:t>
      </w:r>
      <w:r w:rsidRPr="00563CA0">
        <w:rPr>
          <w:rFonts w:ascii="Times New Roman" w:hAnsi="Times New Roman" w:cs="Times New Roman"/>
          <w:sz w:val="24"/>
          <w:szCs w:val="24"/>
        </w:rPr>
        <w:t>access</w:t>
      </w:r>
      <w:r w:rsidRPr="00563CA0">
        <w:rPr>
          <w:rFonts w:ascii="Times New Roman" w:hAnsi="Times New Roman" w:cs="Times New Roman"/>
          <w:spacing w:val="-8"/>
          <w:sz w:val="24"/>
          <w:szCs w:val="24"/>
        </w:rPr>
        <w:t xml:space="preserve"> </w:t>
      </w:r>
      <w:r w:rsidRPr="00563CA0">
        <w:rPr>
          <w:rFonts w:ascii="Times New Roman" w:hAnsi="Times New Roman" w:cs="Times New Roman"/>
          <w:sz w:val="24"/>
          <w:szCs w:val="24"/>
        </w:rPr>
        <w:t>to</w:t>
      </w:r>
      <w:r w:rsidRPr="00563CA0">
        <w:rPr>
          <w:rFonts w:ascii="Times New Roman" w:hAnsi="Times New Roman" w:cs="Times New Roman"/>
          <w:spacing w:val="-6"/>
          <w:sz w:val="24"/>
          <w:szCs w:val="24"/>
        </w:rPr>
        <w:t xml:space="preserve"> </w:t>
      </w:r>
      <w:r w:rsidRPr="00563CA0">
        <w:rPr>
          <w:rFonts w:ascii="Times New Roman" w:hAnsi="Times New Roman" w:cs="Times New Roman"/>
          <w:sz w:val="24"/>
          <w:szCs w:val="24"/>
        </w:rPr>
        <w:t>records;</w:t>
      </w:r>
      <w:r w:rsidRPr="00563CA0">
        <w:rPr>
          <w:rFonts w:ascii="Times New Roman" w:hAnsi="Times New Roman" w:cs="Times New Roman"/>
          <w:spacing w:val="-4"/>
          <w:sz w:val="24"/>
          <w:szCs w:val="24"/>
        </w:rPr>
        <w:t xml:space="preserve"> </w:t>
      </w:r>
      <w:r w:rsidRPr="00563CA0">
        <w:rPr>
          <w:rFonts w:ascii="Times New Roman" w:hAnsi="Times New Roman" w:cs="Times New Roman"/>
          <w:sz w:val="24"/>
          <w:szCs w:val="24"/>
        </w:rPr>
        <w:t>conflict</w:t>
      </w:r>
      <w:r w:rsidRPr="00563CA0">
        <w:rPr>
          <w:rFonts w:ascii="Times New Roman" w:hAnsi="Times New Roman" w:cs="Times New Roman"/>
          <w:spacing w:val="-8"/>
          <w:sz w:val="24"/>
          <w:szCs w:val="24"/>
        </w:rPr>
        <w:t xml:space="preserve"> </w:t>
      </w:r>
      <w:r w:rsidRPr="00563CA0">
        <w:rPr>
          <w:rFonts w:ascii="Times New Roman" w:hAnsi="Times New Roman" w:cs="Times New Roman"/>
          <w:sz w:val="24"/>
          <w:szCs w:val="24"/>
        </w:rPr>
        <w:t xml:space="preserve">of interest; merit systems; nondiscrimination; </w:t>
      </w:r>
      <w:r w:rsidRPr="00563CA0">
        <w:rPr>
          <w:rFonts w:ascii="Times New Roman" w:hAnsi="Times New Roman" w:cs="Times New Roman"/>
          <w:spacing w:val="-4"/>
          <w:sz w:val="24"/>
          <w:szCs w:val="24"/>
        </w:rPr>
        <w:t xml:space="preserve">Hatch </w:t>
      </w:r>
      <w:r w:rsidRPr="00563CA0">
        <w:rPr>
          <w:rFonts w:ascii="Times New Roman" w:hAnsi="Times New Roman" w:cs="Times New Roman"/>
          <w:spacing w:val="-3"/>
          <w:sz w:val="24"/>
          <w:szCs w:val="24"/>
        </w:rPr>
        <w:t xml:space="preserve">Act </w:t>
      </w:r>
      <w:r w:rsidRPr="00563CA0">
        <w:rPr>
          <w:rFonts w:ascii="Times New Roman" w:hAnsi="Times New Roman" w:cs="Times New Roman"/>
          <w:sz w:val="24"/>
          <w:szCs w:val="24"/>
        </w:rPr>
        <w:t xml:space="preserve">provisions; </w:t>
      </w:r>
      <w:r w:rsidRPr="00563CA0">
        <w:rPr>
          <w:rFonts w:ascii="Times New Roman" w:hAnsi="Times New Roman" w:cs="Times New Roman"/>
          <w:spacing w:val="-3"/>
          <w:sz w:val="24"/>
          <w:szCs w:val="24"/>
        </w:rPr>
        <w:t xml:space="preserve">labor </w:t>
      </w:r>
      <w:r w:rsidRPr="00563CA0">
        <w:rPr>
          <w:rFonts w:ascii="Times New Roman" w:hAnsi="Times New Roman" w:cs="Times New Roman"/>
          <w:sz w:val="24"/>
          <w:szCs w:val="24"/>
        </w:rPr>
        <w:t xml:space="preserve">standards; </w:t>
      </w:r>
      <w:r w:rsidRPr="00563CA0">
        <w:rPr>
          <w:rFonts w:ascii="Times New Roman" w:hAnsi="Times New Roman" w:cs="Times New Roman"/>
          <w:spacing w:val="-3"/>
          <w:sz w:val="24"/>
          <w:szCs w:val="24"/>
        </w:rPr>
        <w:t xml:space="preserve">flood </w:t>
      </w:r>
      <w:r w:rsidRPr="00563CA0">
        <w:rPr>
          <w:rFonts w:ascii="Times New Roman" w:hAnsi="Times New Roman" w:cs="Times New Roman"/>
          <w:sz w:val="24"/>
          <w:szCs w:val="24"/>
        </w:rPr>
        <w:t xml:space="preserve">hazards; historic preservation; protection of </w:t>
      </w:r>
      <w:r w:rsidRPr="00563CA0">
        <w:rPr>
          <w:rFonts w:ascii="Times New Roman" w:hAnsi="Times New Roman" w:cs="Times New Roman"/>
          <w:spacing w:val="-4"/>
          <w:sz w:val="24"/>
          <w:szCs w:val="24"/>
        </w:rPr>
        <w:t xml:space="preserve">human </w:t>
      </w:r>
      <w:r w:rsidRPr="00563CA0">
        <w:rPr>
          <w:rFonts w:ascii="Times New Roman" w:hAnsi="Times New Roman" w:cs="Times New Roman"/>
          <w:spacing w:val="-3"/>
          <w:sz w:val="24"/>
          <w:szCs w:val="24"/>
        </w:rPr>
        <w:t xml:space="preserve">subjects; </w:t>
      </w:r>
      <w:r w:rsidRPr="00563CA0">
        <w:rPr>
          <w:rFonts w:ascii="Times New Roman" w:hAnsi="Times New Roman" w:cs="Times New Roman"/>
          <w:sz w:val="24"/>
          <w:szCs w:val="24"/>
        </w:rPr>
        <w:t xml:space="preserve">animal welfare; </w:t>
      </w:r>
      <w:r w:rsidRPr="00563CA0">
        <w:rPr>
          <w:rFonts w:ascii="Times New Roman" w:hAnsi="Times New Roman" w:cs="Times New Roman"/>
          <w:spacing w:val="-4"/>
          <w:sz w:val="24"/>
          <w:szCs w:val="24"/>
        </w:rPr>
        <w:t xml:space="preserve">lead-based </w:t>
      </w:r>
      <w:r w:rsidRPr="00563CA0">
        <w:rPr>
          <w:rFonts w:ascii="Times New Roman" w:hAnsi="Times New Roman" w:cs="Times New Roman"/>
          <w:sz w:val="24"/>
          <w:szCs w:val="24"/>
        </w:rPr>
        <w:t xml:space="preserve">paint; Single Audit </w:t>
      </w:r>
      <w:r w:rsidRPr="00563CA0">
        <w:rPr>
          <w:rFonts w:ascii="Times New Roman" w:hAnsi="Times New Roman" w:cs="Times New Roman"/>
          <w:spacing w:val="-3"/>
          <w:sz w:val="24"/>
          <w:szCs w:val="24"/>
        </w:rPr>
        <w:t xml:space="preserve">Act; </w:t>
      </w:r>
      <w:r w:rsidRPr="00563CA0">
        <w:rPr>
          <w:rFonts w:ascii="Times New Roman" w:hAnsi="Times New Roman" w:cs="Times New Roman"/>
          <w:sz w:val="24"/>
          <w:szCs w:val="24"/>
        </w:rPr>
        <w:t xml:space="preserve">and the general agreement to </w:t>
      </w:r>
      <w:r w:rsidRPr="00563CA0">
        <w:rPr>
          <w:rFonts w:ascii="Times New Roman" w:hAnsi="Times New Roman" w:cs="Times New Roman"/>
          <w:spacing w:val="-3"/>
          <w:sz w:val="24"/>
          <w:szCs w:val="24"/>
        </w:rPr>
        <w:t xml:space="preserve">comply </w:t>
      </w:r>
      <w:r w:rsidRPr="00563CA0">
        <w:rPr>
          <w:rFonts w:ascii="Times New Roman" w:hAnsi="Times New Roman" w:cs="Times New Roman"/>
          <w:sz w:val="24"/>
          <w:szCs w:val="24"/>
        </w:rPr>
        <w:t xml:space="preserve">with all applicable Federal </w:t>
      </w:r>
      <w:r w:rsidRPr="00563CA0">
        <w:rPr>
          <w:rFonts w:ascii="Times New Roman" w:hAnsi="Times New Roman" w:cs="Times New Roman"/>
          <w:spacing w:val="-3"/>
          <w:sz w:val="24"/>
          <w:szCs w:val="24"/>
        </w:rPr>
        <w:t xml:space="preserve">laws, </w:t>
      </w:r>
      <w:r w:rsidRPr="00563CA0">
        <w:rPr>
          <w:rFonts w:ascii="Times New Roman" w:hAnsi="Times New Roman" w:cs="Times New Roman"/>
          <w:sz w:val="24"/>
          <w:szCs w:val="24"/>
        </w:rPr>
        <w:t>executive orders and</w:t>
      </w:r>
      <w:r w:rsidRPr="00563CA0">
        <w:rPr>
          <w:rFonts w:ascii="Times New Roman" w:hAnsi="Times New Roman" w:cs="Times New Roman"/>
          <w:spacing w:val="-12"/>
          <w:sz w:val="24"/>
          <w:szCs w:val="24"/>
        </w:rPr>
        <w:t xml:space="preserve"> </w:t>
      </w:r>
      <w:r w:rsidRPr="00563CA0">
        <w:rPr>
          <w:rFonts w:ascii="Times New Roman" w:hAnsi="Times New Roman" w:cs="Times New Roman"/>
          <w:spacing w:val="-3"/>
          <w:sz w:val="24"/>
          <w:szCs w:val="24"/>
        </w:rPr>
        <w:t>regulations.</w:t>
      </w:r>
    </w:p>
    <w:p w:rsidR="00563CA0" w:rsidRPr="00563CA0" w:rsidRDefault="00563CA0" w:rsidP="00563CA0">
      <w:pPr>
        <w:pStyle w:val="BodyText"/>
        <w:spacing w:before="6"/>
        <w:rPr>
          <w:rFonts w:cs="Times New Roman"/>
        </w:rPr>
      </w:pPr>
    </w:p>
    <w:p w:rsidR="00563CA0" w:rsidRPr="00563CA0" w:rsidRDefault="00563CA0" w:rsidP="00563CA0">
      <w:pPr>
        <w:pStyle w:val="ListParagraph"/>
        <w:numPr>
          <w:ilvl w:val="0"/>
          <w:numId w:val="9"/>
        </w:numPr>
        <w:tabs>
          <w:tab w:val="left" w:pos="934"/>
        </w:tabs>
        <w:autoSpaceDE w:val="0"/>
        <w:autoSpaceDN w:val="0"/>
        <w:spacing w:before="1"/>
        <w:ind w:right="934"/>
        <w:rPr>
          <w:rFonts w:ascii="Times New Roman" w:hAnsi="Times New Roman" w:cs="Times New Roman"/>
          <w:sz w:val="24"/>
          <w:szCs w:val="24"/>
        </w:rPr>
      </w:pPr>
      <w:r w:rsidRPr="00563CA0">
        <w:rPr>
          <w:rFonts w:ascii="Times New Roman" w:hAnsi="Times New Roman" w:cs="Times New Roman"/>
          <w:sz w:val="24"/>
          <w:szCs w:val="24"/>
        </w:rPr>
        <w:t>The</w:t>
      </w:r>
      <w:r w:rsidRPr="00563CA0">
        <w:rPr>
          <w:rFonts w:ascii="Times New Roman" w:hAnsi="Times New Roman" w:cs="Times New Roman"/>
          <w:spacing w:val="-2"/>
          <w:sz w:val="24"/>
          <w:szCs w:val="24"/>
        </w:rPr>
        <w:t xml:space="preserve"> </w:t>
      </w:r>
      <w:r w:rsidRPr="00563CA0">
        <w:rPr>
          <w:rFonts w:ascii="Times New Roman" w:hAnsi="Times New Roman" w:cs="Times New Roman"/>
          <w:sz w:val="24"/>
          <w:szCs w:val="24"/>
        </w:rPr>
        <w:t>Grant</w:t>
      </w:r>
      <w:r w:rsidRPr="00563CA0">
        <w:rPr>
          <w:rFonts w:ascii="Times New Roman" w:hAnsi="Times New Roman" w:cs="Times New Roman"/>
          <w:spacing w:val="-2"/>
          <w:sz w:val="24"/>
          <w:szCs w:val="24"/>
        </w:rPr>
        <w:t xml:space="preserve"> </w:t>
      </w:r>
      <w:r w:rsidRPr="00563CA0">
        <w:rPr>
          <w:rFonts w:ascii="Times New Roman" w:hAnsi="Times New Roman" w:cs="Times New Roman"/>
          <w:sz w:val="24"/>
          <w:szCs w:val="24"/>
        </w:rPr>
        <w:t>Recipient</w:t>
      </w:r>
      <w:r w:rsidRPr="00563CA0">
        <w:rPr>
          <w:rFonts w:ascii="Times New Roman" w:hAnsi="Times New Roman" w:cs="Times New Roman"/>
          <w:spacing w:val="-3"/>
          <w:sz w:val="24"/>
          <w:szCs w:val="24"/>
        </w:rPr>
        <w:t xml:space="preserve"> </w:t>
      </w:r>
      <w:r w:rsidRPr="00563CA0">
        <w:rPr>
          <w:rFonts w:ascii="Times New Roman" w:hAnsi="Times New Roman" w:cs="Times New Roman"/>
          <w:sz w:val="24"/>
          <w:szCs w:val="24"/>
        </w:rPr>
        <w:t>will</w:t>
      </w:r>
      <w:r w:rsidRPr="00563CA0">
        <w:rPr>
          <w:rFonts w:ascii="Times New Roman" w:hAnsi="Times New Roman" w:cs="Times New Roman"/>
          <w:spacing w:val="-4"/>
          <w:sz w:val="24"/>
          <w:szCs w:val="24"/>
        </w:rPr>
        <w:t xml:space="preserve"> </w:t>
      </w:r>
      <w:r w:rsidRPr="00563CA0">
        <w:rPr>
          <w:rFonts w:ascii="Times New Roman" w:hAnsi="Times New Roman" w:cs="Times New Roman"/>
          <w:sz w:val="24"/>
          <w:szCs w:val="24"/>
        </w:rPr>
        <w:t>submit</w:t>
      </w:r>
      <w:r w:rsidRPr="00563CA0">
        <w:rPr>
          <w:rFonts w:ascii="Times New Roman" w:hAnsi="Times New Roman" w:cs="Times New Roman"/>
          <w:spacing w:val="-5"/>
          <w:sz w:val="24"/>
          <w:szCs w:val="24"/>
        </w:rPr>
        <w:t xml:space="preserve"> </w:t>
      </w:r>
      <w:r w:rsidRPr="00563CA0">
        <w:rPr>
          <w:rFonts w:ascii="Times New Roman" w:hAnsi="Times New Roman" w:cs="Times New Roman"/>
          <w:sz w:val="24"/>
          <w:szCs w:val="24"/>
        </w:rPr>
        <w:t>the</w:t>
      </w:r>
      <w:r w:rsidRPr="00563CA0">
        <w:rPr>
          <w:rFonts w:ascii="Times New Roman" w:hAnsi="Times New Roman" w:cs="Times New Roman"/>
          <w:spacing w:val="-7"/>
          <w:sz w:val="24"/>
          <w:szCs w:val="24"/>
        </w:rPr>
        <w:t xml:space="preserve"> </w:t>
      </w:r>
      <w:r w:rsidRPr="00563CA0">
        <w:rPr>
          <w:rFonts w:ascii="Times New Roman" w:hAnsi="Times New Roman" w:cs="Times New Roman"/>
          <w:spacing w:val="-3"/>
          <w:sz w:val="24"/>
          <w:szCs w:val="24"/>
        </w:rPr>
        <w:t>full</w:t>
      </w:r>
      <w:r w:rsidRPr="00563CA0">
        <w:rPr>
          <w:rFonts w:ascii="Times New Roman" w:hAnsi="Times New Roman" w:cs="Times New Roman"/>
          <w:spacing w:val="-7"/>
          <w:sz w:val="24"/>
          <w:szCs w:val="24"/>
        </w:rPr>
        <w:t xml:space="preserve"> </w:t>
      </w:r>
      <w:r w:rsidRPr="00563CA0">
        <w:rPr>
          <w:rFonts w:ascii="Times New Roman" w:hAnsi="Times New Roman" w:cs="Times New Roman"/>
          <w:sz w:val="24"/>
          <w:szCs w:val="24"/>
        </w:rPr>
        <w:t>certification,</w:t>
      </w:r>
      <w:r w:rsidRPr="00563CA0">
        <w:rPr>
          <w:rFonts w:ascii="Times New Roman" w:hAnsi="Times New Roman" w:cs="Times New Roman"/>
          <w:spacing w:val="-6"/>
          <w:sz w:val="24"/>
          <w:szCs w:val="24"/>
        </w:rPr>
        <w:t xml:space="preserve"> </w:t>
      </w:r>
      <w:r w:rsidRPr="00563CA0">
        <w:rPr>
          <w:rFonts w:ascii="Times New Roman" w:hAnsi="Times New Roman" w:cs="Times New Roman"/>
          <w:sz w:val="24"/>
          <w:szCs w:val="24"/>
        </w:rPr>
        <w:t>as</w:t>
      </w:r>
      <w:r w:rsidRPr="00563CA0">
        <w:rPr>
          <w:rFonts w:ascii="Times New Roman" w:hAnsi="Times New Roman" w:cs="Times New Roman"/>
          <w:spacing w:val="-7"/>
          <w:sz w:val="24"/>
          <w:szCs w:val="24"/>
        </w:rPr>
        <w:t xml:space="preserve"> </w:t>
      </w:r>
      <w:r w:rsidRPr="00563CA0">
        <w:rPr>
          <w:rFonts w:ascii="Times New Roman" w:hAnsi="Times New Roman" w:cs="Times New Roman"/>
          <w:sz w:val="24"/>
          <w:szCs w:val="24"/>
        </w:rPr>
        <w:t>set</w:t>
      </w:r>
      <w:r w:rsidRPr="00563CA0">
        <w:rPr>
          <w:rFonts w:ascii="Times New Roman" w:hAnsi="Times New Roman" w:cs="Times New Roman"/>
          <w:spacing w:val="-8"/>
          <w:sz w:val="24"/>
          <w:szCs w:val="24"/>
        </w:rPr>
        <w:t xml:space="preserve"> </w:t>
      </w:r>
      <w:r w:rsidRPr="00563CA0">
        <w:rPr>
          <w:rFonts w:ascii="Times New Roman" w:hAnsi="Times New Roman" w:cs="Times New Roman"/>
          <w:spacing w:val="-4"/>
          <w:sz w:val="24"/>
          <w:szCs w:val="24"/>
        </w:rPr>
        <w:t>forth</w:t>
      </w:r>
      <w:r w:rsidRPr="00563CA0">
        <w:rPr>
          <w:rFonts w:ascii="Times New Roman" w:hAnsi="Times New Roman" w:cs="Times New Roman"/>
          <w:spacing w:val="-5"/>
          <w:sz w:val="24"/>
          <w:szCs w:val="24"/>
        </w:rPr>
        <w:t xml:space="preserve"> </w:t>
      </w:r>
      <w:r w:rsidRPr="00563CA0">
        <w:rPr>
          <w:rFonts w:ascii="Times New Roman" w:hAnsi="Times New Roman" w:cs="Times New Roman"/>
          <w:sz w:val="24"/>
          <w:szCs w:val="24"/>
        </w:rPr>
        <w:t>in</w:t>
      </w:r>
      <w:r w:rsidRPr="00563CA0">
        <w:rPr>
          <w:rFonts w:ascii="Times New Roman" w:hAnsi="Times New Roman" w:cs="Times New Roman"/>
          <w:spacing w:val="-6"/>
          <w:sz w:val="24"/>
          <w:szCs w:val="24"/>
        </w:rPr>
        <w:t xml:space="preserve"> </w:t>
      </w:r>
      <w:r w:rsidRPr="00563CA0">
        <w:rPr>
          <w:rFonts w:ascii="Times New Roman" w:hAnsi="Times New Roman" w:cs="Times New Roman"/>
          <w:sz w:val="24"/>
          <w:szCs w:val="24"/>
        </w:rPr>
        <w:t>34</w:t>
      </w:r>
      <w:r w:rsidRPr="00563CA0">
        <w:rPr>
          <w:rFonts w:ascii="Times New Roman" w:hAnsi="Times New Roman" w:cs="Times New Roman"/>
          <w:spacing w:val="-5"/>
          <w:sz w:val="24"/>
          <w:szCs w:val="24"/>
        </w:rPr>
        <w:t xml:space="preserve"> </w:t>
      </w:r>
      <w:r w:rsidRPr="00563CA0">
        <w:rPr>
          <w:rFonts w:ascii="Times New Roman" w:hAnsi="Times New Roman" w:cs="Times New Roman"/>
          <w:sz w:val="24"/>
          <w:szCs w:val="24"/>
        </w:rPr>
        <w:t>C.F.R.</w:t>
      </w:r>
      <w:r w:rsidRPr="00563CA0">
        <w:rPr>
          <w:rFonts w:ascii="Times New Roman" w:hAnsi="Times New Roman" w:cs="Times New Roman"/>
          <w:spacing w:val="-9"/>
          <w:sz w:val="24"/>
          <w:szCs w:val="24"/>
        </w:rPr>
        <w:t xml:space="preserve"> </w:t>
      </w:r>
      <w:r w:rsidRPr="00563CA0">
        <w:rPr>
          <w:rFonts w:ascii="Times New Roman" w:hAnsi="Times New Roman" w:cs="Times New Roman"/>
          <w:spacing w:val="-3"/>
          <w:sz w:val="24"/>
          <w:szCs w:val="24"/>
        </w:rPr>
        <w:t>Part</w:t>
      </w:r>
      <w:r w:rsidRPr="00563CA0">
        <w:rPr>
          <w:rFonts w:ascii="Times New Roman" w:hAnsi="Times New Roman" w:cs="Times New Roman"/>
          <w:spacing w:val="-4"/>
          <w:sz w:val="24"/>
          <w:szCs w:val="24"/>
        </w:rPr>
        <w:t xml:space="preserve"> </w:t>
      </w:r>
      <w:r w:rsidRPr="00563CA0">
        <w:rPr>
          <w:rFonts w:ascii="Times New Roman" w:hAnsi="Times New Roman" w:cs="Times New Roman"/>
          <w:sz w:val="24"/>
          <w:szCs w:val="24"/>
        </w:rPr>
        <w:t>82, Appendix A, upon</w:t>
      </w:r>
      <w:r w:rsidRPr="00563CA0">
        <w:rPr>
          <w:rFonts w:ascii="Times New Roman" w:hAnsi="Times New Roman" w:cs="Times New Roman"/>
          <w:spacing w:val="-7"/>
          <w:sz w:val="24"/>
          <w:szCs w:val="24"/>
        </w:rPr>
        <w:t xml:space="preserve"> </w:t>
      </w:r>
      <w:r w:rsidRPr="00563CA0">
        <w:rPr>
          <w:rFonts w:ascii="Times New Roman" w:hAnsi="Times New Roman" w:cs="Times New Roman"/>
          <w:sz w:val="24"/>
          <w:szCs w:val="24"/>
        </w:rPr>
        <w:t>request.</w:t>
      </w:r>
    </w:p>
    <w:p w:rsidR="00563CA0" w:rsidRPr="00563CA0" w:rsidRDefault="00563CA0" w:rsidP="00563CA0">
      <w:pPr>
        <w:pStyle w:val="BodyText"/>
        <w:spacing w:before="9"/>
        <w:rPr>
          <w:rFonts w:cs="Times New Roman"/>
        </w:rPr>
      </w:pPr>
    </w:p>
    <w:p w:rsidR="00563CA0" w:rsidRPr="00563CA0" w:rsidRDefault="00563CA0" w:rsidP="00563CA0">
      <w:pPr>
        <w:pStyle w:val="ListParagraph"/>
        <w:numPr>
          <w:ilvl w:val="0"/>
          <w:numId w:val="9"/>
        </w:numPr>
        <w:tabs>
          <w:tab w:val="left" w:pos="934"/>
        </w:tabs>
        <w:autoSpaceDE w:val="0"/>
        <w:autoSpaceDN w:val="0"/>
        <w:spacing w:line="249" w:lineRule="auto"/>
        <w:ind w:right="405"/>
        <w:rPr>
          <w:rFonts w:ascii="Times New Roman" w:hAnsi="Times New Roman" w:cs="Times New Roman"/>
          <w:sz w:val="24"/>
          <w:szCs w:val="24"/>
        </w:rPr>
      </w:pPr>
      <w:r w:rsidRPr="00563CA0">
        <w:rPr>
          <w:rFonts w:ascii="Times New Roman" w:hAnsi="Times New Roman" w:cs="Times New Roman"/>
          <w:spacing w:val="-4"/>
          <w:sz w:val="24"/>
          <w:szCs w:val="24"/>
        </w:rPr>
        <w:t xml:space="preserve">The </w:t>
      </w:r>
      <w:r w:rsidRPr="00563CA0">
        <w:rPr>
          <w:rFonts w:ascii="Times New Roman" w:hAnsi="Times New Roman" w:cs="Times New Roman"/>
          <w:spacing w:val="-5"/>
          <w:sz w:val="24"/>
          <w:szCs w:val="24"/>
        </w:rPr>
        <w:t xml:space="preserve">Grant </w:t>
      </w:r>
      <w:r w:rsidRPr="00563CA0">
        <w:rPr>
          <w:rFonts w:ascii="Times New Roman" w:hAnsi="Times New Roman" w:cs="Times New Roman"/>
          <w:spacing w:val="-6"/>
          <w:sz w:val="24"/>
          <w:szCs w:val="24"/>
        </w:rPr>
        <w:t xml:space="preserve">Recipient </w:t>
      </w:r>
      <w:r w:rsidRPr="00563CA0">
        <w:rPr>
          <w:rFonts w:ascii="Times New Roman" w:hAnsi="Times New Roman" w:cs="Times New Roman"/>
          <w:sz w:val="24"/>
          <w:szCs w:val="24"/>
        </w:rPr>
        <w:t xml:space="preserve">will </w:t>
      </w:r>
      <w:r w:rsidRPr="00563CA0">
        <w:rPr>
          <w:rFonts w:ascii="Times New Roman" w:hAnsi="Times New Roman" w:cs="Times New Roman"/>
          <w:spacing w:val="-3"/>
          <w:sz w:val="24"/>
          <w:szCs w:val="24"/>
        </w:rPr>
        <w:t xml:space="preserve">sign </w:t>
      </w:r>
      <w:r w:rsidRPr="00563CA0">
        <w:rPr>
          <w:rFonts w:ascii="Times New Roman" w:hAnsi="Times New Roman" w:cs="Times New Roman"/>
          <w:sz w:val="24"/>
          <w:szCs w:val="24"/>
        </w:rPr>
        <w:t xml:space="preserve">and </w:t>
      </w:r>
      <w:r w:rsidRPr="00563CA0">
        <w:rPr>
          <w:rFonts w:ascii="Times New Roman" w:hAnsi="Times New Roman" w:cs="Times New Roman"/>
          <w:spacing w:val="-3"/>
          <w:sz w:val="24"/>
          <w:szCs w:val="24"/>
        </w:rPr>
        <w:t xml:space="preserve">return </w:t>
      </w:r>
      <w:r w:rsidRPr="00563CA0">
        <w:rPr>
          <w:rFonts w:ascii="Times New Roman" w:hAnsi="Times New Roman" w:cs="Times New Roman"/>
          <w:sz w:val="24"/>
          <w:szCs w:val="24"/>
        </w:rPr>
        <w:t xml:space="preserve">the </w:t>
      </w:r>
      <w:r w:rsidRPr="00563CA0">
        <w:rPr>
          <w:rFonts w:ascii="Times New Roman" w:hAnsi="Times New Roman" w:cs="Times New Roman"/>
          <w:spacing w:val="-3"/>
          <w:sz w:val="24"/>
          <w:szCs w:val="24"/>
        </w:rPr>
        <w:t xml:space="preserve">Assurances page </w:t>
      </w:r>
      <w:r w:rsidRPr="00563CA0">
        <w:rPr>
          <w:rFonts w:ascii="Times New Roman" w:hAnsi="Times New Roman" w:cs="Times New Roman"/>
          <w:sz w:val="24"/>
          <w:szCs w:val="24"/>
        </w:rPr>
        <w:t xml:space="preserve">of the </w:t>
      </w:r>
      <w:r w:rsidRPr="00563CA0">
        <w:rPr>
          <w:rFonts w:ascii="Times New Roman" w:hAnsi="Times New Roman" w:cs="Times New Roman"/>
          <w:spacing w:val="-3"/>
          <w:sz w:val="24"/>
          <w:szCs w:val="24"/>
        </w:rPr>
        <w:t xml:space="preserve">Notice </w:t>
      </w:r>
      <w:r w:rsidRPr="00563CA0">
        <w:rPr>
          <w:rFonts w:ascii="Times New Roman" w:hAnsi="Times New Roman" w:cs="Times New Roman"/>
          <w:sz w:val="24"/>
          <w:szCs w:val="24"/>
        </w:rPr>
        <w:t xml:space="preserve">of </w:t>
      </w:r>
      <w:r w:rsidRPr="00563CA0">
        <w:rPr>
          <w:rFonts w:ascii="Times New Roman" w:hAnsi="Times New Roman" w:cs="Times New Roman"/>
          <w:spacing w:val="-3"/>
          <w:sz w:val="24"/>
          <w:szCs w:val="24"/>
        </w:rPr>
        <w:t>Grant Award (NOGA)</w:t>
      </w:r>
      <w:r w:rsidRPr="00563CA0">
        <w:rPr>
          <w:rFonts w:ascii="Times New Roman" w:hAnsi="Times New Roman" w:cs="Times New Roman"/>
          <w:spacing w:val="-6"/>
          <w:sz w:val="24"/>
          <w:szCs w:val="24"/>
        </w:rPr>
        <w:t xml:space="preserve"> </w:t>
      </w:r>
      <w:r w:rsidRPr="00563CA0">
        <w:rPr>
          <w:rFonts w:ascii="Times New Roman" w:hAnsi="Times New Roman" w:cs="Times New Roman"/>
          <w:spacing w:val="-3"/>
          <w:sz w:val="24"/>
          <w:szCs w:val="24"/>
        </w:rPr>
        <w:t>which</w:t>
      </w:r>
      <w:r w:rsidRPr="00563CA0">
        <w:rPr>
          <w:rFonts w:ascii="Times New Roman" w:hAnsi="Times New Roman" w:cs="Times New Roman"/>
          <w:spacing w:val="-5"/>
          <w:sz w:val="24"/>
          <w:szCs w:val="24"/>
        </w:rPr>
        <w:t xml:space="preserve"> </w:t>
      </w:r>
      <w:r w:rsidRPr="00563CA0">
        <w:rPr>
          <w:rFonts w:ascii="Times New Roman" w:hAnsi="Times New Roman" w:cs="Times New Roman"/>
          <w:spacing w:val="-3"/>
          <w:sz w:val="24"/>
          <w:szCs w:val="24"/>
        </w:rPr>
        <w:t>includes</w:t>
      </w:r>
      <w:r w:rsidRPr="00563CA0">
        <w:rPr>
          <w:rFonts w:ascii="Times New Roman" w:hAnsi="Times New Roman" w:cs="Times New Roman"/>
          <w:spacing w:val="-5"/>
          <w:sz w:val="24"/>
          <w:szCs w:val="24"/>
        </w:rPr>
        <w:t xml:space="preserve"> </w:t>
      </w:r>
      <w:r w:rsidRPr="00563CA0">
        <w:rPr>
          <w:rFonts w:ascii="Times New Roman" w:hAnsi="Times New Roman" w:cs="Times New Roman"/>
          <w:sz w:val="24"/>
          <w:szCs w:val="24"/>
        </w:rPr>
        <w:t>a</w:t>
      </w:r>
      <w:r w:rsidRPr="00563CA0">
        <w:rPr>
          <w:rFonts w:ascii="Times New Roman" w:hAnsi="Times New Roman" w:cs="Times New Roman"/>
          <w:spacing w:val="-6"/>
          <w:sz w:val="24"/>
          <w:szCs w:val="24"/>
        </w:rPr>
        <w:t xml:space="preserve"> </w:t>
      </w:r>
      <w:r w:rsidRPr="00563CA0">
        <w:rPr>
          <w:rFonts w:ascii="Times New Roman" w:hAnsi="Times New Roman" w:cs="Times New Roman"/>
          <w:sz w:val="24"/>
          <w:szCs w:val="24"/>
        </w:rPr>
        <w:t>set</w:t>
      </w:r>
      <w:r w:rsidRPr="00563CA0">
        <w:rPr>
          <w:rFonts w:ascii="Times New Roman" w:hAnsi="Times New Roman" w:cs="Times New Roman"/>
          <w:spacing w:val="-5"/>
          <w:sz w:val="24"/>
          <w:szCs w:val="24"/>
        </w:rPr>
        <w:t xml:space="preserve"> </w:t>
      </w:r>
      <w:r w:rsidRPr="00563CA0">
        <w:rPr>
          <w:rFonts w:ascii="Times New Roman" w:hAnsi="Times New Roman" w:cs="Times New Roman"/>
          <w:sz w:val="24"/>
          <w:szCs w:val="24"/>
        </w:rPr>
        <w:t>of</w:t>
      </w:r>
      <w:r w:rsidRPr="00563CA0">
        <w:rPr>
          <w:rFonts w:ascii="Times New Roman" w:hAnsi="Times New Roman" w:cs="Times New Roman"/>
          <w:spacing w:val="-5"/>
          <w:sz w:val="24"/>
          <w:szCs w:val="24"/>
        </w:rPr>
        <w:t xml:space="preserve"> </w:t>
      </w:r>
      <w:r w:rsidRPr="00563CA0">
        <w:rPr>
          <w:rFonts w:ascii="Times New Roman" w:hAnsi="Times New Roman" w:cs="Times New Roman"/>
          <w:spacing w:val="-3"/>
          <w:sz w:val="24"/>
          <w:szCs w:val="24"/>
        </w:rPr>
        <w:t>assurances</w:t>
      </w:r>
      <w:r w:rsidRPr="00563CA0">
        <w:rPr>
          <w:rFonts w:ascii="Times New Roman" w:hAnsi="Times New Roman" w:cs="Times New Roman"/>
          <w:spacing w:val="-6"/>
          <w:sz w:val="24"/>
          <w:szCs w:val="24"/>
        </w:rPr>
        <w:t xml:space="preserve"> </w:t>
      </w:r>
      <w:r w:rsidRPr="00563CA0">
        <w:rPr>
          <w:rFonts w:ascii="Times New Roman" w:hAnsi="Times New Roman" w:cs="Times New Roman"/>
          <w:spacing w:val="-3"/>
          <w:sz w:val="24"/>
          <w:szCs w:val="24"/>
        </w:rPr>
        <w:t>that</w:t>
      </w:r>
      <w:r w:rsidRPr="00563CA0">
        <w:rPr>
          <w:rFonts w:ascii="Times New Roman" w:hAnsi="Times New Roman" w:cs="Times New Roman"/>
          <w:spacing w:val="-5"/>
          <w:sz w:val="24"/>
          <w:szCs w:val="24"/>
        </w:rPr>
        <w:t xml:space="preserve"> </w:t>
      </w:r>
      <w:r w:rsidRPr="00563CA0">
        <w:rPr>
          <w:rFonts w:ascii="Times New Roman" w:hAnsi="Times New Roman" w:cs="Times New Roman"/>
          <w:spacing w:val="-3"/>
          <w:sz w:val="24"/>
          <w:szCs w:val="24"/>
        </w:rPr>
        <w:t>meets</w:t>
      </w:r>
      <w:r w:rsidRPr="00563CA0">
        <w:rPr>
          <w:rFonts w:ascii="Times New Roman" w:hAnsi="Times New Roman" w:cs="Times New Roman"/>
          <w:spacing w:val="-5"/>
          <w:sz w:val="24"/>
          <w:szCs w:val="24"/>
        </w:rPr>
        <w:t xml:space="preserve"> </w:t>
      </w:r>
      <w:r w:rsidRPr="00563CA0">
        <w:rPr>
          <w:rFonts w:ascii="Times New Roman" w:hAnsi="Times New Roman" w:cs="Times New Roman"/>
          <w:sz w:val="24"/>
          <w:szCs w:val="24"/>
        </w:rPr>
        <w:t>the</w:t>
      </w:r>
      <w:r w:rsidRPr="00563CA0">
        <w:rPr>
          <w:rFonts w:ascii="Times New Roman" w:hAnsi="Times New Roman" w:cs="Times New Roman"/>
          <w:spacing w:val="-6"/>
          <w:sz w:val="24"/>
          <w:szCs w:val="24"/>
        </w:rPr>
        <w:t xml:space="preserve"> </w:t>
      </w:r>
      <w:r w:rsidRPr="00563CA0">
        <w:rPr>
          <w:rFonts w:ascii="Times New Roman" w:hAnsi="Times New Roman" w:cs="Times New Roman"/>
          <w:spacing w:val="-3"/>
          <w:sz w:val="24"/>
          <w:szCs w:val="24"/>
        </w:rPr>
        <w:t>requirements</w:t>
      </w:r>
      <w:r w:rsidRPr="00563CA0">
        <w:rPr>
          <w:rFonts w:ascii="Times New Roman" w:hAnsi="Times New Roman" w:cs="Times New Roman"/>
          <w:spacing w:val="-5"/>
          <w:sz w:val="24"/>
          <w:szCs w:val="24"/>
        </w:rPr>
        <w:t xml:space="preserve"> </w:t>
      </w:r>
      <w:r w:rsidRPr="00563CA0">
        <w:rPr>
          <w:rFonts w:ascii="Times New Roman" w:hAnsi="Times New Roman" w:cs="Times New Roman"/>
          <w:sz w:val="24"/>
          <w:szCs w:val="24"/>
        </w:rPr>
        <w:t>of</w:t>
      </w:r>
      <w:r w:rsidRPr="00563CA0">
        <w:rPr>
          <w:rFonts w:ascii="Times New Roman" w:hAnsi="Times New Roman" w:cs="Times New Roman"/>
          <w:spacing w:val="-5"/>
          <w:sz w:val="24"/>
          <w:szCs w:val="24"/>
        </w:rPr>
        <w:t xml:space="preserve"> </w:t>
      </w:r>
      <w:r w:rsidRPr="00563CA0">
        <w:rPr>
          <w:rFonts w:ascii="Times New Roman" w:hAnsi="Times New Roman" w:cs="Times New Roman"/>
          <w:spacing w:val="-3"/>
          <w:sz w:val="24"/>
          <w:szCs w:val="24"/>
        </w:rPr>
        <w:t>section</w:t>
      </w:r>
      <w:r w:rsidRPr="00563CA0">
        <w:rPr>
          <w:rFonts w:ascii="Times New Roman" w:hAnsi="Times New Roman" w:cs="Times New Roman"/>
          <w:spacing w:val="-6"/>
          <w:sz w:val="24"/>
          <w:szCs w:val="24"/>
        </w:rPr>
        <w:t xml:space="preserve"> </w:t>
      </w:r>
      <w:r w:rsidRPr="00563CA0">
        <w:rPr>
          <w:rFonts w:ascii="Times New Roman" w:hAnsi="Times New Roman" w:cs="Times New Roman"/>
          <w:sz w:val="24"/>
          <w:szCs w:val="24"/>
        </w:rPr>
        <w:t>442</w:t>
      </w:r>
      <w:r w:rsidRPr="00563CA0">
        <w:rPr>
          <w:rFonts w:ascii="Times New Roman" w:hAnsi="Times New Roman" w:cs="Times New Roman"/>
          <w:spacing w:val="-5"/>
          <w:sz w:val="24"/>
          <w:szCs w:val="24"/>
        </w:rPr>
        <w:t xml:space="preserve"> </w:t>
      </w:r>
      <w:r w:rsidRPr="00563CA0">
        <w:rPr>
          <w:rFonts w:ascii="Times New Roman" w:hAnsi="Times New Roman" w:cs="Times New Roman"/>
          <w:sz w:val="24"/>
          <w:szCs w:val="24"/>
        </w:rPr>
        <w:t>of</w:t>
      </w:r>
      <w:r w:rsidRPr="00563CA0">
        <w:rPr>
          <w:rFonts w:ascii="Times New Roman" w:hAnsi="Times New Roman" w:cs="Times New Roman"/>
          <w:spacing w:val="-5"/>
          <w:sz w:val="24"/>
          <w:szCs w:val="24"/>
        </w:rPr>
        <w:t xml:space="preserve"> </w:t>
      </w:r>
      <w:r w:rsidRPr="00563CA0">
        <w:rPr>
          <w:rFonts w:ascii="Times New Roman" w:hAnsi="Times New Roman" w:cs="Times New Roman"/>
          <w:spacing w:val="-3"/>
          <w:sz w:val="24"/>
          <w:szCs w:val="24"/>
        </w:rPr>
        <w:t xml:space="preserve">the General Education Provisions </w:t>
      </w:r>
      <w:r w:rsidRPr="00563CA0">
        <w:rPr>
          <w:rFonts w:ascii="Times New Roman" w:hAnsi="Times New Roman" w:cs="Times New Roman"/>
          <w:sz w:val="24"/>
          <w:szCs w:val="24"/>
        </w:rPr>
        <w:t xml:space="preserve">Act </w:t>
      </w:r>
      <w:r w:rsidRPr="00563CA0">
        <w:rPr>
          <w:rFonts w:ascii="Times New Roman" w:hAnsi="Times New Roman" w:cs="Times New Roman"/>
          <w:spacing w:val="-3"/>
          <w:sz w:val="24"/>
          <w:szCs w:val="24"/>
        </w:rPr>
        <w:t xml:space="preserve">(GEPA) </w:t>
      </w:r>
      <w:r w:rsidRPr="00563CA0">
        <w:rPr>
          <w:rFonts w:ascii="Times New Roman" w:hAnsi="Times New Roman" w:cs="Times New Roman"/>
          <w:sz w:val="24"/>
          <w:szCs w:val="24"/>
        </w:rPr>
        <w:t xml:space="preserve">(20 </w:t>
      </w:r>
      <w:r w:rsidRPr="00563CA0">
        <w:rPr>
          <w:rFonts w:ascii="Times New Roman" w:hAnsi="Times New Roman" w:cs="Times New Roman"/>
          <w:spacing w:val="-3"/>
          <w:sz w:val="24"/>
          <w:szCs w:val="24"/>
        </w:rPr>
        <w:t>U.S.C.</w:t>
      </w:r>
      <w:r w:rsidRPr="00563CA0">
        <w:rPr>
          <w:rFonts w:ascii="Times New Roman" w:hAnsi="Times New Roman" w:cs="Times New Roman"/>
          <w:spacing w:val="-24"/>
          <w:sz w:val="24"/>
          <w:szCs w:val="24"/>
        </w:rPr>
        <w:t xml:space="preserve"> </w:t>
      </w:r>
      <w:r w:rsidRPr="00563CA0">
        <w:rPr>
          <w:rFonts w:ascii="Times New Roman" w:hAnsi="Times New Roman" w:cs="Times New Roman"/>
          <w:spacing w:val="-3"/>
          <w:sz w:val="24"/>
          <w:szCs w:val="24"/>
        </w:rPr>
        <w:t>1232e).</w:t>
      </w:r>
    </w:p>
    <w:p w:rsidR="00563CA0" w:rsidRPr="00563CA0" w:rsidRDefault="00563CA0" w:rsidP="00563CA0">
      <w:pPr>
        <w:pStyle w:val="BodyText"/>
        <w:spacing w:before="1"/>
        <w:rPr>
          <w:rFonts w:cs="Times New Roman"/>
        </w:rPr>
      </w:pPr>
    </w:p>
    <w:p w:rsidR="00563CA0" w:rsidRPr="00563CA0" w:rsidRDefault="00563CA0" w:rsidP="00563CA0">
      <w:pPr>
        <w:pStyle w:val="ListParagraph"/>
        <w:numPr>
          <w:ilvl w:val="0"/>
          <w:numId w:val="9"/>
        </w:numPr>
        <w:tabs>
          <w:tab w:val="left" w:pos="934"/>
        </w:tabs>
        <w:autoSpaceDE w:val="0"/>
        <w:autoSpaceDN w:val="0"/>
        <w:spacing w:line="249" w:lineRule="auto"/>
        <w:ind w:right="294"/>
        <w:rPr>
          <w:rFonts w:ascii="Times New Roman" w:hAnsi="Times New Roman" w:cs="Times New Roman"/>
          <w:sz w:val="24"/>
          <w:szCs w:val="24"/>
        </w:rPr>
      </w:pPr>
      <w:r w:rsidRPr="00563CA0">
        <w:rPr>
          <w:rFonts w:ascii="Times New Roman" w:hAnsi="Times New Roman" w:cs="Times New Roman"/>
          <w:sz w:val="24"/>
          <w:szCs w:val="24"/>
        </w:rPr>
        <w:t xml:space="preserve">To the </w:t>
      </w:r>
      <w:r w:rsidRPr="00563CA0">
        <w:rPr>
          <w:rFonts w:ascii="Times New Roman" w:hAnsi="Times New Roman" w:cs="Times New Roman"/>
          <w:spacing w:val="-3"/>
          <w:sz w:val="24"/>
          <w:szCs w:val="24"/>
        </w:rPr>
        <w:t xml:space="preserve">extent applicable, </w:t>
      </w:r>
      <w:r w:rsidRPr="00563CA0">
        <w:rPr>
          <w:rFonts w:ascii="Times New Roman" w:hAnsi="Times New Roman" w:cs="Times New Roman"/>
          <w:sz w:val="24"/>
          <w:szCs w:val="24"/>
        </w:rPr>
        <w:t xml:space="preserve">a </w:t>
      </w:r>
      <w:r w:rsidRPr="00563CA0">
        <w:rPr>
          <w:rFonts w:ascii="Times New Roman" w:hAnsi="Times New Roman" w:cs="Times New Roman"/>
          <w:spacing w:val="-3"/>
          <w:sz w:val="24"/>
          <w:szCs w:val="24"/>
        </w:rPr>
        <w:t xml:space="preserve">Grant Recipient will include </w:t>
      </w:r>
      <w:r w:rsidRPr="00563CA0">
        <w:rPr>
          <w:rFonts w:ascii="Times New Roman" w:hAnsi="Times New Roman" w:cs="Times New Roman"/>
          <w:sz w:val="24"/>
          <w:szCs w:val="24"/>
        </w:rPr>
        <w:t xml:space="preserve">in its </w:t>
      </w:r>
      <w:r w:rsidRPr="00563CA0">
        <w:rPr>
          <w:rFonts w:ascii="Times New Roman" w:hAnsi="Times New Roman" w:cs="Times New Roman"/>
          <w:spacing w:val="-3"/>
          <w:sz w:val="24"/>
          <w:szCs w:val="24"/>
        </w:rPr>
        <w:t xml:space="preserve">local application </w:t>
      </w:r>
      <w:r w:rsidRPr="00563CA0">
        <w:rPr>
          <w:rFonts w:ascii="Times New Roman" w:hAnsi="Times New Roman" w:cs="Times New Roman"/>
          <w:sz w:val="24"/>
          <w:szCs w:val="24"/>
        </w:rPr>
        <w:t xml:space="preserve">a </w:t>
      </w:r>
      <w:r w:rsidRPr="00563CA0">
        <w:rPr>
          <w:rFonts w:ascii="Times New Roman" w:hAnsi="Times New Roman" w:cs="Times New Roman"/>
          <w:spacing w:val="-3"/>
          <w:sz w:val="24"/>
          <w:szCs w:val="24"/>
        </w:rPr>
        <w:t xml:space="preserve">description of </w:t>
      </w:r>
      <w:r w:rsidRPr="00563CA0">
        <w:rPr>
          <w:rFonts w:ascii="Times New Roman" w:hAnsi="Times New Roman" w:cs="Times New Roman"/>
          <w:sz w:val="24"/>
          <w:szCs w:val="24"/>
        </w:rPr>
        <w:t>how</w:t>
      </w:r>
      <w:r w:rsidRPr="00563CA0">
        <w:rPr>
          <w:rFonts w:ascii="Times New Roman" w:hAnsi="Times New Roman" w:cs="Times New Roman"/>
          <w:spacing w:val="-6"/>
          <w:sz w:val="24"/>
          <w:szCs w:val="24"/>
        </w:rPr>
        <w:t xml:space="preserve"> </w:t>
      </w:r>
      <w:r w:rsidRPr="00563CA0">
        <w:rPr>
          <w:rFonts w:ascii="Times New Roman" w:hAnsi="Times New Roman" w:cs="Times New Roman"/>
          <w:sz w:val="24"/>
          <w:szCs w:val="24"/>
        </w:rPr>
        <w:t>the</w:t>
      </w:r>
      <w:r w:rsidRPr="00563CA0">
        <w:rPr>
          <w:rFonts w:ascii="Times New Roman" w:hAnsi="Times New Roman" w:cs="Times New Roman"/>
          <w:spacing w:val="-5"/>
          <w:sz w:val="24"/>
          <w:szCs w:val="24"/>
        </w:rPr>
        <w:t xml:space="preserve"> </w:t>
      </w:r>
      <w:r w:rsidRPr="00563CA0">
        <w:rPr>
          <w:rFonts w:ascii="Times New Roman" w:hAnsi="Times New Roman" w:cs="Times New Roman"/>
          <w:spacing w:val="-3"/>
          <w:sz w:val="24"/>
          <w:szCs w:val="24"/>
        </w:rPr>
        <w:t>Grant</w:t>
      </w:r>
      <w:r w:rsidRPr="00563CA0">
        <w:rPr>
          <w:rFonts w:ascii="Times New Roman" w:hAnsi="Times New Roman" w:cs="Times New Roman"/>
          <w:spacing w:val="-5"/>
          <w:sz w:val="24"/>
          <w:szCs w:val="24"/>
        </w:rPr>
        <w:t xml:space="preserve"> </w:t>
      </w:r>
      <w:r w:rsidRPr="00563CA0">
        <w:rPr>
          <w:rFonts w:ascii="Times New Roman" w:hAnsi="Times New Roman" w:cs="Times New Roman"/>
          <w:spacing w:val="-3"/>
          <w:sz w:val="24"/>
          <w:szCs w:val="24"/>
        </w:rPr>
        <w:t>Recipient</w:t>
      </w:r>
      <w:r w:rsidRPr="00563CA0">
        <w:rPr>
          <w:rFonts w:ascii="Times New Roman" w:hAnsi="Times New Roman" w:cs="Times New Roman"/>
          <w:spacing w:val="-5"/>
          <w:sz w:val="24"/>
          <w:szCs w:val="24"/>
        </w:rPr>
        <w:t xml:space="preserve"> </w:t>
      </w:r>
      <w:r w:rsidRPr="00563CA0">
        <w:rPr>
          <w:rFonts w:ascii="Times New Roman" w:hAnsi="Times New Roman" w:cs="Times New Roman"/>
          <w:spacing w:val="-3"/>
          <w:sz w:val="24"/>
          <w:szCs w:val="24"/>
        </w:rPr>
        <w:t>will</w:t>
      </w:r>
      <w:r w:rsidRPr="00563CA0">
        <w:rPr>
          <w:rFonts w:ascii="Times New Roman" w:hAnsi="Times New Roman" w:cs="Times New Roman"/>
          <w:spacing w:val="-6"/>
          <w:sz w:val="24"/>
          <w:szCs w:val="24"/>
        </w:rPr>
        <w:t xml:space="preserve"> </w:t>
      </w:r>
      <w:r w:rsidRPr="00563CA0">
        <w:rPr>
          <w:rFonts w:ascii="Times New Roman" w:hAnsi="Times New Roman" w:cs="Times New Roman"/>
          <w:spacing w:val="-3"/>
          <w:sz w:val="24"/>
          <w:szCs w:val="24"/>
        </w:rPr>
        <w:t>comply</w:t>
      </w:r>
      <w:r w:rsidRPr="00563CA0">
        <w:rPr>
          <w:rFonts w:ascii="Times New Roman" w:hAnsi="Times New Roman" w:cs="Times New Roman"/>
          <w:spacing w:val="-5"/>
          <w:sz w:val="24"/>
          <w:szCs w:val="24"/>
        </w:rPr>
        <w:t xml:space="preserve"> </w:t>
      </w:r>
      <w:r w:rsidRPr="00563CA0">
        <w:rPr>
          <w:rFonts w:ascii="Times New Roman" w:hAnsi="Times New Roman" w:cs="Times New Roman"/>
          <w:spacing w:val="-3"/>
          <w:sz w:val="24"/>
          <w:szCs w:val="24"/>
        </w:rPr>
        <w:t>with</w:t>
      </w:r>
      <w:r w:rsidRPr="00563CA0">
        <w:rPr>
          <w:rFonts w:ascii="Times New Roman" w:hAnsi="Times New Roman" w:cs="Times New Roman"/>
          <w:spacing w:val="-5"/>
          <w:sz w:val="24"/>
          <w:szCs w:val="24"/>
        </w:rPr>
        <w:t xml:space="preserve"> </w:t>
      </w:r>
      <w:r w:rsidRPr="00563CA0">
        <w:rPr>
          <w:rFonts w:ascii="Times New Roman" w:hAnsi="Times New Roman" w:cs="Times New Roman"/>
          <w:sz w:val="24"/>
          <w:szCs w:val="24"/>
        </w:rPr>
        <w:t>the</w:t>
      </w:r>
      <w:r w:rsidRPr="00563CA0">
        <w:rPr>
          <w:rFonts w:ascii="Times New Roman" w:hAnsi="Times New Roman" w:cs="Times New Roman"/>
          <w:spacing w:val="-5"/>
          <w:sz w:val="24"/>
          <w:szCs w:val="24"/>
        </w:rPr>
        <w:t xml:space="preserve"> </w:t>
      </w:r>
      <w:r w:rsidRPr="00563CA0">
        <w:rPr>
          <w:rFonts w:ascii="Times New Roman" w:hAnsi="Times New Roman" w:cs="Times New Roman"/>
          <w:spacing w:val="-3"/>
          <w:sz w:val="24"/>
          <w:szCs w:val="24"/>
        </w:rPr>
        <w:t>requirements</w:t>
      </w:r>
      <w:r w:rsidRPr="00563CA0">
        <w:rPr>
          <w:rFonts w:ascii="Times New Roman" w:hAnsi="Times New Roman" w:cs="Times New Roman"/>
          <w:spacing w:val="-6"/>
          <w:sz w:val="24"/>
          <w:szCs w:val="24"/>
        </w:rPr>
        <w:t xml:space="preserve"> </w:t>
      </w:r>
      <w:r w:rsidRPr="00563CA0">
        <w:rPr>
          <w:rFonts w:ascii="Times New Roman" w:hAnsi="Times New Roman" w:cs="Times New Roman"/>
          <w:sz w:val="24"/>
          <w:szCs w:val="24"/>
        </w:rPr>
        <w:t>of</w:t>
      </w:r>
      <w:r w:rsidRPr="00563CA0">
        <w:rPr>
          <w:rFonts w:ascii="Times New Roman" w:hAnsi="Times New Roman" w:cs="Times New Roman"/>
          <w:spacing w:val="-5"/>
          <w:sz w:val="24"/>
          <w:szCs w:val="24"/>
        </w:rPr>
        <w:t xml:space="preserve"> </w:t>
      </w:r>
      <w:r w:rsidRPr="00563CA0">
        <w:rPr>
          <w:rFonts w:ascii="Times New Roman" w:hAnsi="Times New Roman" w:cs="Times New Roman"/>
          <w:spacing w:val="-3"/>
          <w:sz w:val="24"/>
          <w:szCs w:val="24"/>
        </w:rPr>
        <w:t>section</w:t>
      </w:r>
      <w:r w:rsidRPr="00563CA0">
        <w:rPr>
          <w:rFonts w:ascii="Times New Roman" w:hAnsi="Times New Roman" w:cs="Times New Roman"/>
          <w:spacing w:val="-5"/>
          <w:sz w:val="24"/>
          <w:szCs w:val="24"/>
        </w:rPr>
        <w:t xml:space="preserve"> </w:t>
      </w:r>
      <w:r w:rsidRPr="00563CA0">
        <w:rPr>
          <w:rFonts w:ascii="Times New Roman" w:hAnsi="Times New Roman" w:cs="Times New Roman"/>
          <w:sz w:val="24"/>
          <w:szCs w:val="24"/>
        </w:rPr>
        <w:t>427</w:t>
      </w:r>
      <w:r w:rsidRPr="00563CA0">
        <w:rPr>
          <w:rFonts w:ascii="Times New Roman" w:hAnsi="Times New Roman" w:cs="Times New Roman"/>
          <w:spacing w:val="-5"/>
          <w:sz w:val="24"/>
          <w:szCs w:val="24"/>
        </w:rPr>
        <w:t xml:space="preserve"> </w:t>
      </w:r>
      <w:r w:rsidRPr="00563CA0">
        <w:rPr>
          <w:rFonts w:ascii="Times New Roman" w:hAnsi="Times New Roman" w:cs="Times New Roman"/>
          <w:sz w:val="24"/>
          <w:szCs w:val="24"/>
        </w:rPr>
        <w:t>of</w:t>
      </w:r>
      <w:r w:rsidRPr="00563CA0">
        <w:rPr>
          <w:rFonts w:ascii="Times New Roman" w:hAnsi="Times New Roman" w:cs="Times New Roman"/>
          <w:spacing w:val="-6"/>
          <w:sz w:val="24"/>
          <w:szCs w:val="24"/>
        </w:rPr>
        <w:t xml:space="preserve"> </w:t>
      </w:r>
      <w:r w:rsidRPr="00563CA0">
        <w:rPr>
          <w:rFonts w:ascii="Times New Roman" w:hAnsi="Times New Roman" w:cs="Times New Roman"/>
          <w:spacing w:val="-3"/>
          <w:sz w:val="24"/>
          <w:szCs w:val="24"/>
        </w:rPr>
        <w:t>GEPA</w:t>
      </w:r>
      <w:r w:rsidRPr="00563CA0">
        <w:rPr>
          <w:rFonts w:ascii="Times New Roman" w:hAnsi="Times New Roman" w:cs="Times New Roman"/>
          <w:spacing w:val="-5"/>
          <w:sz w:val="24"/>
          <w:szCs w:val="24"/>
        </w:rPr>
        <w:t xml:space="preserve"> </w:t>
      </w:r>
      <w:r w:rsidRPr="00563CA0">
        <w:rPr>
          <w:rFonts w:ascii="Times New Roman" w:hAnsi="Times New Roman" w:cs="Times New Roman"/>
          <w:spacing w:val="-3"/>
          <w:sz w:val="24"/>
          <w:szCs w:val="24"/>
        </w:rPr>
        <w:t>(20</w:t>
      </w:r>
    </w:p>
    <w:p w:rsidR="00563CA0" w:rsidRPr="00563CA0" w:rsidRDefault="00563CA0" w:rsidP="00563CA0">
      <w:pPr>
        <w:pStyle w:val="BodyText"/>
        <w:spacing w:before="2" w:line="249" w:lineRule="auto"/>
        <w:ind w:left="933" w:right="602"/>
        <w:rPr>
          <w:rFonts w:cs="Times New Roman"/>
        </w:rPr>
      </w:pPr>
      <w:r w:rsidRPr="00563CA0">
        <w:rPr>
          <w:rFonts w:cs="Times New Roman"/>
          <w:spacing w:val="-3"/>
        </w:rPr>
        <w:t xml:space="preserve">U.S.C. 1228a). </w:t>
      </w:r>
      <w:r w:rsidRPr="00563CA0">
        <w:rPr>
          <w:rFonts w:cs="Times New Roman"/>
        </w:rPr>
        <w:t xml:space="preserve">The </w:t>
      </w:r>
      <w:r w:rsidRPr="00563CA0">
        <w:rPr>
          <w:rFonts w:cs="Times New Roman"/>
          <w:spacing w:val="-3"/>
        </w:rPr>
        <w:t xml:space="preserve">description must include information </w:t>
      </w:r>
      <w:r w:rsidRPr="00563CA0">
        <w:rPr>
          <w:rFonts w:cs="Times New Roman"/>
        </w:rPr>
        <w:t xml:space="preserve">on the </w:t>
      </w:r>
      <w:r w:rsidRPr="00563CA0">
        <w:rPr>
          <w:rFonts w:cs="Times New Roman"/>
          <w:spacing w:val="-3"/>
        </w:rPr>
        <w:t xml:space="preserve">steps </w:t>
      </w:r>
      <w:r w:rsidRPr="00563CA0">
        <w:rPr>
          <w:rFonts w:cs="Times New Roman"/>
        </w:rPr>
        <w:t xml:space="preserve">the LEA </w:t>
      </w:r>
      <w:r w:rsidRPr="00563CA0">
        <w:rPr>
          <w:rFonts w:cs="Times New Roman"/>
          <w:spacing w:val="-3"/>
        </w:rPr>
        <w:t xml:space="preserve">proposes to take </w:t>
      </w:r>
      <w:r w:rsidRPr="00563CA0">
        <w:rPr>
          <w:rFonts w:cs="Times New Roman"/>
        </w:rPr>
        <w:t xml:space="preserve">to </w:t>
      </w:r>
      <w:r w:rsidRPr="00563CA0">
        <w:rPr>
          <w:rFonts w:cs="Times New Roman"/>
          <w:spacing w:val="-3"/>
        </w:rPr>
        <w:t xml:space="preserve">permit students, teachers, </w:t>
      </w:r>
      <w:r w:rsidRPr="00563CA0">
        <w:rPr>
          <w:rFonts w:cs="Times New Roman"/>
        </w:rPr>
        <w:t xml:space="preserve">and </w:t>
      </w:r>
      <w:r w:rsidRPr="00563CA0">
        <w:rPr>
          <w:rFonts w:cs="Times New Roman"/>
          <w:spacing w:val="-3"/>
        </w:rPr>
        <w:t xml:space="preserve">other program beneficiaries </w:t>
      </w:r>
      <w:r w:rsidRPr="00563CA0">
        <w:rPr>
          <w:rFonts w:cs="Times New Roman"/>
        </w:rPr>
        <w:t xml:space="preserve">to </w:t>
      </w:r>
      <w:r w:rsidRPr="00563CA0">
        <w:rPr>
          <w:rFonts w:cs="Times New Roman"/>
          <w:spacing w:val="-3"/>
        </w:rPr>
        <w:t xml:space="preserve">overcome barriers (including barriers based </w:t>
      </w:r>
      <w:r w:rsidRPr="00563CA0">
        <w:rPr>
          <w:rFonts w:cs="Times New Roman"/>
        </w:rPr>
        <w:t xml:space="preserve">on </w:t>
      </w:r>
      <w:r w:rsidRPr="00563CA0">
        <w:rPr>
          <w:rFonts w:cs="Times New Roman"/>
          <w:spacing w:val="-3"/>
        </w:rPr>
        <w:t xml:space="preserve">gender, race, color, national origin, disability, </w:t>
      </w:r>
      <w:r w:rsidRPr="00563CA0">
        <w:rPr>
          <w:rFonts w:cs="Times New Roman"/>
        </w:rPr>
        <w:t xml:space="preserve">and </w:t>
      </w:r>
      <w:r w:rsidRPr="00563CA0">
        <w:rPr>
          <w:rFonts w:cs="Times New Roman"/>
          <w:spacing w:val="-3"/>
        </w:rPr>
        <w:t xml:space="preserve">age) that impede equal access </w:t>
      </w:r>
      <w:r w:rsidRPr="00563CA0">
        <w:rPr>
          <w:rFonts w:cs="Times New Roman"/>
        </w:rPr>
        <w:t xml:space="preserve">to, or </w:t>
      </w:r>
      <w:r w:rsidRPr="00563CA0">
        <w:rPr>
          <w:rFonts w:cs="Times New Roman"/>
          <w:spacing w:val="-3"/>
        </w:rPr>
        <w:t xml:space="preserve">participation </w:t>
      </w:r>
      <w:r w:rsidRPr="00563CA0">
        <w:rPr>
          <w:rFonts w:cs="Times New Roman"/>
        </w:rPr>
        <w:t xml:space="preserve">in, the </w:t>
      </w:r>
      <w:r w:rsidRPr="00563CA0">
        <w:rPr>
          <w:rFonts w:cs="Times New Roman"/>
          <w:spacing w:val="-3"/>
        </w:rPr>
        <w:t>program.</w:t>
      </w:r>
    </w:p>
    <w:p w:rsidR="00563CA0" w:rsidRPr="00563CA0" w:rsidRDefault="00563CA0" w:rsidP="00563CA0">
      <w:pPr>
        <w:pStyle w:val="BodyText"/>
        <w:spacing w:before="2"/>
        <w:rPr>
          <w:rFonts w:cs="Times New Roman"/>
        </w:rPr>
      </w:pPr>
    </w:p>
    <w:p w:rsidR="00563CA0" w:rsidRPr="00563CA0" w:rsidRDefault="00563CA0" w:rsidP="00563CA0">
      <w:pPr>
        <w:pStyle w:val="ListParagraph"/>
        <w:numPr>
          <w:ilvl w:val="0"/>
          <w:numId w:val="9"/>
        </w:numPr>
        <w:tabs>
          <w:tab w:val="left" w:pos="934"/>
        </w:tabs>
        <w:autoSpaceDE w:val="0"/>
        <w:autoSpaceDN w:val="0"/>
        <w:spacing w:line="249" w:lineRule="auto"/>
        <w:ind w:right="277"/>
        <w:rPr>
          <w:rFonts w:ascii="Times New Roman" w:hAnsi="Times New Roman" w:cs="Times New Roman"/>
          <w:sz w:val="24"/>
          <w:szCs w:val="24"/>
        </w:rPr>
      </w:pPr>
      <w:r w:rsidRPr="00563CA0">
        <w:rPr>
          <w:rFonts w:ascii="Times New Roman" w:hAnsi="Times New Roman" w:cs="Times New Roman"/>
          <w:sz w:val="24"/>
          <w:szCs w:val="24"/>
        </w:rPr>
        <w:t xml:space="preserve">The SEA </w:t>
      </w:r>
      <w:r w:rsidRPr="00563CA0">
        <w:rPr>
          <w:rFonts w:ascii="Times New Roman" w:hAnsi="Times New Roman" w:cs="Times New Roman"/>
          <w:spacing w:val="-3"/>
          <w:sz w:val="24"/>
          <w:szCs w:val="24"/>
        </w:rPr>
        <w:t xml:space="preserve">will comply with </w:t>
      </w:r>
      <w:r w:rsidRPr="00563CA0">
        <w:rPr>
          <w:rFonts w:ascii="Times New Roman" w:hAnsi="Times New Roman" w:cs="Times New Roman"/>
          <w:sz w:val="24"/>
          <w:szCs w:val="24"/>
        </w:rPr>
        <w:t xml:space="preserve">the </w:t>
      </w:r>
      <w:r w:rsidRPr="00563CA0">
        <w:rPr>
          <w:rFonts w:ascii="Times New Roman" w:hAnsi="Times New Roman" w:cs="Times New Roman"/>
          <w:spacing w:val="-3"/>
          <w:sz w:val="24"/>
          <w:szCs w:val="24"/>
        </w:rPr>
        <w:t xml:space="preserve">Uniform Administrative Requirements, Cost Principles, and Audit Requirements </w:t>
      </w:r>
      <w:r w:rsidRPr="00563CA0">
        <w:rPr>
          <w:rFonts w:ascii="Times New Roman" w:hAnsi="Times New Roman" w:cs="Times New Roman"/>
          <w:sz w:val="24"/>
          <w:szCs w:val="24"/>
        </w:rPr>
        <w:t xml:space="preserve">for </w:t>
      </w:r>
      <w:r w:rsidRPr="00563CA0">
        <w:rPr>
          <w:rFonts w:ascii="Times New Roman" w:hAnsi="Times New Roman" w:cs="Times New Roman"/>
          <w:spacing w:val="-3"/>
          <w:sz w:val="24"/>
          <w:szCs w:val="24"/>
        </w:rPr>
        <w:t xml:space="preserve">Federal Awards (Uniform Guidance) requirements </w:t>
      </w:r>
      <w:r w:rsidRPr="00563CA0">
        <w:rPr>
          <w:rFonts w:ascii="Times New Roman" w:hAnsi="Times New Roman" w:cs="Times New Roman"/>
          <w:sz w:val="24"/>
          <w:szCs w:val="24"/>
        </w:rPr>
        <w:t xml:space="preserve">in </w:t>
      </w:r>
      <w:r w:rsidRPr="00563CA0">
        <w:rPr>
          <w:rFonts w:ascii="Times New Roman" w:hAnsi="Times New Roman" w:cs="Times New Roman"/>
          <w:spacing w:val="-3"/>
          <w:sz w:val="24"/>
          <w:szCs w:val="24"/>
        </w:rPr>
        <w:t xml:space="preserve">Subpart D— Post Federal Award Requirements </w:t>
      </w:r>
      <w:r w:rsidRPr="00563CA0">
        <w:rPr>
          <w:rFonts w:ascii="Times New Roman" w:hAnsi="Times New Roman" w:cs="Times New Roman"/>
          <w:sz w:val="24"/>
          <w:szCs w:val="24"/>
        </w:rPr>
        <w:t xml:space="preserve">(2 CFR </w:t>
      </w:r>
      <w:r w:rsidRPr="00563CA0">
        <w:rPr>
          <w:rFonts w:ascii="Times New Roman" w:hAnsi="Times New Roman" w:cs="Times New Roman"/>
          <w:spacing w:val="-3"/>
          <w:sz w:val="24"/>
          <w:szCs w:val="24"/>
        </w:rPr>
        <w:t xml:space="preserve">§§200.300-345) </w:t>
      </w:r>
      <w:r w:rsidRPr="00563CA0">
        <w:rPr>
          <w:rFonts w:ascii="Times New Roman" w:hAnsi="Times New Roman" w:cs="Times New Roman"/>
          <w:sz w:val="24"/>
          <w:szCs w:val="24"/>
        </w:rPr>
        <w:t xml:space="preserve">and </w:t>
      </w:r>
      <w:r w:rsidRPr="00563CA0">
        <w:rPr>
          <w:rFonts w:ascii="Times New Roman" w:hAnsi="Times New Roman" w:cs="Times New Roman"/>
          <w:spacing w:val="-3"/>
          <w:sz w:val="24"/>
          <w:szCs w:val="24"/>
        </w:rPr>
        <w:t xml:space="preserve">Subpart E—Cost Principles (2 </w:t>
      </w:r>
      <w:r w:rsidRPr="00563CA0">
        <w:rPr>
          <w:rFonts w:ascii="Times New Roman" w:hAnsi="Times New Roman" w:cs="Times New Roman"/>
          <w:sz w:val="24"/>
          <w:szCs w:val="24"/>
        </w:rPr>
        <w:t xml:space="preserve">CFR </w:t>
      </w:r>
      <w:r w:rsidRPr="00563CA0">
        <w:rPr>
          <w:rFonts w:ascii="Times New Roman" w:hAnsi="Times New Roman" w:cs="Times New Roman"/>
          <w:spacing w:val="-3"/>
          <w:sz w:val="24"/>
          <w:szCs w:val="24"/>
        </w:rPr>
        <w:t xml:space="preserve">§§200.400-475) </w:t>
      </w:r>
      <w:r w:rsidRPr="00563CA0">
        <w:rPr>
          <w:rFonts w:ascii="Times New Roman" w:hAnsi="Times New Roman" w:cs="Times New Roman"/>
          <w:sz w:val="24"/>
          <w:szCs w:val="24"/>
        </w:rPr>
        <w:t xml:space="preserve">to </w:t>
      </w:r>
      <w:r w:rsidRPr="00563CA0">
        <w:rPr>
          <w:rFonts w:ascii="Times New Roman" w:hAnsi="Times New Roman" w:cs="Times New Roman"/>
          <w:spacing w:val="-3"/>
          <w:sz w:val="24"/>
          <w:szCs w:val="24"/>
        </w:rPr>
        <w:t xml:space="preserve">ensure that Grant Recipients </w:t>
      </w:r>
      <w:r w:rsidRPr="00563CA0">
        <w:rPr>
          <w:rFonts w:ascii="Times New Roman" w:hAnsi="Times New Roman" w:cs="Times New Roman"/>
          <w:sz w:val="24"/>
          <w:szCs w:val="24"/>
        </w:rPr>
        <w:t xml:space="preserve">are </w:t>
      </w:r>
      <w:r w:rsidRPr="00563CA0">
        <w:rPr>
          <w:rFonts w:ascii="Times New Roman" w:hAnsi="Times New Roman" w:cs="Times New Roman"/>
          <w:spacing w:val="-3"/>
          <w:sz w:val="24"/>
          <w:szCs w:val="24"/>
        </w:rPr>
        <w:t xml:space="preserve">using GEER funds </w:t>
      </w:r>
      <w:r w:rsidRPr="00563CA0">
        <w:rPr>
          <w:rFonts w:ascii="Times New Roman" w:hAnsi="Times New Roman" w:cs="Times New Roman"/>
          <w:sz w:val="24"/>
          <w:szCs w:val="24"/>
        </w:rPr>
        <w:t xml:space="preserve">for </w:t>
      </w:r>
      <w:r w:rsidRPr="00563CA0">
        <w:rPr>
          <w:rFonts w:ascii="Times New Roman" w:hAnsi="Times New Roman" w:cs="Times New Roman"/>
          <w:spacing w:val="-3"/>
          <w:sz w:val="24"/>
          <w:szCs w:val="24"/>
        </w:rPr>
        <w:t xml:space="preserve">purposes that </w:t>
      </w:r>
      <w:r w:rsidRPr="00563CA0">
        <w:rPr>
          <w:rFonts w:ascii="Times New Roman" w:hAnsi="Times New Roman" w:cs="Times New Roman"/>
          <w:sz w:val="24"/>
          <w:szCs w:val="24"/>
        </w:rPr>
        <w:t xml:space="preserve">are </w:t>
      </w:r>
      <w:r w:rsidRPr="00563CA0">
        <w:rPr>
          <w:rFonts w:ascii="Times New Roman" w:hAnsi="Times New Roman" w:cs="Times New Roman"/>
          <w:spacing w:val="-3"/>
          <w:sz w:val="24"/>
          <w:szCs w:val="24"/>
        </w:rPr>
        <w:t xml:space="preserve">reasonable, necessary, </w:t>
      </w:r>
      <w:r w:rsidRPr="00563CA0">
        <w:rPr>
          <w:rFonts w:ascii="Times New Roman" w:hAnsi="Times New Roman" w:cs="Times New Roman"/>
          <w:sz w:val="24"/>
          <w:szCs w:val="24"/>
        </w:rPr>
        <w:t xml:space="preserve">and </w:t>
      </w:r>
      <w:r w:rsidRPr="00563CA0">
        <w:rPr>
          <w:rFonts w:ascii="Times New Roman" w:hAnsi="Times New Roman" w:cs="Times New Roman"/>
          <w:spacing w:val="-3"/>
          <w:sz w:val="24"/>
          <w:szCs w:val="24"/>
        </w:rPr>
        <w:t xml:space="preserve">allocable under </w:t>
      </w:r>
      <w:r w:rsidRPr="00563CA0">
        <w:rPr>
          <w:rFonts w:ascii="Times New Roman" w:hAnsi="Times New Roman" w:cs="Times New Roman"/>
          <w:sz w:val="24"/>
          <w:szCs w:val="24"/>
        </w:rPr>
        <w:t xml:space="preserve">the </w:t>
      </w:r>
      <w:r w:rsidRPr="00563CA0">
        <w:rPr>
          <w:rFonts w:ascii="Times New Roman" w:hAnsi="Times New Roman" w:cs="Times New Roman"/>
          <w:spacing w:val="-3"/>
          <w:sz w:val="24"/>
          <w:szCs w:val="24"/>
        </w:rPr>
        <w:t>CARES</w:t>
      </w:r>
      <w:r w:rsidRPr="00563CA0">
        <w:rPr>
          <w:rFonts w:ascii="Times New Roman" w:hAnsi="Times New Roman" w:cs="Times New Roman"/>
          <w:spacing w:val="-31"/>
          <w:sz w:val="24"/>
          <w:szCs w:val="24"/>
        </w:rPr>
        <w:t xml:space="preserve"> </w:t>
      </w:r>
      <w:r w:rsidRPr="00563CA0">
        <w:rPr>
          <w:rFonts w:ascii="Times New Roman" w:hAnsi="Times New Roman" w:cs="Times New Roman"/>
          <w:spacing w:val="-3"/>
          <w:sz w:val="24"/>
          <w:szCs w:val="24"/>
        </w:rPr>
        <w:t>Act.</w:t>
      </w:r>
    </w:p>
    <w:p w:rsidR="00563CA0" w:rsidRPr="00563CA0" w:rsidRDefault="00563CA0" w:rsidP="00563CA0">
      <w:pPr>
        <w:spacing w:line="249" w:lineRule="auto"/>
        <w:rPr>
          <w:rFonts w:ascii="Times New Roman" w:hAnsi="Times New Roman" w:cs="Times New Roman"/>
          <w:sz w:val="24"/>
          <w:szCs w:val="24"/>
        </w:rPr>
        <w:sectPr w:rsidR="00563CA0" w:rsidRPr="00563CA0" w:rsidSect="004D0199">
          <w:pgSz w:w="12240" w:h="15840"/>
          <w:pgMar w:top="1080" w:right="1195" w:bottom="720" w:left="979" w:header="0" w:footer="518" w:gutter="0"/>
          <w:cols w:space="720"/>
        </w:sectPr>
      </w:pPr>
    </w:p>
    <w:p w:rsidR="00563CA0" w:rsidRPr="00563CA0" w:rsidRDefault="00563CA0" w:rsidP="00563CA0">
      <w:pPr>
        <w:pStyle w:val="ListParagraph"/>
        <w:numPr>
          <w:ilvl w:val="0"/>
          <w:numId w:val="9"/>
        </w:numPr>
        <w:tabs>
          <w:tab w:val="left" w:pos="969"/>
          <w:tab w:val="left" w:pos="970"/>
          <w:tab w:val="left" w:pos="9000"/>
        </w:tabs>
        <w:autoSpaceDE w:val="0"/>
        <w:autoSpaceDN w:val="0"/>
        <w:spacing w:before="77"/>
        <w:ind w:left="489" w:right="-300" w:firstLine="60"/>
        <w:rPr>
          <w:rFonts w:ascii="Times New Roman" w:hAnsi="Times New Roman" w:cs="Times New Roman"/>
          <w:sz w:val="24"/>
          <w:szCs w:val="24"/>
        </w:rPr>
      </w:pPr>
      <w:r w:rsidRPr="00563CA0">
        <w:rPr>
          <w:rFonts w:ascii="Times New Roman" w:hAnsi="Times New Roman" w:cs="Times New Roman"/>
          <w:sz w:val="24"/>
          <w:szCs w:val="24"/>
        </w:rPr>
        <w:lastRenderedPageBreak/>
        <w:t xml:space="preserve">Grant Recipients will comply with the provisions of all applicable acts, regulations and </w:t>
      </w:r>
      <w:r>
        <w:rPr>
          <w:rFonts w:ascii="Times New Roman" w:hAnsi="Times New Roman" w:cs="Times New Roman"/>
          <w:sz w:val="24"/>
          <w:szCs w:val="24"/>
        </w:rPr>
        <w:tab/>
      </w:r>
      <w:r w:rsidRPr="00563CA0">
        <w:rPr>
          <w:rFonts w:ascii="Times New Roman" w:hAnsi="Times New Roman" w:cs="Times New Roman"/>
          <w:sz w:val="24"/>
          <w:szCs w:val="24"/>
        </w:rPr>
        <w:t xml:space="preserve">assurances; the following provisions of Education Department General Administrative </w:t>
      </w:r>
      <w:r>
        <w:rPr>
          <w:rFonts w:ascii="Times New Roman" w:hAnsi="Times New Roman" w:cs="Times New Roman"/>
          <w:sz w:val="24"/>
          <w:szCs w:val="24"/>
        </w:rPr>
        <w:tab/>
      </w:r>
      <w:r w:rsidRPr="00563CA0">
        <w:rPr>
          <w:rFonts w:ascii="Times New Roman" w:hAnsi="Times New Roman" w:cs="Times New Roman"/>
          <w:sz w:val="24"/>
          <w:szCs w:val="24"/>
        </w:rPr>
        <w:t xml:space="preserve">Regulations (EDGAR) 34 CFR parts 76, 77, 81, 82, 84, 97, 98, and 99; the OMB </w:t>
      </w:r>
      <w:r>
        <w:rPr>
          <w:rFonts w:ascii="Times New Roman" w:hAnsi="Times New Roman" w:cs="Times New Roman"/>
          <w:sz w:val="24"/>
          <w:szCs w:val="24"/>
        </w:rPr>
        <w:tab/>
      </w:r>
      <w:r w:rsidRPr="00563CA0">
        <w:rPr>
          <w:rFonts w:ascii="Times New Roman" w:hAnsi="Times New Roman" w:cs="Times New Roman"/>
          <w:sz w:val="24"/>
          <w:szCs w:val="24"/>
        </w:rPr>
        <w:t>Guidelines to Agencies on Government-wide Debarment and Suspension (Non-</w:t>
      </w:r>
      <w:r>
        <w:rPr>
          <w:rFonts w:ascii="Times New Roman" w:hAnsi="Times New Roman" w:cs="Times New Roman"/>
          <w:sz w:val="24"/>
          <w:szCs w:val="24"/>
        </w:rPr>
        <w:tab/>
      </w:r>
      <w:r w:rsidRPr="00563CA0">
        <w:rPr>
          <w:rFonts w:ascii="Times New Roman" w:hAnsi="Times New Roman" w:cs="Times New Roman"/>
          <w:sz w:val="24"/>
          <w:szCs w:val="24"/>
        </w:rPr>
        <w:t xml:space="preserve">procurement) in 2 CFR part 180, as adopted and amended as regulations of the Department </w:t>
      </w:r>
      <w:r>
        <w:rPr>
          <w:rFonts w:ascii="Times New Roman" w:hAnsi="Times New Roman" w:cs="Times New Roman"/>
          <w:sz w:val="24"/>
          <w:szCs w:val="24"/>
        </w:rPr>
        <w:tab/>
      </w:r>
      <w:r w:rsidRPr="00563CA0">
        <w:rPr>
          <w:rFonts w:ascii="Times New Roman" w:hAnsi="Times New Roman" w:cs="Times New Roman"/>
          <w:sz w:val="24"/>
          <w:szCs w:val="24"/>
        </w:rPr>
        <w:t xml:space="preserve">in 2 CFR part 3485; and the Uniform Guidance in 2 CFR part 200, as adopted and </w:t>
      </w:r>
      <w:r>
        <w:rPr>
          <w:rFonts w:ascii="Times New Roman" w:hAnsi="Times New Roman" w:cs="Times New Roman"/>
          <w:sz w:val="24"/>
          <w:szCs w:val="24"/>
        </w:rPr>
        <w:tab/>
      </w:r>
      <w:r w:rsidRPr="00563CA0">
        <w:rPr>
          <w:rFonts w:ascii="Times New Roman" w:hAnsi="Times New Roman" w:cs="Times New Roman"/>
          <w:sz w:val="24"/>
          <w:szCs w:val="24"/>
        </w:rPr>
        <w:t>amended as regulations of the USDE in 2 CFR part 3474.</w:t>
      </w:r>
    </w:p>
    <w:p w:rsidR="003C5417" w:rsidRDefault="003C5417">
      <w:pPr>
        <w:rPr>
          <w:rFonts w:ascii="Times New Roman" w:eastAsia="Times New Roman" w:hAnsi="Times New Roman" w:cs="Times New Roman"/>
          <w:sz w:val="24"/>
          <w:szCs w:val="24"/>
        </w:rPr>
      </w:pPr>
    </w:p>
    <w:p w:rsidR="003C5417" w:rsidRDefault="003C5417">
      <w:pPr>
        <w:spacing w:before="2"/>
        <w:rPr>
          <w:rFonts w:ascii="Times New Roman" w:eastAsia="Times New Roman" w:hAnsi="Times New Roman" w:cs="Times New Roman"/>
          <w:sz w:val="24"/>
          <w:szCs w:val="24"/>
        </w:rPr>
      </w:pPr>
    </w:p>
    <w:p w:rsidR="00595F9F" w:rsidRDefault="00084FFB">
      <w:pPr>
        <w:pStyle w:val="BodyText"/>
        <w:tabs>
          <w:tab w:val="left" w:pos="9140"/>
        </w:tabs>
        <w:ind w:left="120"/>
        <w:rPr>
          <w:spacing w:val="-3"/>
        </w:rPr>
      </w:pPr>
      <w:r>
        <w:t>GEER</w:t>
      </w:r>
      <w:r>
        <w:rPr>
          <w:spacing w:val="-1"/>
        </w:rPr>
        <w:t xml:space="preserve"> </w:t>
      </w:r>
      <w:r>
        <w:rPr>
          <w:spacing w:val="-3"/>
        </w:rPr>
        <w:t xml:space="preserve">Fund </w:t>
      </w:r>
      <w:r w:rsidR="00595F9F">
        <w:rPr>
          <w:spacing w:val="-3"/>
        </w:rPr>
        <w:t xml:space="preserve">Competitive Grant </w:t>
      </w:r>
    </w:p>
    <w:p w:rsidR="003C5417" w:rsidRDefault="00595F9F">
      <w:pPr>
        <w:pStyle w:val="BodyText"/>
        <w:tabs>
          <w:tab w:val="left" w:pos="9140"/>
        </w:tabs>
        <w:ind w:left="120"/>
        <w:rPr>
          <w:rFonts w:cs="Times New Roman"/>
        </w:rPr>
      </w:pPr>
      <w:r>
        <w:rPr>
          <w:spacing w:val="-3"/>
        </w:rPr>
        <w:t xml:space="preserve">Point of </w:t>
      </w:r>
      <w:r w:rsidR="00084FFB">
        <w:t>Contact/Title:</w:t>
      </w:r>
      <w:r w:rsidR="00084FFB">
        <w:rPr>
          <w:spacing w:val="-3"/>
        </w:rPr>
        <w:t xml:space="preserve"> </w:t>
      </w:r>
      <w:r w:rsidR="00084FFB">
        <w:rPr>
          <w:u w:val="single" w:color="000000"/>
        </w:rPr>
        <w:t xml:space="preserve"> </w:t>
      </w:r>
      <w:r w:rsidR="00084FFB">
        <w:rPr>
          <w:u w:val="single" w:color="000000"/>
        </w:rPr>
        <w:tab/>
      </w:r>
    </w:p>
    <w:p w:rsidR="003C5417" w:rsidRDefault="003C5417">
      <w:pPr>
        <w:rPr>
          <w:rFonts w:ascii="Times New Roman" w:eastAsia="Times New Roman" w:hAnsi="Times New Roman" w:cs="Times New Roman"/>
          <w:sz w:val="20"/>
          <w:szCs w:val="20"/>
        </w:rPr>
      </w:pPr>
    </w:p>
    <w:p w:rsidR="003C5417" w:rsidRDefault="003C5417">
      <w:pPr>
        <w:spacing w:before="2"/>
        <w:rPr>
          <w:rFonts w:ascii="Times New Roman" w:eastAsia="Times New Roman" w:hAnsi="Times New Roman" w:cs="Times New Roman"/>
        </w:rPr>
      </w:pPr>
    </w:p>
    <w:p w:rsidR="003C5417" w:rsidRDefault="003C5417">
      <w:pPr>
        <w:rPr>
          <w:rFonts w:ascii="Times New Roman" w:eastAsia="Times New Roman" w:hAnsi="Times New Roman" w:cs="Times New Roman"/>
        </w:rPr>
        <w:sectPr w:rsidR="003C5417">
          <w:pgSz w:w="12240" w:h="15840"/>
          <w:pgMar w:top="1380" w:right="1500" w:bottom="700" w:left="1320" w:header="0" w:footer="504" w:gutter="0"/>
          <w:cols w:space="720"/>
        </w:sectPr>
      </w:pPr>
    </w:p>
    <w:p w:rsidR="003C5417" w:rsidRDefault="00084FFB">
      <w:pPr>
        <w:pStyle w:val="BodyText"/>
        <w:tabs>
          <w:tab w:val="left" w:pos="4468"/>
        </w:tabs>
        <w:spacing w:before="69"/>
        <w:ind w:left="120"/>
        <w:rPr>
          <w:rFonts w:cs="Times New Roman"/>
        </w:rPr>
      </w:pPr>
      <w:r>
        <w:rPr>
          <w:spacing w:val="-2"/>
        </w:rPr>
        <w:t xml:space="preserve">Contact Email: </w:t>
      </w:r>
      <w:r>
        <w:rPr>
          <w:u w:val="single" w:color="000000"/>
        </w:rPr>
        <w:t xml:space="preserve"> </w:t>
      </w:r>
      <w:r>
        <w:rPr>
          <w:u w:val="single" w:color="000000"/>
        </w:rPr>
        <w:tab/>
      </w:r>
    </w:p>
    <w:p w:rsidR="003C5417" w:rsidRDefault="00084FFB">
      <w:pPr>
        <w:pStyle w:val="BodyText"/>
        <w:tabs>
          <w:tab w:val="left" w:pos="4139"/>
        </w:tabs>
        <w:spacing w:before="69"/>
        <w:ind w:left="120"/>
        <w:rPr>
          <w:rFonts w:cs="Times New Roman"/>
        </w:rPr>
      </w:pPr>
      <w:r>
        <w:br w:type="column"/>
      </w:r>
      <w:r>
        <w:rPr>
          <w:spacing w:val="-1"/>
        </w:rPr>
        <w:t>Contact</w:t>
      </w:r>
      <w:r>
        <w:rPr>
          <w:spacing w:val="-2"/>
        </w:rPr>
        <w:t xml:space="preserve"> Phone: </w:t>
      </w:r>
      <w:r>
        <w:rPr>
          <w:u w:val="single" w:color="000000"/>
        </w:rPr>
        <w:t xml:space="preserve"> </w:t>
      </w:r>
      <w:r>
        <w:rPr>
          <w:u w:val="single" w:color="000000"/>
        </w:rPr>
        <w:tab/>
      </w:r>
    </w:p>
    <w:p w:rsidR="003C5417" w:rsidRDefault="003C5417">
      <w:pPr>
        <w:rPr>
          <w:rFonts w:ascii="Times New Roman" w:eastAsia="Times New Roman" w:hAnsi="Times New Roman" w:cs="Times New Roman"/>
        </w:rPr>
        <w:sectPr w:rsidR="003C5417">
          <w:type w:val="continuous"/>
          <w:pgSz w:w="12240" w:h="15840"/>
          <w:pgMar w:top="1500" w:right="1500" w:bottom="700" w:left="1320" w:header="720" w:footer="720" w:gutter="0"/>
          <w:cols w:num="2" w:space="720" w:equalWidth="0">
            <w:col w:w="4469" w:space="571"/>
            <w:col w:w="4380"/>
          </w:cols>
        </w:sectPr>
      </w:pPr>
    </w:p>
    <w:p w:rsidR="003C5417" w:rsidRDefault="003C5417">
      <w:pPr>
        <w:rPr>
          <w:rFonts w:ascii="Times New Roman" w:eastAsia="Times New Roman" w:hAnsi="Times New Roman" w:cs="Times New Roman"/>
          <w:sz w:val="20"/>
          <w:szCs w:val="20"/>
        </w:rPr>
      </w:pPr>
    </w:p>
    <w:p w:rsidR="003C5417" w:rsidRDefault="003C5417">
      <w:pPr>
        <w:rPr>
          <w:rFonts w:ascii="Times New Roman" w:eastAsia="Times New Roman" w:hAnsi="Times New Roman" w:cs="Times New Roman"/>
          <w:sz w:val="20"/>
          <w:szCs w:val="20"/>
        </w:rPr>
      </w:pPr>
    </w:p>
    <w:p w:rsidR="003C5417" w:rsidRDefault="003C5417">
      <w:pPr>
        <w:rPr>
          <w:rFonts w:ascii="Times New Roman" w:eastAsia="Times New Roman" w:hAnsi="Times New Roman" w:cs="Times New Roman"/>
          <w:sz w:val="20"/>
          <w:szCs w:val="20"/>
        </w:rPr>
      </w:pPr>
    </w:p>
    <w:p w:rsidR="003C5417" w:rsidRDefault="003C5417">
      <w:pPr>
        <w:spacing w:before="6"/>
        <w:rPr>
          <w:rFonts w:ascii="Times New Roman" w:eastAsia="Times New Roman" w:hAnsi="Times New Roman" w:cs="Times New Roman"/>
          <w:sz w:val="18"/>
          <w:szCs w:val="18"/>
        </w:rPr>
      </w:pPr>
    </w:p>
    <w:p w:rsidR="003C5417" w:rsidRDefault="00595F9F">
      <w:pPr>
        <w:pStyle w:val="Heading1"/>
        <w:tabs>
          <w:tab w:val="left" w:pos="9307"/>
        </w:tabs>
        <w:spacing w:before="69"/>
        <w:ind w:left="120"/>
        <w:rPr>
          <w:b w:val="0"/>
          <w:bCs w:val="0"/>
        </w:rPr>
      </w:pPr>
      <w:r>
        <w:rPr>
          <w:spacing w:val="-1"/>
        </w:rPr>
        <w:t>Grant Recipient Authorized Signor</w:t>
      </w:r>
      <w:r w:rsidR="00084FFB">
        <w:rPr>
          <w:spacing w:val="-1"/>
        </w:rPr>
        <w:t xml:space="preserve"> </w:t>
      </w:r>
      <w:r w:rsidR="00084FFB">
        <w:rPr>
          <w:spacing w:val="-2"/>
        </w:rPr>
        <w:t>(Printed Name):</w:t>
      </w:r>
      <w:r w:rsidR="00084FFB">
        <w:rPr>
          <w:spacing w:val="-1"/>
        </w:rPr>
        <w:t xml:space="preserve"> </w:t>
      </w:r>
      <w:r w:rsidR="00084FFB">
        <w:rPr>
          <w:u w:val="single" w:color="000000"/>
        </w:rPr>
        <w:t xml:space="preserve"> </w:t>
      </w:r>
      <w:r w:rsidR="00084FFB">
        <w:rPr>
          <w:u w:val="single" w:color="000000"/>
        </w:rPr>
        <w:tab/>
      </w:r>
    </w:p>
    <w:p w:rsidR="003C5417" w:rsidRDefault="003C5417">
      <w:pPr>
        <w:rPr>
          <w:rFonts w:ascii="Times New Roman" w:eastAsia="Times New Roman" w:hAnsi="Times New Roman" w:cs="Times New Roman"/>
          <w:b/>
          <w:bCs/>
          <w:sz w:val="20"/>
          <w:szCs w:val="20"/>
        </w:rPr>
      </w:pPr>
    </w:p>
    <w:p w:rsidR="003C5417" w:rsidRDefault="003C5417">
      <w:pPr>
        <w:rPr>
          <w:rFonts w:ascii="Times New Roman" w:eastAsia="Times New Roman" w:hAnsi="Times New Roman" w:cs="Times New Roman"/>
          <w:b/>
          <w:bCs/>
          <w:sz w:val="20"/>
          <w:szCs w:val="20"/>
        </w:rPr>
      </w:pPr>
    </w:p>
    <w:p w:rsidR="003C5417" w:rsidRDefault="003C5417">
      <w:pPr>
        <w:rPr>
          <w:rFonts w:ascii="Times New Roman" w:eastAsia="Times New Roman" w:hAnsi="Times New Roman" w:cs="Times New Roman"/>
          <w:b/>
          <w:bCs/>
          <w:sz w:val="20"/>
          <w:szCs w:val="20"/>
        </w:rPr>
      </w:pPr>
    </w:p>
    <w:p w:rsidR="003C5417" w:rsidRDefault="003C5417">
      <w:pPr>
        <w:spacing w:before="9"/>
        <w:rPr>
          <w:rFonts w:ascii="Times New Roman" w:eastAsia="Times New Roman" w:hAnsi="Times New Roman" w:cs="Times New Roman"/>
          <w:b/>
          <w:bCs/>
          <w:sz w:val="29"/>
          <w:szCs w:val="29"/>
        </w:rPr>
      </w:pPr>
    </w:p>
    <w:p w:rsidR="003C5417" w:rsidRDefault="00CD7CA2">
      <w:pPr>
        <w:tabs>
          <w:tab w:val="left" w:pos="5845"/>
        </w:tabs>
        <w:spacing w:line="20" w:lineRule="atLeast"/>
        <w:ind w:left="115"/>
        <w:rPr>
          <w:rFonts w:ascii="Times New Roman" w:eastAsia="Times New Roman" w:hAnsi="Times New Roman" w:cs="Times New Roman"/>
          <w:sz w:val="2"/>
          <w:szCs w:val="2"/>
        </w:rPr>
      </w:pPr>
      <w:r>
        <w:rPr>
          <w:rFonts w:ascii="Times New Roman"/>
          <w:noProof/>
          <w:position w:val="2"/>
          <w:sz w:val="2"/>
        </w:rPr>
        <mc:AlternateContent>
          <mc:Choice Requires="wpg">
            <w:drawing>
              <wp:inline distT="0" distB="0" distL="0" distR="0">
                <wp:extent cx="3425825" cy="15875"/>
                <wp:effectExtent l="6350" t="10160" r="6350" b="2540"/>
                <wp:docPr id="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5825" cy="15875"/>
                          <a:chOff x="0" y="0"/>
                          <a:chExt cx="5395" cy="25"/>
                        </a:xfrm>
                      </wpg:grpSpPr>
                      <wpg:grpSp>
                        <wpg:cNvPr id="7" name="Group 6"/>
                        <wpg:cNvGrpSpPr>
                          <a:grpSpLocks/>
                        </wpg:cNvGrpSpPr>
                        <wpg:grpSpPr bwMode="auto">
                          <a:xfrm>
                            <a:off x="5" y="5"/>
                            <a:ext cx="5385" cy="15"/>
                            <a:chOff x="5" y="5"/>
                            <a:chExt cx="5385" cy="15"/>
                          </a:xfrm>
                        </wpg:grpSpPr>
                        <wps:wsp>
                          <wps:cNvPr id="8" name="Freeform 7"/>
                          <wps:cNvSpPr>
                            <a:spLocks/>
                          </wps:cNvSpPr>
                          <wps:spPr bwMode="auto">
                            <a:xfrm>
                              <a:off x="5" y="5"/>
                              <a:ext cx="5385" cy="15"/>
                            </a:xfrm>
                            <a:custGeom>
                              <a:avLst/>
                              <a:gdLst>
                                <a:gd name="T0" fmla="+- 0 5 5"/>
                                <a:gd name="T1" fmla="*/ T0 w 5385"/>
                                <a:gd name="T2" fmla="+- 0 5 5"/>
                                <a:gd name="T3" fmla="*/ 5 h 15"/>
                                <a:gd name="T4" fmla="+- 0 5390 5"/>
                                <a:gd name="T5" fmla="*/ T4 w 5385"/>
                                <a:gd name="T6" fmla="+- 0 20 5"/>
                                <a:gd name="T7" fmla="*/ 20 h 15"/>
                              </a:gdLst>
                              <a:ahLst/>
                              <a:cxnLst>
                                <a:cxn ang="0">
                                  <a:pos x="T1" y="T3"/>
                                </a:cxn>
                                <a:cxn ang="0">
                                  <a:pos x="T5" y="T7"/>
                                </a:cxn>
                              </a:cxnLst>
                              <a:rect l="0" t="0" r="r" b="b"/>
                              <a:pathLst>
                                <a:path w="5385" h="15">
                                  <a:moveTo>
                                    <a:pt x="0" y="0"/>
                                  </a:moveTo>
                                  <a:lnTo>
                                    <a:pt x="5385" y="1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4F17F0" id="Group 5" o:spid="_x0000_s1026" style="width:269.75pt;height:1.25pt;mso-position-horizontal-relative:char;mso-position-vertical-relative:line" coordsize="53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aPosAMAAGUJAAAOAAAAZHJzL2Uyb0RvYy54bWy0VtuO4zYMfS/QfxD02CJjO7FzMSazWOQy&#10;KLBtF9j0AxRbvqC25UpKnGnRfy9FyU6cadBii+YhkUKKPOeYpPz84VJX5MylKkWzpsGTTwlvEpGW&#10;Tb6mvxz2kyUlSrMmZZVo+Jq+cUU/vHz7zXPXxnwqClGlXBII0qi4a9e00LqNPU8lBa+ZehItb8CY&#10;CVkzDVuZe6lkHUSvK2/q+3OvEzJtpUi4UvDv1hrpC8bPMp7on7NMcU2qNQVsGr8lfh/Nt/fyzOJc&#10;srYoEweDfQWKmpUNJB1CbZlm5CTLd6HqMpFCiUw/JaL2RJaVCUcOwCbw79i8SnFqkUsed3k7yATS&#10;3un01WGTn86fJSnTNZ1T0rAaHhFmJZGRpmvzGDxeZful/SwtP1h+EsmvCszevd3sc+tMjt2PIoVw&#10;7KQFSnPJZG1CAGlywSfwNjwBftEkgT9n4TRaTiNKErAF0XKBMFicFPAY351Kip07F81W7hAcNshY&#10;bNMhRAfJ8sHNQM2RX4zJz/9v8gAWCDpyPflothyY28IcaI/8b2mPTzykDc2lrvWj/lv9fClYy7Es&#10;lakOJyE0uq2fveTcNCxZWBXRqa8fdVs8N5auVbGCGvvHshkp8Ui5QQeonJPSr1xg5bHzJ6Vtx6ew&#10;wnpOHeoDTIesrqD5v58Qn0S2AaChB4egd/jOIwefdASflwvXR5n2To+izHoHiBKRggSuCK55wt7D&#10;hpitAI0th6sPqGDBGizhAyzQ0TeMpn8TBsp+CAP2Hg3Il/cCsaLXLLk0TjRYEWYGvI+N3QplWvMA&#10;AkFRH2YGLIQAL6PwA2f7HA9YI72z/XVJJMzu+6ktKYGpfbRqtEwbbCaHWZIOGgo7qDCjA5HV4swP&#10;Aj303fSAXFdr1dx62Sg4gBwVa4cjJhGSG5IbzDcl1oh9WVVYFFVjIM1nkVVJiapMjdHAUTI/bipJ&#10;zszcS/hxqUZuMP+bFIMVnKU7t9asrOwaklcoMjSCk8K0BF48f6z81W65W4aTcDrfTUJ/u5183G/C&#10;yXwfLKLtbLvZbIM/jUxBGBdlmvLGoOsvwSD8d0PCXcf2+hquwRGLEdk9ft6T9cYwUGTg0v8iOxjm&#10;dkqY8a3io0jfYGJIYW91eAuBRSHk75R0cKOvqfrtxCSnpPqhgZG3CsLQvALgJowWU9jIW8vx1sKa&#10;BEKtqaZQ6ma50fa14dTKMi8gU4Al1oiPcMFlpZkriM+ichuYurhy16Jbw10Oq9HLwu0eva5vRy9/&#10;AQAA//8DAFBLAwQUAAYACAAAACEAHsm4HdsAAAADAQAADwAAAGRycy9kb3ducmV2LnhtbEyPQWvC&#10;QBCF70L/wzKF3nQTJaWm2YhI25MUqoJ4G7NjEszOhuyaxH/fbS/tZeDxHu99k61G04ieOldbVhDP&#10;IhDEhdU1lwoO+/fpCwjnkTU2lknBnRys8odJhqm2A39Rv/OlCCXsUlRQed+mUrqiIoNuZlvi4F1s&#10;Z9AH2ZVSdziEctPIeRQ9S4M1h4UKW9pUVFx3N6PgY8BhvYjf+u31srmf9snncRuTUk+P4/oVhKfR&#10;/4XhBz+gQx6YzvbG2olGQXjE/97gJYtlAuKsYJ6AzDP5nz3/BgAA//8DAFBLAQItABQABgAIAAAA&#10;IQC2gziS/gAAAOEBAAATAAAAAAAAAAAAAAAAAAAAAABbQ29udGVudF9UeXBlc10ueG1sUEsBAi0A&#10;FAAGAAgAAAAhADj9If/WAAAAlAEAAAsAAAAAAAAAAAAAAAAALwEAAF9yZWxzLy5yZWxzUEsBAi0A&#10;FAAGAAgAAAAhAHqpo+iwAwAAZQkAAA4AAAAAAAAAAAAAAAAALgIAAGRycy9lMm9Eb2MueG1sUEsB&#10;Ai0AFAAGAAgAAAAhAB7JuB3bAAAAAwEAAA8AAAAAAAAAAAAAAAAACgYAAGRycy9kb3ducmV2Lnht&#10;bFBLBQYAAAAABAAEAPMAAAASBwAAAAA=&#10;">
                <v:group id="Group 6" o:spid="_x0000_s1027" style="position:absolute;left:5;top:5;width:5385;height:15" coordorigin="5,5" coordsize="538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5;top:5;width:5385;height:15;visibility:visible;mso-wrap-style:square;v-text-anchor:top" coordsize="538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JmhvwAAANoAAAAPAAAAZHJzL2Rvd25yZXYueG1sRE/LisIw&#10;FN0L8w/hDrgRm+picKqpyMCAKC58bGZ3aa5JsbkpTbT1781CmOXhvFfrwTXiQV2oPSuYZTkI4srr&#10;mo2Cy/l3ugARIrLGxjMpeFKAdfkxWmGhfc9HepyiESmEQ4EKbIxtIWWoLDkMmW+JE3f1ncOYYGek&#10;7rBP4a6R8zz/kg5rTg0WW/qxVN1Od6fgsPe22vxNFn6y+77MzbbXvDdKjT+HzRJEpCH+i9/urVaQ&#10;tqYr6QbI8gUAAP//AwBQSwECLQAUAAYACAAAACEA2+H2y+4AAACFAQAAEwAAAAAAAAAAAAAAAAAA&#10;AAAAW0NvbnRlbnRfVHlwZXNdLnhtbFBLAQItABQABgAIAAAAIQBa9CxbvwAAABUBAAALAAAAAAAA&#10;AAAAAAAAAB8BAABfcmVscy8ucmVsc1BLAQItABQABgAIAAAAIQAztJmhvwAAANoAAAAPAAAAAAAA&#10;AAAAAAAAAAcCAABkcnMvZG93bnJldi54bWxQSwUGAAAAAAMAAwC3AAAA8wIAAAAA&#10;" path="m,l5385,15e" filled="f" strokeweight=".5pt">
                    <v:path arrowok="t" o:connecttype="custom" o:connectlocs="0,5;5385,20" o:connectangles="0,0"/>
                  </v:shape>
                </v:group>
                <w10:anchorlock/>
              </v:group>
            </w:pict>
          </mc:Fallback>
        </mc:AlternateContent>
      </w:r>
      <w:r w:rsidR="00084FFB">
        <w:rPr>
          <w:rFonts w:ascii="Times New Roman"/>
          <w:position w:val="2"/>
          <w:sz w:val="2"/>
        </w:rPr>
        <w:tab/>
      </w:r>
      <w:r>
        <w:rPr>
          <w:rFonts w:ascii="Times New Roman"/>
          <w:noProof/>
          <w:sz w:val="2"/>
        </w:rPr>
        <mc:AlternateContent>
          <mc:Choice Requires="wpg">
            <w:drawing>
              <wp:inline distT="0" distB="0" distL="0" distR="0">
                <wp:extent cx="2178050" cy="15875"/>
                <wp:effectExtent l="6350" t="3810" r="6350" b="8890"/>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8050" cy="15875"/>
                          <a:chOff x="0" y="0"/>
                          <a:chExt cx="3430" cy="25"/>
                        </a:xfrm>
                      </wpg:grpSpPr>
                      <wpg:grpSp>
                        <wpg:cNvPr id="4" name="Group 3"/>
                        <wpg:cNvGrpSpPr>
                          <a:grpSpLocks/>
                        </wpg:cNvGrpSpPr>
                        <wpg:grpSpPr bwMode="auto">
                          <a:xfrm>
                            <a:off x="5" y="5"/>
                            <a:ext cx="3420" cy="15"/>
                            <a:chOff x="5" y="5"/>
                            <a:chExt cx="3420" cy="15"/>
                          </a:xfrm>
                        </wpg:grpSpPr>
                        <wps:wsp>
                          <wps:cNvPr id="5" name="Freeform 4"/>
                          <wps:cNvSpPr>
                            <a:spLocks/>
                          </wps:cNvSpPr>
                          <wps:spPr bwMode="auto">
                            <a:xfrm>
                              <a:off x="5" y="5"/>
                              <a:ext cx="3420" cy="15"/>
                            </a:xfrm>
                            <a:custGeom>
                              <a:avLst/>
                              <a:gdLst>
                                <a:gd name="T0" fmla="+- 0 5 5"/>
                                <a:gd name="T1" fmla="*/ T0 w 3420"/>
                                <a:gd name="T2" fmla="+- 0 5 5"/>
                                <a:gd name="T3" fmla="*/ 5 h 15"/>
                                <a:gd name="T4" fmla="+- 0 3425 5"/>
                                <a:gd name="T5" fmla="*/ T4 w 3420"/>
                                <a:gd name="T6" fmla="+- 0 20 5"/>
                                <a:gd name="T7" fmla="*/ 20 h 15"/>
                              </a:gdLst>
                              <a:ahLst/>
                              <a:cxnLst>
                                <a:cxn ang="0">
                                  <a:pos x="T1" y="T3"/>
                                </a:cxn>
                                <a:cxn ang="0">
                                  <a:pos x="T5" y="T7"/>
                                </a:cxn>
                              </a:cxnLst>
                              <a:rect l="0" t="0" r="r" b="b"/>
                              <a:pathLst>
                                <a:path w="3420" h="15">
                                  <a:moveTo>
                                    <a:pt x="0" y="0"/>
                                  </a:moveTo>
                                  <a:lnTo>
                                    <a:pt x="3420" y="15"/>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1DF595F" id="Group 2" o:spid="_x0000_s1026" style="width:171.5pt;height:1.25pt;mso-position-horizontal-relative:char;mso-position-vertical-relative:line" coordsize="343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uEbrAMAAGUJAAAOAAAAZHJzL2Uyb0RvYy54bWy0VtuO4zYMfS/QfxD02CJjO3EuY0xmschl&#10;UGDbLrDpByi2fEFtyZWUONOi/16Kkj1OpkGLLZoHhzIp8hyKpPz04dLU5MyVrqRY0+ghpISLVGaV&#10;KNb0l8N+sqJEGyYyVkvB1/SVa/rh+dtvnro24VNZyjrjioAToZOuXdPSmDYJAp2WvGH6QbZcgDKX&#10;qmEGlqoIMsU68N7UwTQMF0EnVdYqmXKt4e3WKekz+s9znpqf81xzQ+o1BWwGnwqfR/sMnp9YUijW&#10;llXqYbCvQNGwSkDQwdWWGUZOqnrnqqlSJbXMzUMqm0DmeZVy5ABsovCGzYuSpxa5FElXtEOaILU3&#10;efpqt+lP58+KVNmazigRrIEjwqhkalPTtUUCFi+q/dJ+Vo4fiJ9k+qsGdXCrt+vCGZNj96PMwB07&#10;GYmpueSqsS6ANLngCbwOJ8AvhqTwchotV+EcDioFXTRfLefuhNISjvHdrrTc+X2zeOY3TXFHwBIX&#10;DiF6SI4PLgZqnnx8TX72f5OfUwIEPbme/CyeDsxvaF/Zj2lf77hLG5pLv9WP/m/186VkLcey1LY6&#10;fAoBoqufveLcNiyJXRbRqK8fPS6ekaZrdaKhxv6xbK4ycS9zQx5Ykp60eeESK4+dP2njOj4DCes5&#10;86gPkPq8qaH5v5+QkMyJP5xiMIh6g+8CcghJR/C8vLvey7Q3uucF2syFAS9zUpLoXRyoxREQCPI3&#10;WCALg5dDfAfLojdCLFMg5arqjdKytwAwoO/RQPqKPkGs7HOWXoRPGkiE2QEfYmO3UtvWPECCoKgP&#10;2DzgAqxshu8Yu3M8LC2k3tj9+yAKZvft1FaUwNQ+OhotMxabjWFF0sEMww4q7ehAZI0884NEC3Mz&#10;PSDWm7YWYyvnBQeQR+f0sMUGQrxDcIt5VGJC7qu6xqKohYW0mME4swi0rKvMKnGhiuOmVuTM7L2E&#10;Px/qygzmv8jQWclZtvOyYVXtZAheY5KhEXwqbEvgxfPHY/i4W+1W8SSeLnaTONxuJx/3m3iy2EfL&#10;+Xa23Wy20Z8WWhQnZZVlXFh0/SUYxf9uSPjr2F1fwzV4xUKPye7x955scA0Dkwxc+n9kB8PcTQk7&#10;vnVylNkrTAwl3a0OXyEglFL9TkkHN/qa6t9OTHFK6h8EjLzHKI6hyQ0u4vnSjk411hzHGiZScLWm&#10;hkKpW3Fj3GfDqVVVUUKkCI9VyI9wweWVnSuIz6HyC5i6KPlr0ctwl4N09bEwXqPV29fR818AAAD/&#10;/wMAUEsDBBQABgAIAAAAIQCVOsNa2gAAAAMBAAAPAAAAZHJzL2Rvd25yZXYueG1sTI9BS8NAEIXv&#10;gv9hGcGb3aSxUmI2pRT1VARbQXqbJtMkNDsbstsk/feOXvTy4PGG977JVpNt1UC9bxwbiGcRKOLC&#10;lQ1XBj73rw9LUD4gl9g6JgNX8rDKb28yTEs38gcNu1ApKWGfooE6hC7V2hc1WfQz1xFLdnK9xSC2&#10;r3TZ4yjlttXzKHrSFhuWhRo72tRUnHcXa+BtxHGdxC/D9nzaXA/7xfvXNiZj7u+m9TOoQFP4O4Yf&#10;fEGHXJiO7sKlV60BeST8qmTJYyL2aGC+AJ1n+j97/g0AAP//AwBQSwECLQAUAAYACAAAACEAtoM4&#10;kv4AAADhAQAAEwAAAAAAAAAAAAAAAAAAAAAAW0NvbnRlbnRfVHlwZXNdLnhtbFBLAQItABQABgAI&#10;AAAAIQA4/SH/1gAAAJQBAAALAAAAAAAAAAAAAAAAAC8BAABfcmVscy8ucmVsc1BLAQItABQABgAI&#10;AAAAIQAqBuEbrAMAAGUJAAAOAAAAAAAAAAAAAAAAAC4CAABkcnMvZTJvRG9jLnhtbFBLAQItABQA&#10;BgAIAAAAIQCVOsNa2gAAAAMBAAAPAAAAAAAAAAAAAAAAAAYGAABkcnMvZG93bnJldi54bWxQSwUG&#10;AAAAAAQABADzAAAADQcAAAAA&#10;">
                <v:group id="Group 3" o:spid="_x0000_s1027" style="position:absolute;left:5;top:5;width:3420;height:15" coordorigin="5,5" coordsize="34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5;top:5;width:3420;height:15;visibility:visible;mso-wrap-style:square;v-text-anchor:top" coordsize="342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NKqxAAAANoAAAAPAAAAZHJzL2Rvd25yZXYueG1sRI9Ba8JA&#10;FITvhf6H5Qm91U2K2hLdSCktBKSHaAseH9lnNph9G7JrTP59tyB4HGbmG2azHW0rBup941hBOk9A&#10;EFdON1wr+Dl8Pb+B8AFZY+uYFEzkYZs/Pmww0+7KJQ37UIsIYZ+hAhNCl0npK0MW/dx1xNE7ud5i&#10;iLKvpe7xGuG2lS9JspIWG44LBjv6MFSd9xer4GS/L7/NYD6nUB5f08W4KHerQqmn2fi+BhFoDPfw&#10;rV1oBUv4vxJvgMz/AAAA//8DAFBLAQItABQABgAIAAAAIQDb4fbL7gAAAIUBAAATAAAAAAAAAAAA&#10;AAAAAAAAAABbQ29udGVudF9UeXBlc10ueG1sUEsBAi0AFAAGAAgAAAAhAFr0LFu/AAAAFQEAAAsA&#10;AAAAAAAAAAAAAAAAHwEAAF9yZWxzLy5yZWxzUEsBAi0AFAAGAAgAAAAhAOuY0qrEAAAA2gAAAA8A&#10;AAAAAAAAAAAAAAAABwIAAGRycy9kb3ducmV2LnhtbFBLBQYAAAAAAwADALcAAAD4AgAAAAA=&#10;" path="m,l3420,15e" filled="f" strokeweight=".5pt">
                    <v:path arrowok="t" o:connecttype="custom" o:connectlocs="0,5;3420,20" o:connectangles="0,0"/>
                  </v:shape>
                </v:group>
                <w10:anchorlock/>
              </v:group>
            </w:pict>
          </mc:Fallback>
        </mc:AlternateContent>
      </w:r>
    </w:p>
    <w:p w:rsidR="003C5417" w:rsidRDefault="00084FFB">
      <w:pPr>
        <w:pStyle w:val="Heading1"/>
        <w:tabs>
          <w:tab w:val="left" w:pos="5879"/>
        </w:tabs>
        <w:spacing w:before="23"/>
        <w:ind w:left="120"/>
        <w:rPr>
          <w:b w:val="0"/>
          <w:bCs w:val="0"/>
        </w:rPr>
      </w:pPr>
      <w:r>
        <w:rPr>
          <w:spacing w:val="-2"/>
        </w:rPr>
        <w:t>Signature:</w:t>
      </w:r>
      <w:r>
        <w:rPr>
          <w:spacing w:val="-2"/>
        </w:rPr>
        <w:tab/>
      </w:r>
      <w:r>
        <w:rPr>
          <w:spacing w:val="-1"/>
        </w:rPr>
        <w:t>Date:</w:t>
      </w:r>
    </w:p>
    <w:p w:rsidR="003C5417" w:rsidRDefault="003C5417">
      <w:pPr>
        <w:sectPr w:rsidR="003C5417">
          <w:type w:val="continuous"/>
          <w:pgSz w:w="12240" w:h="15840"/>
          <w:pgMar w:top="1500" w:right="1500" w:bottom="700" w:left="1320" w:header="720" w:footer="720" w:gutter="0"/>
          <w:cols w:space="720"/>
        </w:sectPr>
      </w:pPr>
    </w:p>
    <w:p w:rsidR="003C5417" w:rsidRDefault="00084FFB" w:rsidP="00563CA0">
      <w:pPr>
        <w:spacing w:before="47"/>
        <w:ind w:left="450"/>
        <w:rPr>
          <w:rFonts w:ascii="Times New Roman" w:eastAsia="Times New Roman" w:hAnsi="Times New Roman" w:cs="Times New Roman"/>
          <w:sz w:val="24"/>
          <w:szCs w:val="24"/>
        </w:rPr>
      </w:pPr>
      <w:r>
        <w:rPr>
          <w:rFonts w:ascii="Times New Roman"/>
          <w:b/>
          <w:sz w:val="24"/>
        </w:rPr>
        <w:lastRenderedPageBreak/>
        <w:t>Governor's Emergency</w:t>
      </w:r>
      <w:r>
        <w:rPr>
          <w:rFonts w:ascii="Times New Roman"/>
          <w:b/>
          <w:spacing w:val="2"/>
          <w:sz w:val="24"/>
        </w:rPr>
        <w:t xml:space="preserve"> </w:t>
      </w:r>
      <w:r>
        <w:rPr>
          <w:rFonts w:ascii="Times New Roman"/>
          <w:b/>
          <w:sz w:val="24"/>
        </w:rPr>
        <w:t>Education</w:t>
      </w:r>
      <w:r>
        <w:rPr>
          <w:rFonts w:ascii="Times New Roman"/>
          <w:b/>
          <w:spacing w:val="2"/>
          <w:sz w:val="24"/>
        </w:rPr>
        <w:t xml:space="preserve"> </w:t>
      </w:r>
      <w:r>
        <w:rPr>
          <w:rFonts w:ascii="Times New Roman"/>
          <w:b/>
          <w:sz w:val="24"/>
        </w:rPr>
        <w:t>Relief</w:t>
      </w:r>
      <w:r>
        <w:rPr>
          <w:rFonts w:ascii="Times New Roman"/>
          <w:b/>
          <w:spacing w:val="1"/>
          <w:sz w:val="24"/>
        </w:rPr>
        <w:t xml:space="preserve"> </w:t>
      </w:r>
      <w:r>
        <w:rPr>
          <w:rFonts w:ascii="Times New Roman"/>
          <w:b/>
          <w:sz w:val="24"/>
        </w:rPr>
        <w:t>(GEER</w:t>
      </w:r>
      <w:r w:rsidR="00563CA0">
        <w:rPr>
          <w:rFonts w:ascii="Times New Roman"/>
          <w:b/>
          <w:sz w:val="24"/>
        </w:rPr>
        <w:t xml:space="preserve"> II</w:t>
      </w:r>
      <w:r>
        <w:rPr>
          <w:rFonts w:ascii="Times New Roman"/>
          <w:b/>
          <w:sz w:val="24"/>
        </w:rPr>
        <w:t>)</w:t>
      </w:r>
      <w:r>
        <w:rPr>
          <w:rFonts w:ascii="Times New Roman"/>
          <w:b/>
          <w:spacing w:val="-1"/>
          <w:sz w:val="24"/>
        </w:rPr>
        <w:t xml:space="preserve"> </w:t>
      </w:r>
      <w:r>
        <w:rPr>
          <w:rFonts w:ascii="Times New Roman"/>
          <w:b/>
          <w:sz w:val="24"/>
        </w:rPr>
        <w:t>Fund</w:t>
      </w:r>
    </w:p>
    <w:p w:rsidR="003C5417" w:rsidRDefault="00084FFB" w:rsidP="00563CA0">
      <w:pPr>
        <w:spacing w:before="21"/>
        <w:ind w:left="450"/>
        <w:rPr>
          <w:rFonts w:ascii="Times New Roman" w:eastAsia="Times New Roman" w:hAnsi="Times New Roman" w:cs="Times New Roman"/>
          <w:sz w:val="24"/>
          <w:szCs w:val="24"/>
        </w:rPr>
      </w:pPr>
      <w:r>
        <w:rPr>
          <w:rFonts w:ascii="Times New Roman"/>
          <w:b/>
          <w:sz w:val="24"/>
        </w:rPr>
        <w:t>Innovative</w:t>
      </w:r>
      <w:r>
        <w:rPr>
          <w:rFonts w:ascii="Times New Roman"/>
          <w:b/>
          <w:spacing w:val="-4"/>
          <w:sz w:val="24"/>
        </w:rPr>
        <w:t xml:space="preserve"> </w:t>
      </w:r>
      <w:r>
        <w:rPr>
          <w:rFonts w:ascii="Times New Roman"/>
          <w:b/>
          <w:sz w:val="24"/>
        </w:rPr>
        <w:t>Approaches</w:t>
      </w:r>
      <w:r>
        <w:rPr>
          <w:rFonts w:ascii="Times New Roman"/>
          <w:b/>
          <w:spacing w:val="-4"/>
          <w:sz w:val="24"/>
        </w:rPr>
        <w:t xml:space="preserve"> </w:t>
      </w:r>
      <w:r>
        <w:rPr>
          <w:rFonts w:ascii="Times New Roman"/>
          <w:b/>
          <w:sz w:val="24"/>
        </w:rPr>
        <w:t>to</w:t>
      </w:r>
      <w:r>
        <w:rPr>
          <w:rFonts w:ascii="Times New Roman"/>
          <w:b/>
          <w:spacing w:val="-4"/>
          <w:sz w:val="24"/>
        </w:rPr>
        <w:t xml:space="preserve"> </w:t>
      </w:r>
      <w:r>
        <w:rPr>
          <w:rFonts w:ascii="Times New Roman"/>
          <w:b/>
          <w:sz w:val="24"/>
        </w:rPr>
        <w:t>Connecting</w:t>
      </w:r>
      <w:r>
        <w:rPr>
          <w:rFonts w:ascii="Times New Roman"/>
          <w:b/>
          <w:spacing w:val="-4"/>
          <w:sz w:val="24"/>
        </w:rPr>
        <w:t xml:space="preserve"> </w:t>
      </w:r>
      <w:r>
        <w:rPr>
          <w:rFonts w:ascii="Times New Roman"/>
          <w:b/>
          <w:sz w:val="24"/>
        </w:rPr>
        <w:t>with</w:t>
      </w:r>
      <w:r>
        <w:rPr>
          <w:rFonts w:ascii="Times New Roman"/>
          <w:b/>
          <w:spacing w:val="-4"/>
          <w:sz w:val="24"/>
        </w:rPr>
        <w:t xml:space="preserve"> </w:t>
      </w:r>
      <w:r>
        <w:rPr>
          <w:rFonts w:ascii="Times New Roman"/>
          <w:b/>
          <w:sz w:val="24"/>
        </w:rPr>
        <w:t>Students</w:t>
      </w:r>
      <w:r>
        <w:rPr>
          <w:rFonts w:ascii="Times New Roman"/>
          <w:b/>
          <w:spacing w:val="-3"/>
          <w:sz w:val="24"/>
        </w:rPr>
        <w:t xml:space="preserve"> </w:t>
      </w:r>
      <w:r>
        <w:rPr>
          <w:rFonts w:ascii="Times New Roman"/>
          <w:b/>
          <w:sz w:val="24"/>
        </w:rPr>
        <w:t>-</w:t>
      </w:r>
      <w:r>
        <w:rPr>
          <w:rFonts w:ascii="Times New Roman"/>
          <w:b/>
          <w:spacing w:val="-4"/>
          <w:sz w:val="24"/>
        </w:rPr>
        <w:t xml:space="preserve"> </w:t>
      </w:r>
      <w:r>
        <w:rPr>
          <w:rFonts w:ascii="Times New Roman"/>
          <w:b/>
          <w:sz w:val="24"/>
        </w:rPr>
        <w:t>Competitive</w:t>
      </w:r>
      <w:r>
        <w:rPr>
          <w:rFonts w:ascii="Times New Roman"/>
          <w:b/>
          <w:spacing w:val="-4"/>
          <w:sz w:val="24"/>
        </w:rPr>
        <w:t xml:space="preserve"> </w:t>
      </w:r>
      <w:r w:rsidR="00595F9F">
        <w:rPr>
          <w:rFonts w:ascii="Times New Roman"/>
          <w:b/>
          <w:sz w:val="24"/>
        </w:rPr>
        <w:t xml:space="preserve">Grant </w:t>
      </w:r>
      <w:r>
        <w:rPr>
          <w:rFonts w:ascii="Times New Roman"/>
          <w:b/>
          <w:sz w:val="24"/>
        </w:rPr>
        <w:t>Application</w:t>
      </w:r>
    </w:p>
    <w:p w:rsidR="003C5417" w:rsidRDefault="003C5417" w:rsidP="00563CA0">
      <w:pPr>
        <w:spacing w:before="10"/>
        <w:ind w:left="450"/>
        <w:rPr>
          <w:rFonts w:ascii="Times New Roman" w:eastAsia="Times New Roman" w:hAnsi="Times New Roman" w:cs="Times New Roman"/>
          <w:b/>
          <w:bCs/>
          <w:sz w:val="29"/>
          <w:szCs w:val="29"/>
        </w:rPr>
      </w:pPr>
    </w:p>
    <w:p w:rsidR="00F51C0E" w:rsidRDefault="00084FFB" w:rsidP="00563CA0">
      <w:pPr>
        <w:pStyle w:val="BodyText"/>
        <w:spacing w:before="47" w:line="288" w:lineRule="exact"/>
        <w:ind w:left="450" w:right="46"/>
        <w:rPr>
          <w:rFonts w:ascii="Minion Pro"/>
          <w:b/>
          <w:i/>
        </w:rPr>
      </w:pPr>
      <w:r>
        <w:rPr>
          <w:rFonts w:ascii="Minion Pro"/>
        </w:rPr>
        <w:t xml:space="preserve">The </w:t>
      </w:r>
      <w:r w:rsidRPr="00563CA0">
        <w:rPr>
          <w:rFonts w:cs="Times New Roman"/>
          <w:b/>
          <w:i/>
        </w:rPr>
        <w:t xml:space="preserve">GEER </w:t>
      </w:r>
      <w:r w:rsidR="00146703">
        <w:rPr>
          <w:rFonts w:cs="Times New Roman"/>
          <w:b/>
          <w:i/>
        </w:rPr>
        <w:t xml:space="preserve">II </w:t>
      </w:r>
      <w:r w:rsidRPr="00563CA0">
        <w:rPr>
          <w:rFonts w:cs="Times New Roman"/>
          <w:b/>
          <w:i/>
        </w:rPr>
        <w:t>Fund Innovative Approaches to Connecting with Students Competitive Grant</w:t>
      </w:r>
      <w:r>
        <w:rPr>
          <w:rFonts w:ascii="Minion Pro"/>
          <w:b/>
          <w:i/>
        </w:rPr>
        <w:t xml:space="preserve"> </w:t>
      </w:r>
    </w:p>
    <w:p w:rsidR="003C5417" w:rsidRDefault="00F51C0E" w:rsidP="00563CA0">
      <w:pPr>
        <w:pStyle w:val="BodyText"/>
        <w:spacing w:before="47" w:line="288" w:lineRule="exact"/>
        <w:ind w:left="450" w:right="48"/>
        <w:rPr>
          <w:rFonts w:ascii="Minion Pro" w:eastAsia="Minion Pro" w:hAnsi="Minion Pro" w:cs="Minion Pro"/>
        </w:rPr>
      </w:pPr>
      <w:r>
        <w:rPr>
          <w:color w:val="000000"/>
          <w:shd w:val="clear" w:color="auto" w:fill="FFFFFF"/>
        </w:rPr>
        <w:t xml:space="preserve">The Competitive Innovation Grant opportunity will award </w:t>
      </w:r>
      <w:r w:rsidR="00595F9F">
        <w:rPr>
          <w:color w:val="000000"/>
          <w:shd w:val="clear" w:color="auto" w:fill="FFFFFF"/>
        </w:rPr>
        <w:t>grants to local school systems</w:t>
      </w:r>
      <w:r w:rsidR="00146703">
        <w:rPr>
          <w:color w:val="000000"/>
          <w:shd w:val="clear" w:color="auto" w:fill="FFFFFF"/>
        </w:rPr>
        <w:t xml:space="preserve">, public schools including charter schools, </w:t>
      </w:r>
      <w:r w:rsidR="00595F9F">
        <w:rPr>
          <w:color w:val="000000"/>
          <w:shd w:val="clear" w:color="auto" w:fill="FFFFFF"/>
        </w:rPr>
        <w:t>nonpublic schools</w:t>
      </w:r>
      <w:r w:rsidR="00146703">
        <w:rPr>
          <w:color w:val="000000"/>
          <w:shd w:val="clear" w:color="auto" w:fill="FFFFFF"/>
        </w:rPr>
        <w:t>,</w:t>
      </w:r>
      <w:r w:rsidR="00595F9F">
        <w:rPr>
          <w:color w:val="000000"/>
          <w:shd w:val="clear" w:color="auto" w:fill="FFFFFF"/>
        </w:rPr>
        <w:t xml:space="preserve"> </w:t>
      </w:r>
      <w:r w:rsidR="00146703">
        <w:rPr>
          <w:color w:val="000000"/>
          <w:shd w:val="clear" w:color="auto" w:fill="FFFFFF"/>
        </w:rPr>
        <w:t xml:space="preserve">and public and private universities with a College of Education </w:t>
      </w:r>
      <w:r>
        <w:rPr>
          <w:color w:val="000000"/>
          <w:shd w:val="clear" w:color="auto" w:fill="FFFFFF"/>
        </w:rPr>
        <w:t xml:space="preserve">with a unique or innovative approach to engage students, teachers and school communities </w:t>
      </w:r>
      <w:r w:rsidR="00595F9F">
        <w:rPr>
          <w:color w:val="000000"/>
          <w:shd w:val="clear" w:color="auto" w:fill="FFFFFF"/>
        </w:rPr>
        <w:t xml:space="preserve">that addresses </w:t>
      </w:r>
      <w:r>
        <w:rPr>
          <w:color w:val="000000"/>
          <w:shd w:val="clear" w:color="auto" w:fill="FFFFFF"/>
        </w:rPr>
        <w:t xml:space="preserve">academic accessibility as a result of the COVID-19 </w:t>
      </w:r>
      <w:r w:rsidR="00595F9F">
        <w:rPr>
          <w:color w:val="000000"/>
          <w:shd w:val="clear" w:color="auto" w:fill="FFFFFF"/>
        </w:rPr>
        <w:t>Pandemic</w:t>
      </w:r>
      <w:r>
        <w:rPr>
          <w:color w:val="000000"/>
          <w:shd w:val="clear" w:color="auto" w:fill="FFFFFF"/>
        </w:rPr>
        <w:t>.</w:t>
      </w:r>
      <w:r w:rsidR="00595F9F">
        <w:rPr>
          <w:color w:val="000000"/>
          <w:shd w:val="clear" w:color="auto" w:fill="FFFFFF"/>
        </w:rPr>
        <w:t xml:space="preserve"> </w:t>
      </w:r>
      <w:r>
        <w:rPr>
          <w:color w:val="000000"/>
          <w:shd w:val="clear" w:color="auto" w:fill="FFFFFF"/>
        </w:rPr>
        <w:t>Projects can focus on implementing a unique idea at an individual school, feeder system of schools or school system.  Priority will be gi</w:t>
      </w:r>
      <w:r w:rsidR="00F27C4F">
        <w:rPr>
          <w:color w:val="000000"/>
          <w:shd w:val="clear" w:color="auto" w:fill="FFFFFF"/>
        </w:rPr>
        <w:t>ven to programs that address at-</w:t>
      </w:r>
      <w:r>
        <w:rPr>
          <w:color w:val="000000"/>
          <w:shd w:val="clear" w:color="auto" w:fill="FFFFFF"/>
        </w:rPr>
        <w:t>risk students. </w:t>
      </w:r>
    </w:p>
    <w:p w:rsidR="003C5417" w:rsidRDefault="003C5417" w:rsidP="00563CA0">
      <w:pPr>
        <w:spacing w:before="4"/>
        <w:ind w:left="450"/>
        <w:rPr>
          <w:rFonts w:ascii="Minion Pro" w:eastAsia="Minion Pro" w:hAnsi="Minion Pro" w:cs="Minion Pro"/>
          <w:sz w:val="19"/>
          <w:szCs w:val="19"/>
        </w:rPr>
      </w:pPr>
    </w:p>
    <w:p w:rsidR="003C5417" w:rsidRDefault="00084FFB" w:rsidP="00563CA0">
      <w:pPr>
        <w:pStyle w:val="Heading1"/>
        <w:spacing w:before="69"/>
        <w:ind w:left="450"/>
        <w:rPr>
          <w:rFonts w:cs="Times New Roman"/>
          <w:b w:val="0"/>
          <w:bCs w:val="0"/>
        </w:rPr>
      </w:pPr>
      <w:r>
        <w:rPr>
          <w:spacing w:val="-3"/>
        </w:rPr>
        <w:t>Part</w:t>
      </w:r>
      <w:r>
        <w:rPr>
          <w:spacing w:val="-1"/>
        </w:rPr>
        <w:t xml:space="preserve"> </w:t>
      </w:r>
      <w:r>
        <w:t xml:space="preserve">I – </w:t>
      </w:r>
      <w:r>
        <w:rPr>
          <w:rFonts w:cs="Times New Roman"/>
          <w:spacing w:val="-1"/>
        </w:rPr>
        <w:t>Project</w:t>
      </w:r>
      <w:r>
        <w:rPr>
          <w:rFonts w:cs="Times New Roman"/>
          <w:spacing w:val="1"/>
        </w:rPr>
        <w:t xml:space="preserve"> </w:t>
      </w:r>
      <w:r>
        <w:rPr>
          <w:rFonts w:cs="Times New Roman"/>
        </w:rPr>
        <w:t>Description</w:t>
      </w:r>
    </w:p>
    <w:p w:rsidR="003C5417" w:rsidRDefault="003C5417" w:rsidP="00563CA0">
      <w:pPr>
        <w:spacing w:before="4"/>
        <w:ind w:left="450"/>
        <w:rPr>
          <w:rFonts w:ascii="Times New Roman" w:eastAsia="Times New Roman" w:hAnsi="Times New Roman" w:cs="Times New Roman"/>
          <w:b/>
          <w:bCs/>
        </w:rPr>
      </w:pPr>
    </w:p>
    <w:p w:rsidR="00563CA0" w:rsidRDefault="00084FFB" w:rsidP="00563CA0">
      <w:pPr>
        <w:pStyle w:val="BodyText"/>
        <w:numPr>
          <w:ilvl w:val="0"/>
          <w:numId w:val="7"/>
        </w:numPr>
        <w:spacing w:line="257" w:lineRule="auto"/>
        <w:ind w:left="450" w:right="112" w:firstLine="0"/>
        <w:jc w:val="left"/>
      </w:pPr>
      <w:r>
        <w:rPr>
          <w:spacing w:val="-1"/>
        </w:rPr>
        <w:t>Please describe the</w:t>
      </w:r>
      <w:r>
        <w:rPr>
          <w:spacing w:val="1"/>
        </w:rPr>
        <w:t xml:space="preserve"> </w:t>
      </w:r>
      <w:r>
        <w:rPr>
          <w:spacing w:val="-1"/>
        </w:rPr>
        <w:t>proposed</w:t>
      </w:r>
      <w:r>
        <w:rPr>
          <w:spacing w:val="1"/>
        </w:rPr>
        <w:t xml:space="preserve"> </w:t>
      </w:r>
      <w:r>
        <w:rPr>
          <w:spacing w:val="-1"/>
        </w:rPr>
        <w:t>project</w:t>
      </w:r>
      <w:r>
        <w:rPr>
          <w:spacing w:val="1"/>
        </w:rPr>
        <w:t xml:space="preserve"> </w:t>
      </w:r>
      <w:r>
        <w:t>or program</w:t>
      </w:r>
      <w:r w:rsidR="00595F9F">
        <w:t xml:space="preserve">, including the timeline for implementing the </w:t>
      </w:r>
      <w:r w:rsidR="00563CA0">
        <w:tab/>
      </w:r>
      <w:r w:rsidR="00595F9F">
        <w:t>program</w:t>
      </w:r>
      <w:r>
        <w:t xml:space="preserve">. </w:t>
      </w:r>
      <w:r w:rsidR="00595F9F">
        <w:t xml:space="preserve">Responses should </w:t>
      </w:r>
      <w:r>
        <w:t>identify the features or facets that</w:t>
      </w:r>
      <w:r>
        <w:rPr>
          <w:spacing w:val="25"/>
        </w:rPr>
        <w:t xml:space="preserve"> </w:t>
      </w:r>
      <w:r>
        <w:t>make</w:t>
      </w:r>
      <w:r>
        <w:rPr>
          <w:spacing w:val="-1"/>
        </w:rPr>
        <w:t xml:space="preserve"> </w:t>
      </w:r>
      <w:r>
        <w:t xml:space="preserve">the approach unique and </w:t>
      </w:r>
      <w:r w:rsidR="00563CA0">
        <w:tab/>
      </w:r>
      <w:r>
        <w:t xml:space="preserve">innovative as well as the challenges </w:t>
      </w:r>
      <w:r w:rsidR="00595F9F">
        <w:t>that will be addressed or overcome through the pro</w:t>
      </w:r>
      <w:r w:rsidR="00563CA0">
        <w:t>gram.</w:t>
      </w:r>
    </w:p>
    <w:p w:rsidR="00563CA0" w:rsidRPr="00563CA0" w:rsidRDefault="00563CA0" w:rsidP="00563CA0">
      <w:pPr>
        <w:pStyle w:val="BodyText"/>
        <w:spacing w:line="257" w:lineRule="auto"/>
        <w:ind w:left="450" w:right="112"/>
      </w:pPr>
    </w:p>
    <w:p w:rsidR="003C5417" w:rsidRPr="00563CA0" w:rsidRDefault="00084FFB" w:rsidP="00563CA0">
      <w:pPr>
        <w:pStyle w:val="BodyText"/>
        <w:numPr>
          <w:ilvl w:val="0"/>
          <w:numId w:val="7"/>
        </w:numPr>
        <w:tabs>
          <w:tab w:val="left" w:pos="540"/>
        </w:tabs>
        <w:spacing w:before="66" w:line="256" w:lineRule="auto"/>
        <w:ind w:left="450" w:right="176" w:firstLine="0"/>
        <w:jc w:val="left"/>
        <w:rPr>
          <w:rFonts w:cs="Times New Roman"/>
        </w:rPr>
      </w:pPr>
      <w:r w:rsidRPr="0018266E">
        <w:rPr>
          <w:spacing w:val="-1"/>
          <w:position w:val="1"/>
        </w:rPr>
        <w:t>Please identify the</w:t>
      </w:r>
      <w:r w:rsidRPr="0018266E">
        <w:rPr>
          <w:spacing w:val="-2"/>
          <w:position w:val="1"/>
        </w:rPr>
        <w:t xml:space="preserve"> </w:t>
      </w:r>
      <w:r w:rsidR="00595F9F" w:rsidRPr="0018266E">
        <w:rPr>
          <w:spacing w:val="-1"/>
          <w:position w:val="1"/>
        </w:rPr>
        <w:t xml:space="preserve">scope of the project </w:t>
      </w:r>
      <w:r w:rsidR="0018266E">
        <w:rPr>
          <w:spacing w:val="-1"/>
        </w:rPr>
        <w:t xml:space="preserve">quantifying the intended impact of the project. Responses </w:t>
      </w:r>
      <w:r w:rsidR="00563CA0">
        <w:rPr>
          <w:spacing w:val="-1"/>
        </w:rPr>
        <w:tab/>
      </w:r>
      <w:r w:rsidR="00563CA0">
        <w:rPr>
          <w:spacing w:val="-1"/>
        </w:rPr>
        <w:tab/>
      </w:r>
      <w:r w:rsidR="0018266E">
        <w:rPr>
          <w:spacing w:val="-1"/>
        </w:rPr>
        <w:t>should include</w:t>
      </w:r>
      <w:r w:rsidRPr="0018266E">
        <w:rPr>
          <w:spacing w:val="-1"/>
        </w:rPr>
        <w:t xml:space="preserve"> the number</w:t>
      </w:r>
      <w:r w:rsidRPr="0018266E">
        <w:rPr>
          <w:spacing w:val="-2"/>
        </w:rPr>
        <w:t xml:space="preserve"> </w:t>
      </w:r>
      <w:r w:rsidRPr="0018266E">
        <w:rPr>
          <w:spacing w:val="-1"/>
        </w:rPr>
        <w:t>of</w:t>
      </w:r>
      <w:r w:rsidR="00595F9F" w:rsidRPr="0018266E">
        <w:rPr>
          <w:spacing w:val="-1"/>
        </w:rPr>
        <w:t xml:space="preserve"> schools and</w:t>
      </w:r>
      <w:r w:rsidR="0018266E">
        <w:rPr>
          <w:spacing w:val="-1"/>
        </w:rPr>
        <w:t xml:space="preserve"> students, including the number of at-risk students</w:t>
      </w:r>
      <w:r w:rsidR="00595F9F" w:rsidRPr="0018266E">
        <w:rPr>
          <w:spacing w:val="-1"/>
        </w:rPr>
        <w:t xml:space="preserve">, the </w:t>
      </w:r>
      <w:r w:rsidR="00563CA0">
        <w:rPr>
          <w:spacing w:val="-1"/>
        </w:rPr>
        <w:tab/>
      </w:r>
      <w:r w:rsidR="00563CA0">
        <w:rPr>
          <w:spacing w:val="-1"/>
        </w:rPr>
        <w:tab/>
      </w:r>
      <w:r w:rsidR="00595F9F" w:rsidRPr="0018266E">
        <w:rPr>
          <w:spacing w:val="-1"/>
        </w:rPr>
        <w:t>number of teachers, the num</w:t>
      </w:r>
      <w:r w:rsidR="0018266E">
        <w:rPr>
          <w:spacing w:val="-1"/>
        </w:rPr>
        <w:t xml:space="preserve">ber of families, if applicable, that will be served </w:t>
      </w:r>
      <w:r w:rsidR="00595F9F" w:rsidRPr="0018266E">
        <w:rPr>
          <w:spacing w:val="-1"/>
        </w:rPr>
        <w:t xml:space="preserve">and </w:t>
      </w:r>
      <w:r w:rsidRPr="0018266E">
        <w:rPr>
          <w:spacing w:val="-1"/>
        </w:rPr>
        <w:t>the</w:t>
      </w:r>
      <w:r w:rsidRPr="0018266E">
        <w:rPr>
          <w:spacing w:val="-2"/>
        </w:rPr>
        <w:t xml:space="preserve"> </w:t>
      </w:r>
      <w:r w:rsidRPr="0018266E">
        <w:rPr>
          <w:spacing w:val="-1"/>
        </w:rPr>
        <w:t xml:space="preserve">services that </w:t>
      </w:r>
      <w:r w:rsidR="00563CA0">
        <w:rPr>
          <w:spacing w:val="-1"/>
        </w:rPr>
        <w:tab/>
      </w:r>
      <w:r w:rsidR="00563CA0">
        <w:rPr>
          <w:spacing w:val="-1"/>
        </w:rPr>
        <w:tab/>
      </w:r>
      <w:r w:rsidRPr="0018266E">
        <w:rPr>
          <w:spacing w:val="-1"/>
        </w:rPr>
        <w:t>will be</w:t>
      </w:r>
      <w:r w:rsidRPr="0018266E">
        <w:rPr>
          <w:spacing w:val="-2"/>
        </w:rPr>
        <w:t xml:space="preserve"> </w:t>
      </w:r>
      <w:r w:rsidR="0018266E">
        <w:rPr>
          <w:spacing w:val="-1"/>
        </w:rPr>
        <w:t xml:space="preserve">provided. Responses should also </w:t>
      </w:r>
      <w:r w:rsidR="00643F7B">
        <w:rPr>
          <w:spacing w:val="-1"/>
        </w:rPr>
        <w:t xml:space="preserve">identify how the project will address academic </w:t>
      </w:r>
      <w:r w:rsidR="00563CA0">
        <w:rPr>
          <w:spacing w:val="-1"/>
        </w:rPr>
        <w:tab/>
      </w:r>
      <w:r w:rsidR="00563CA0">
        <w:rPr>
          <w:spacing w:val="-1"/>
        </w:rPr>
        <w:tab/>
      </w:r>
      <w:r w:rsidR="00563CA0">
        <w:rPr>
          <w:spacing w:val="-1"/>
        </w:rPr>
        <w:tab/>
      </w:r>
      <w:r w:rsidR="00643F7B">
        <w:rPr>
          <w:spacing w:val="-1"/>
        </w:rPr>
        <w:t>accessibility through engaging/connecting students, teachers, and communities.</w:t>
      </w:r>
    </w:p>
    <w:p w:rsidR="00563CA0" w:rsidRPr="00563CA0" w:rsidRDefault="00563CA0" w:rsidP="00563CA0">
      <w:pPr>
        <w:pStyle w:val="BodyText"/>
        <w:tabs>
          <w:tab w:val="left" w:pos="540"/>
        </w:tabs>
        <w:spacing w:before="66" w:line="256" w:lineRule="auto"/>
        <w:ind w:left="450" w:right="176"/>
        <w:rPr>
          <w:rFonts w:cs="Times New Roman"/>
        </w:rPr>
      </w:pPr>
    </w:p>
    <w:p w:rsidR="00563CA0" w:rsidRPr="00563CA0" w:rsidRDefault="00084FFB" w:rsidP="00563CA0">
      <w:pPr>
        <w:pStyle w:val="BodyText"/>
        <w:numPr>
          <w:ilvl w:val="0"/>
          <w:numId w:val="7"/>
        </w:numPr>
        <w:tabs>
          <w:tab w:val="left" w:pos="475"/>
        </w:tabs>
        <w:spacing w:before="50" w:line="258" w:lineRule="auto"/>
        <w:ind w:left="450" w:right="116" w:firstLine="0"/>
        <w:jc w:val="left"/>
        <w:rPr>
          <w:rFonts w:cs="Times New Roman"/>
        </w:rPr>
      </w:pPr>
      <w:r w:rsidRPr="00563CA0">
        <w:rPr>
          <w:spacing w:val="-1"/>
        </w:rPr>
        <w:t>Please</w:t>
      </w:r>
      <w:r w:rsidRPr="00563CA0">
        <w:rPr>
          <w:spacing w:val="-2"/>
        </w:rPr>
        <w:t xml:space="preserve"> </w:t>
      </w:r>
      <w:r w:rsidRPr="00563CA0">
        <w:rPr>
          <w:spacing w:val="-1"/>
        </w:rPr>
        <w:t>identify</w:t>
      </w:r>
      <w:r w:rsidRPr="00563CA0">
        <w:rPr>
          <w:spacing w:val="-2"/>
        </w:rPr>
        <w:t xml:space="preserve"> </w:t>
      </w:r>
      <w:r w:rsidRPr="00563CA0">
        <w:rPr>
          <w:spacing w:val="-1"/>
        </w:rPr>
        <w:t>the</w:t>
      </w:r>
      <w:r w:rsidRPr="00563CA0">
        <w:rPr>
          <w:spacing w:val="-2"/>
        </w:rPr>
        <w:t xml:space="preserve"> </w:t>
      </w:r>
      <w:r w:rsidRPr="00563CA0">
        <w:rPr>
          <w:spacing w:val="-1"/>
        </w:rPr>
        <w:t>expected</w:t>
      </w:r>
      <w:r w:rsidRPr="00563CA0">
        <w:rPr>
          <w:spacing w:val="-2"/>
        </w:rPr>
        <w:t xml:space="preserve"> </w:t>
      </w:r>
      <w:r w:rsidRPr="00563CA0">
        <w:rPr>
          <w:spacing w:val="-1"/>
        </w:rPr>
        <w:t>outcomes</w:t>
      </w:r>
      <w:r w:rsidRPr="00563CA0">
        <w:rPr>
          <w:spacing w:val="-2"/>
        </w:rPr>
        <w:t xml:space="preserve"> </w:t>
      </w:r>
      <w:r w:rsidRPr="00563CA0">
        <w:rPr>
          <w:spacing w:val="-1"/>
        </w:rPr>
        <w:t>for</w:t>
      </w:r>
      <w:r w:rsidRPr="00563CA0">
        <w:rPr>
          <w:spacing w:val="-2"/>
        </w:rPr>
        <w:t xml:space="preserve"> </w:t>
      </w:r>
      <w:r w:rsidRPr="00563CA0">
        <w:rPr>
          <w:spacing w:val="-1"/>
        </w:rPr>
        <w:t>the</w:t>
      </w:r>
      <w:r w:rsidRPr="00563CA0">
        <w:rPr>
          <w:spacing w:val="-2"/>
        </w:rPr>
        <w:t xml:space="preserve"> </w:t>
      </w:r>
      <w:r w:rsidR="0018266E" w:rsidRPr="00563CA0">
        <w:rPr>
          <w:spacing w:val="-1"/>
        </w:rPr>
        <w:t xml:space="preserve">project, including how the </w:t>
      </w:r>
      <w:r w:rsidRPr="00563CA0">
        <w:rPr>
          <w:spacing w:val="-1"/>
        </w:rPr>
        <w:t>project's</w:t>
      </w:r>
      <w:r w:rsidRPr="00563CA0">
        <w:rPr>
          <w:spacing w:val="24"/>
        </w:rPr>
        <w:t xml:space="preserve"> </w:t>
      </w:r>
      <w:r w:rsidRPr="00563CA0">
        <w:rPr>
          <w:spacing w:val="-1"/>
        </w:rPr>
        <w:t>effectiveness</w:t>
      </w:r>
      <w:r w:rsidRPr="00563CA0">
        <w:rPr>
          <w:spacing w:val="-2"/>
        </w:rPr>
        <w:t xml:space="preserve"> </w:t>
      </w:r>
      <w:r w:rsidR="00563CA0">
        <w:rPr>
          <w:spacing w:val="-2"/>
        </w:rPr>
        <w:tab/>
      </w:r>
      <w:r w:rsidR="00563CA0">
        <w:rPr>
          <w:spacing w:val="-2"/>
        </w:rPr>
        <w:tab/>
      </w:r>
      <w:r w:rsidRPr="00563CA0">
        <w:rPr>
          <w:spacing w:val="-1"/>
        </w:rPr>
        <w:t>will</w:t>
      </w:r>
      <w:r w:rsidRPr="00563CA0">
        <w:rPr>
          <w:spacing w:val="-2"/>
        </w:rPr>
        <w:t xml:space="preserve"> </w:t>
      </w:r>
      <w:r w:rsidRPr="00563CA0">
        <w:rPr>
          <w:spacing w:val="-1"/>
        </w:rPr>
        <w:t>be</w:t>
      </w:r>
      <w:r w:rsidRPr="00563CA0">
        <w:rPr>
          <w:spacing w:val="-2"/>
        </w:rPr>
        <w:t xml:space="preserve"> </w:t>
      </w:r>
      <w:r w:rsidRPr="00563CA0">
        <w:rPr>
          <w:spacing w:val="-1"/>
        </w:rPr>
        <w:t>determined.</w:t>
      </w:r>
      <w:r w:rsidRPr="00563CA0">
        <w:rPr>
          <w:spacing w:val="-2"/>
        </w:rPr>
        <w:t xml:space="preserve"> </w:t>
      </w:r>
      <w:r w:rsidRPr="00563CA0">
        <w:rPr>
          <w:spacing w:val="-1"/>
        </w:rPr>
        <w:t>Can</w:t>
      </w:r>
      <w:r w:rsidRPr="00563CA0">
        <w:rPr>
          <w:spacing w:val="-2"/>
        </w:rPr>
        <w:t xml:space="preserve"> </w:t>
      </w:r>
      <w:r w:rsidRPr="00563CA0">
        <w:rPr>
          <w:spacing w:val="-1"/>
        </w:rPr>
        <w:t>the</w:t>
      </w:r>
      <w:r w:rsidRPr="00563CA0">
        <w:rPr>
          <w:spacing w:val="-2"/>
        </w:rPr>
        <w:t xml:space="preserve"> </w:t>
      </w:r>
      <w:r w:rsidRPr="00563CA0">
        <w:rPr>
          <w:spacing w:val="-1"/>
        </w:rPr>
        <w:t>project</w:t>
      </w:r>
      <w:r w:rsidRPr="00563CA0">
        <w:rPr>
          <w:spacing w:val="-2"/>
        </w:rPr>
        <w:t xml:space="preserve"> </w:t>
      </w:r>
      <w:r w:rsidRPr="00563CA0">
        <w:rPr>
          <w:spacing w:val="-1"/>
        </w:rPr>
        <w:t>be</w:t>
      </w:r>
      <w:r w:rsidRPr="00563CA0">
        <w:rPr>
          <w:spacing w:val="-2"/>
        </w:rPr>
        <w:t xml:space="preserve"> </w:t>
      </w:r>
      <w:r w:rsidRPr="00563CA0">
        <w:rPr>
          <w:spacing w:val="-1"/>
        </w:rPr>
        <w:t>readily</w:t>
      </w:r>
      <w:r w:rsidRPr="00563CA0">
        <w:rPr>
          <w:spacing w:val="-2"/>
        </w:rPr>
        <w:t xml:space="preserve"> </w:t>
      </w:r>
      <w:r w:rsidRPr="00563CA0">
        <w:rPr>
          <w:spacing w:val="-1"/>
        </w:rPr>
        <w:t>replicated?</w:t>
      </w:r>
      <w:r w:rsidRPr="00563CA0">
        <w:rPr>
          <w:spacing w:val="-2"/>
        </w:rPr>
        <w:t xml:space="preserve"> </w:t>
      </w:r>
      <w:r w:rsidRPr="00563CA0">
        <w:rPr>
          <w:spacing w:val="-1"/>
        </w:rPr>
        <w:t>If</w:t>
      </w:r>
      <w:r w:rsidRPr="00563CA0">
        <w:rPr>
          <w:spacing w:val="-2"/>
        </w:rPr>
        <w:t xml:space="preserve"> </w:t>
      </w:r>
      <w:r w:rsidRPr="00563CA0">
        <w:rPr>
          <w:spacing w:val="-1"/>
        </w:rPr>
        <w:t>so, describe</w:t>
      </w:r>
      <w:r w:rsidRPr="00563CA0">
        <w:rPr>
          <w:spacing w:val="-2"/>
        </w:rPr>
        <w:t xml:space="preserve"> </w:t>
      </w:r>
      <w:r w:rsidRPr="00563CA0">
        <w:rPr>
          <w:spacing w:val="-1"/>
        </w:rPr>
        <w:t>the</w:t>
      </w:r>
      <w:r w:rsidRPr="00563CA0">
        <w:rPr>
          <w:spacing w:val="-2"/>
        </w:rPr>
        <w:t xml:space="preserve"> </w:t>
      </w:r>
      <w:r w:rsidRPr="00563CA0">
        <w:rPr>
          <w:spacing w:val="-1"/>
        </w:rPr>
        <w:t>process</w:t>
      </w:r>
      <w:r w:rsidRPr="00563CA0">
        <w:rPr>
          <w:spacing w:val="28"/>
        </w:rPr>
        <w:t xml:space="preserve"> </w:t>
      </w:r>
      <w:r w:rsidRPr="00563CA0">
        <w:rPr>
          <w:spacing w:val="-1"/>
        </w:rPr>
        <w:t>for</w:t>
      </w:r>
      <w:r w:rsidRPr="00563CA0">
        <w:rPr>
          <w:spacing w:val="-2"/>
        </w:rPr>
        <w:t xml:space="preserve"> </w:t>
      </w:r>
      <w:r w:rsidR="00563CA0">
        <w:rPr>
          <w:spacing w:val="-2"/>
        </w:rPr>
        <w:tab/>
      </w:r>
      <w:r w:rsidR="00563CA0">
        <w:rPr>
          <w:spacing w:val="-2"/>
        </w:rPr>
        <w:tab/>
      </w:r>
      <w:r w:rsidR="00563CA0">
        <w:rPr>
          <w:spacing w:val="-2"/>
        </w:rPr>
        <w:tab/>
      </w:r>
      <w:r w:rsidRPr="00563CA0">
        <w:rPr>
          <w:spacing w:val="-1"/>
        </w:rPr>
        <w:t>replicating</w:t>
      </w:r>
      <w:r w:rsidRPr="00563CA0">
        <w:rPr>
          <w:spacing w:val="-2"/>
        </w:rPr>
        <w:t xml:space="preserve"> </w:t>
      </w:r>
      <w:r w:rsidRPr="00563CA0">
        <w:rPr>
          <w:spacing w:val="-1"/>
        </w:rPr>
        <w:t>the</w:t>
      </w:r>
      <w:r w:rsidRPr="00563CA0">
        <w:rPr>
          <w:spacing w:val="-2"/>
        </w:rPr>
        <w:t xml:space="preserve"> </w:t>
      </w:r>
      <w:r w:rsidRPr="00563CA0">
        <w:rPr>
          <w:spacing w:val="-1"/>
        </w:rPr>
        <w:t>project.</w:t>
      </w:r>
      <w:r w:rsidRPr="00563CA0">
        <w:rPr>
          <w:spacing w:val="-2"/>
        </w:rPr>
        <w:t xml:space="preserve"> </w:t>
      </w:r>
      <w:r w:rsidRPr="00563CA0">
        <w:rPr>
          <w:spacing w:val="-1"/>
        </w:rPr>
        <w:t>Can</w:t>
      </w:r>
      <w:r w:rsidRPr="00563CA0">
        <w:rPr>
          <w:spacing w:val="-2"/>
        </w:rPr>
        <w:t xml:space="preserve"> </w:t>
      </w:r>
      <w:r w:rsidRPr="00563CA0">
        <w:rPr>
          <w:spacing w:val="-1"/>
        </w:rPr>
        <w:t>the</w:t>
      </w:r>
      <w:r w:rsidRPr="00563CA0">
        <w:rPr>
          <w:spacing w:val="-2"/>
        </w:rPr>
        <w:t xml:space="preserve"> </w:t>
      </w:r>
      <w:r w:rsidRPr="00563CA0">
        <w:rPr>
          <w:spacing w:val="-1"/>
        </w:rPr>
        <w:t>project</w:t>
      </w:r>
      <w:r w:rsidRPr="00563CA0">
        <w:rPr>
          <w:spacing w:val="-2"/>
        </w:rPr>
        <w:t xml:space="preserve"> </w:t>
      </w:r>
      <w:r w:rsidRPr="00563CA0">
        <w:rPr>
          <w:spacing w:val="-1"/>
        </w:rPr>
        <w:t>be</w:t>
      </w:r>
      <w:r w:rsidRPr="00563CA0">
        <w:rPr>
          <w:spacing w:val="-2"/>
        </w:rPr>
        <w:t xml:space="preserve"> </w:t>
      </w:r>
      <w:r w:rsidRPr="00563CA0">
        <w:rPr>
          <w:spacing w:val="-1"/>
        </w:rPr>
        <w:t>scaled</w:t>
      </w:r>
      <w:r w:rsidRPr="00563CA0">
        <w:rPr>
          <w:spacing w:val="-2"/>
        </w:rPr>
        <w:t xml:space="preserve"> </w:t>
      </w:r>
      <w:r w:rsidRPr="00563CA0">
        <w:rPr>
          <w:spacing w:val="-1"/>
        </w:rPr>
        <w:t>to</w:t>
      </w:r>
      <w:r w:rsidRPr="00563CA0">
        <w:rPr>
          <w:spacing w:val="-2"/>
        </w:rPr>
        <w:t xml:space="preserve"> </w:t>
      </w:r>
      <w:r w:rsidRPr="00563CA0">
        <w:rPr>
          <w:spacing w:val="-1"/>
        </w:rPr>
        <w:t>meet</w:t>
      </w:r>
      <w:r w:rsidRPr="00563CA0">
        <w:rPr>
          <w:spacing w:val="-2"/>
        </w:rPr>
        <w:t xml:space="preserve"> </w:t>
      </w:r>
      <w:r>
        <w:t>a</w:t>
      </w:r>
      <w:r w:rsidRPr="00563CA0">
        <w:rPr>
          <w:spacing w:val="-2"/>
        </w:rPr>
        <w:t xml:space="preserve"> </w:t>
      </w:r>
      <w:r w:rsidRPr="00563CA0">
        <w:rPr>
          <w:spacing w:val="-1"/>
        </w:rPr>
        <w:t>larger</w:t>
      </w:r>
      <w:r w:rsidRPr="00563CA0">
        <w:rPr>
          <w:spacing w:val="-2"/>
        </w:rPr>
        <w:t xml:space="preserve"> </w:t>
      </w:r>
      <w:r w:rsidRPr="00563CA0">
        <w:rPr>
          <w:spacing w:val="-1"/>
        </w:rPr>
        <w:t>population,</w:t>
      </w:r>
      <w:r w:rsidRPr="00563CA0">
        <w:rPr>
          <w:spacing w:val="-2"/>
        </w:rPr>
        <w:t xml:space="preserve"> </w:t>
      </w:r>
      <w:r w:rsidRPr="00563CA0">
        <w:rPr>
          <w:spacing w:val="-1"/>
        </w:rPr>
        <w:t>if</w:t>
      </w:r>
      <w:r w:rsidRPr="00563CA0">
        <w:rPr>
          <w:spacing w:val="-2"/>
        </w:rPr>
        <w:t xml:space="preserve"> </w:t>
      </w:r>
      <w:r w:rsidRPr="00563CA0">
        <w:rPr>
          <w:spacing w:val="-1"/>
        </w:rPr>
        <w:t>applicable?</w:t>
      </w:r>
      <w:r w:rsidRPr="00563CA0">
        <w:rPr>
          <w:spacing w:val="-2"/>
        </w:rPr>
        <w:t xml:space="preserve"> </w:t>
      </w:r>
      <w:r w:rsidRPr="00563CA0">
        <w:rPr>
          <w:spacing w:val="-1"/>
        </w:rPr>
        <w:t>If so,</w:t>
      </w:r>
      <w:r w:rsidRPr="00563CA0">
        <w:rPr>
          <w:spacing w:val="30"/>
        </w:rPr>
        <w:t xml:space="preserve"> </w:t>
      </w:r>
      <w:r w:rsidR="00563CA0">
        <w:rPr>
          <w:spacing w:val="30"/>
        </w:rPr>
        <w:tab/>
      </w:r>
      <w:r w:rsidR="00563CA0">
        <w:rPr>
          <w:spacing w:val="30"/>
        </w:rPr>
        <w:tab/>
      </w:r>
      <w:r w:rsidRPr="00563CA0">
        <w:rPr>
          <w:spacing w:val="-1"/>
        </w:rPr>
        <w:t>please</w:t>
      </w:r>
      <w:r w:rsidRPr="00563CA0">
        <w:rPr>
          <w:spacing w:val="-2"/>
        </w:rPr>
        <w:t xml:space="preserve"> </w:t>
      </w:r>
      <w:r w:rsidRPr="00563CA0">
        <w:rPr>
          <w:spacing w:val="-1"/>
        </w:rPr>
        <w:t>describe</w:t>
      </w:r>
      <w:r w:rsidRPr="00563CA0">
        <w:rPr>
          <w:spacing w:val="-2"/>
        </w:rPr>
        <w:t xml:space="preserve"> </w:t>
      </w:r>
      <w:r w:rsidRPr="00563CA0">
        <w:rPr>
          <w:spacing w:val="-1"/>
        </w:rPr>
        <w:t>the</w:t>
      </w:r>
      <w:r w:rsidRPr="00563CA0">
        <w:rPr>
          <w:spacing w:val="-2"/>
        </w:rPr>
        <w:t xml:space="preserve"> </w:t>
      </w:r>
      <w:r w:rsidRPr="00563CA0">
        <w:rPr>
          <w:spacing w:val="-1"/>
        </w:rPr>
        <w:t>process</w:t>
      </w:r>
      <w:r w:rsidRPr="00563CA0">
        <w:rPr>
          <w:spacing w:val="-2"/>
        </w:rPr>
        <w:t xml:space="preserve"> </w:t>
      </w:r>
      <w:r w:rsidRPr="00563CA0">
        <w:rPr>
          <w:spacing w:val="-1"/>
        </w:rPr>
        <w:t>for scaling</w:t>
      </w:r>
      <w:r w:rsidRPr="00563CA0">
        <w:rPr>
          <w:spacing w:val="-2"/>
        </w:rPr>
        <w:t xml:space="preserve"> </w:t>
      </w:r>
      <w:r w:rsidRPr="00563CA0">
        <w:rPr>
          <w:spacing w:val="-1"/>
        </w:rPr>
        <w:t>the</w:t>
      </w:r>
      <w:r w:rsidRPr="00563CA0">
        <w:rPr>
          <w:spacing w:val="-2"/>
        </w:rPr>
        <w:t xml:space="preserve"> </w:t>
      </w:r>
      <w:r w:rsidRPr="00563CA0">
        <w:rPr>
          <w:spacing w:val="-1"/>
        </w:rPr>
        <w:t>project.</w:t>
      </w:r>
    </w:p>
    <w:p w:rsidR="00563CA0" w:rsidRDefault="00563CA0">
      <w:pPr>
        <w:pStyle w:val="BodyText"/>
        <w:ind w:left="517"/>
        <w:rPr>
          <w:rFonts w:cs="Times New Roman"/>
        </w:rPr>
      </w:pPr>
    </w:p>
    <w:p w:rsidR="003C5417" w:rsidRPr="00563CA0" w:rsidRDefault="00084FFB">
      <w:pPr>
        <w:pStyle w:val="BodyText"/>
        <w:ind w:left="517"/>
        <w:rPr>
          <w:rFonts w:cs="Times New Roman"/>
          <w:b/>
        </w:rPr>
      </w:pPr>
      <w:r w:rsidRPr="00563CA0">
        <w:rPr>
          <w:rFonts w:cs="Times New Roman"/>
          <w:b/>
        </w:rPr>
        <w:t>Part II – Budget Documents</w:t>
      </w:r>
    </w:p>
    <w:p w:rsidR="003C5417" w:rsidRDefault="00084FFB">
      <w:pPr>
        <w:pStyle w:val="BodyText"/>
        <w:spacing w:before="12"/>
        <w:ind w:left="517"/>
        <w:rPr>
          <w:rFonts w:cs="Times New Roman"/>
        </w:rPr>
      </w:pPr>
      <w:r>
        <w:t>Please provide a budget narrative and a completed C</w:t>
      </w:r>
      <w:r w:rsidR="00F27C4F">
        <w:t>-</w:t>
      </w:r>
      <w:bookmarkStart w:id="10" w:name="_GoBack"/>
      <w:bookmarkEnd w:id="10"/>
      <w:r>
        <w:t>125 workbook with the application.</w:t>
      </w:r>
    </w:p>
    <w:p w:rsidR="003C5417" w:rsidRDefault="003C5417">
      <w:pPr>
        <w:rPr>
          <w:rFonts w:ascii="Times New Roman" w:eastAsia="Times New Roman" w:hAnsi="Times New Roman" w:cs="Times New Roman"/>
        </w:rPr>
        <w:sectPr w:rsidR="003C5417" w:rsidSect="00595F9F">
          <w:pgSz w:w="12240" w:h="15840"/>
          <w:pgMar w:top="1440" w:right="1282" w:bottom="1440" w:left="780" w:header="0" w:footer="504" w:gutter="0"/>
          <w:cols w:space="720"/>
        </w:sectPr>
      </w:pPr>
    </w:p>
    <w:p w:rsidR="00563CA0" w:rsidRPr="00EE3415" w:rsidRDefault="00563CA0" w:rsidP="00563CA0">
      <w:pPr>
        <w:rPr>
          <w:rFonts w:ascii="Times New Roman" w:hAnsi="Times New Roman" w:cs="Times New Roman"/>
          <w:b/>
          <w:sz w:val="24"/>
          <w:szCs w:val="24"/>
        </w:rPr>
      </w:pPr>
      <w:bookmarkStart w:id="11" w:name="Appendix_A_-_Relevant_Excerpts_from_the_"/>
      <w:bookmarkEnd w:id="11"/>
      <w:r w:rsidRPr="00EE3415">
        <w:rPr>
          <w:rFonts w:ascii="Times New Roman" w:hAnsi="Times New Roman" w:cs="Times New Roman"/>
          <w:b/>
          <w:sz w:val="24"/>
          <w:szCs w:val="24"/>
        </w:rPr>
        <w:lastRenderedPageBreak/>
        <w:t>Appendix A</w:t>
      </w:r>
    </w:p>
    <w:p w:rsidR="00563CA0" w:rsidRDefault="00563CA0" w:rsidP="00563CA0">
      <w:pPr>
        <w:jc w:val="center"/>
        <w:rPr>
          <w:rFonts w:ascii="Times New Roman" w:hAnsi="Times New Roman" w:cs="Times New Roman"/>
          <w:b/>
          <w:sz w:val="24"/>
          <w:szCs w:val="24"/>
        </w:rPr>
      </w:pPr>
    </w:p>
    <w:p w:rsidR="00563CA0" w:rsidRPr="00EE3415" w:rsidRDefault="00563CA0" w:rsidP="00563CA0">
      <w:pPr>
        <w:rPr>
          <w:rFonts w:ascii="Times New Roman" w:hAnsi="Times New Roman" w:cs="Times New Roman"/>
          <w:b/>
          <w:sz w:val="24"/>
          <w:szCs w:val="24"/>
        </w:rPr>
      </w:pPr>
      <w:r w:rsidRPr="00EE3415">
        <w:rPr>
          <w:rFonts w:ascii="Times New Roman" w:hAnsi="Times New Roman" w:cs="Times New Roman"/>
          <w:b/>
          <w:sz w:val="24"/>
          <w:szCs w:val="24"/>
        </w:rPr>
        <w:t>Coronavirus Response and Relief Supplemental Appropriations Act, 2021 (CRRSA); Section 313(d)</w:t>
      </w:r>
    </w:p>
    <w:p w:rsidR="00563CA0" w:rsidRDefault="00563CA0" w:rsidP="00563CA0">
      <w:pPr>
        <w:rPr>
          <w:rFonts w:ascii="Times New Roman" w:hAnsi="Times New Roman" w:cs="Times New Roman"/>
          <w:sz w:val="24"/>
          <w:szCs w:val="24"/>
        </w:rPr>
      </w:pPr>
    </w:p>
    <w:p w:rsidR="00563CA0" w:rsidRDefault="00563CA0" w:rsidP="00563CA0">
      <w:pPr>
        <w:rPr>
          <w:rFonts w:ascii="Times New Roman" w:hAnsi="Times New Roman" w:cs="Times New Roman"/>
          <w:sz w:val="24"/>
          <w:szCs w:val="24"/>
        </w:rPr>
      </w:pPr>
    </w:p>
    <w:p w:rsidR="00563CA0" w:rsidRDefault="00563CA0" w:rsidP="00563CA0">
      <w:pPr>
        <w:rPr>
          <w:rFonts w:ascii="Times New Roman" w:hAnsi="Times New Roman" w:cs="Times New Roman"/>
          <w:sz w:val="24"/>
          <w:szCs w:val="24"/>
        </w:rPr>
      </w:pPr>
      <w:r w:rsidRPr="00EE3415">
        <w:rPr>
          <w:rFonts w:ascii="Times New Roman" w:hAnsi="Times New Roman" w:cs="Times New Roman"/>
          <w:sz w:val="24"/>
          <w:szCs w:val="24"/>
        </w:rPr>
        <w:t>313 (d) USES OF FUNDS. —A local educational agency that receives funds under this title may use the funds for any of the following:</w:t>
      </w:r>
    </w:p>
    <w:p w:rsidR="00563CA0" w:rsidRPr="00EE3415" w:rsidRDefault="00563CA0" w:rsidP="00563CA0">
      <w:pPr>
        <w:rPr>
          <w:rFonts w:ascii="Times New Roman" w:hAnsi="Times New Roman" w:cs="Times New Roman"/>
          <w:sz w:val="24"/>
          <w:szCs w:val="24"/>
        </w:rPr>
      </w:pPr>
    </w:p>
    <w:p w:rsidR="00563CA0" w:rsidRPr="00EE3415" w:rsidRDefault="00563CA0" w:rsidP="00563CA0">
      <w:pPr>
        <w:rPr>
          <w:rFonts w:ascii="Times New Roman" w:hAnsi="Times New Roman" w:cs="Times New Roman"/>
          <w:sz w:val="24"/>
          <w:szCs w:val="24"/>
        </w:rPr>
      </w:pPr>
      <w:r w:rsidRPr="00EE3415">
        <w:rPr>
          <w:rFonts w:ascii="Times New Roman" w:hAnsi="Times New Roman" w:cs="Times New Roman"/>
          <w:sz w:val="24"/>
          <w:szCs w:val="24"/>
        </w:rPr>
        <w:t>(1) Any activity authorized by the ESEA of 1965, including the Native Hawaiian Education Act and the Alaska Native Educational Equity, Support, and Assistance Act (20 U.S.C. 6301 et seq.), the Individuals with Disabilities Education Act (20 U.S.C. 1400 et seq.) (‘‘IDEA’’), the Adult Education and Family Literacy Act (20 U.S.C. 1400 et seq.), the Carl D. Perkins Career and Technical Education Act of 2006 (20 U.S.C. 301 et seq.) (‘‘the Perkins Act’’), or subtitle B of title VII of the McKinney S.L.C. Vento Homeless Assistance Act (42 U.S.C. 11431 et seq.).</w:t>
      </w:r>
    </w:p>
    <w:p w:rsidR="00563CA0" w:rsidRDefault="00563CA0" w:rsidP="00563CA0">
      <w:pPr>
        <w:rPr>
          <w:rFonts w:ascii="Times New Roman" w:hAnsi="Times New Roman" w:cs="Times New Roman"/>
          <w:sz w:val="24"/>
          <w:szCs w:val="24"/>
        </w:rPr>
      </w:pPr>
    </w:p>
    <w:p w:rsidR="00563CA0" w:rsidRPr="00EE3415" w:rsidRDefault="00563CA0" w:rsidP="00563CA0">
      <w:pPr>
        <w:rPr>
          <w:rFonts w:ascii="Times New Roman" w:hAnsi="Times New Roman" w:cs="Times New Roman"/>
          <w:sz w:val="24"/>
          <w:szCs w:val="24"/>
        </w:rPr>
      </w:pPr>
      <w:r w:rsidRPr="00EE3415">
        <w:rPr>
          <w:rFonts w:ascii="Times New Roman" w:hAnsi="Times New Roman" w:cs="Times New Roman"/>
          <w:sz w:val="24"/>
          <w:szCs w:val="24"/>
        </w:rPr>
        <w:t>(2) Coordination of preparedness and response efforts of local educational agencies with State, local, Tribal, and territorial public health departments, and other relevant agencies, to improve coordinated responses among such entities to prevent, prepare for, and respond to coronavirus.</w:t>
      </w:r>
    </w:p>
    <w:p w:rsidR="00563CA0" w:rsidRDefault="00563CA0" w:rsidP="00563CA0">
      <w:pPr>
        <w:rPr>
          <w:rFonts w:ascii="Times New Roman" w:hAnsi="Times New Roman" w:cs="Times New Roman"/>
          <w:sz w:val="24"/>
          <w:szCs w:val="24"/>
        </w:rPr>
      </w:pPr>
    </w:p>
    <w:p w:rsidR="00563CA0" w:rsidRPr="00EE3415" w:rsidRDefault="00563CA0" w:rsidP="00563CA0">
      <w:pPr>
        <w:rPr>
          <w:rFonts w:ascii="Times New Roman" w:hAnsi="Times New Roman" w:cs="Times New Roman"/>
          <w:sz w:val="24"/>
          <w:szCs w:val="24"/>
        </w:rPr>
      </w:pPr>
      <w:r w:rsidRPr="00EE3415">
        <w:rPr>
          <w:rFonts w:ascii="Times New Roman" w:hAnsi="Times New Roman" w:cs="Times New Roman"/>
          <w:sz w:val="24"/>
          <w:szCs w:val="24"/>
        </w:rPr>
        <w:t>(3) Providing principals and others school leaders with the resources necessary to address the needs of their individual schools.</w:t>
      </w:r>
    </w:p>
    <w:p w:rsidR="00563CA0" w:rsidRDefault="00563CA0" w:rsidP="00563CA0">
      <w:pPr>
        <w:rPr>
          <w:rFonts w:ascii="Times New Roman" w:hAnsi="Times New Roman" w:cs="Times New Roman"/>
          <w:sz w:val="24"/>
          <w:szCs w:val="24"/>
        </w:rPr>
      </w:pPr>
    </w:p>
    <w:p w:rsidR="00563CA0" w:rsidRPr="00EE3415" w:rsidRDefault="00563CA0" w:rsidP="00563CA0">
      <w:pPr>
        <w:rPr>
          <w:rFonts w:ascii="Times New Roman" w:hAnsi="Times New Roman" w:cs="Times New Roman"/>
          <w:sz w:val="24"/>
          <w:szCs w:val="24"/>
        </w:rPr>
      </w:pPr>
      <w:r w:rsidRPr="00EE3415">
        <w:rPr>
          <w:rFonts w:ascii="Times New Roman" w:hAnsi="Times New Roman" w:cs="Times New Roman"/>
          <w:sz w:val="24"/>
          <w:szCs w:val="24"/>
        </w:rPr>
        <w:t>(4) Activities to address the unique needs of low-income children or students, children with disabilities, English learners, racial and ethnic minorities, students experiencing homelessness, and foster care youth, including how outreach and service delivery will meet the needs of each population.</w:t>
      </w:r>
    </w:p>
    <w:p w:rsidR="00563CA0" w:rsidRDefault="00563CA0" w:rsidP="00563CA0">
      <w:pPr>
        <w:rPr>
          <w:rFonts w:ascii="Times New Roman" w:hAnsi="Times New Roman" w:cs="Times New Roman"/>
          <w:sz w:val="24"/>
          <w:szCs w:val="24"/>
        </w:rPr>
      </w:pPr>
    </w:p>
    <w:p w:rsidR="00563CA0" w:rsidRPr="00EE3415" w:rsidRDefault="00563CA0" w:rsidP="00563CA0">
      <w:pPr>
        <w:rPr>
          <w:rFonts w:ascii="Times New Roman" w:hAnsi="Times New Roman" w:cs="Times New Roman"/>
          <w:sz w:val="24"/>
          <w:szCs w:val="24"/>
        </w:rPr>
      </w:pPr>
      <w:r w:rsidRPr="00EE3415">
        <w:rPr>
          <w:rFonts w:ascii="Times New Roman" w:hAnsi="Times New Roman" w:cs="Times New Roman"/>
          <w:sz w:val="24"/>
          <w:szCs w:val="24"/>
        </w:rPr>
        <w:t>(5) Developing and implementing procedures and systems to improve the preparedness and response efforts of local educational agencies.</w:t>
      </w:r>
    </w:p>
    <w:p w:rsidR="00563CA0" w:rsidRDefault="00563CA0" w:rsidP="00563CA0">
      <w:pPr>
        <w:rPr>
          <w:rFonts w:ascii="Times New Roman" w:hAnsi="Times New Roman" w:cs="Times New Roman"/>
          <w:sz w:val="24"/>
          <w:szCs w:val="24"/>
        </w:rPr>
      </w:pPr>
    </w:p>
    <w:p w:rsidR="00563CA0" w:rsidRPr="00EE3415" w:rsidRDefault="00563CA0" w:rsidP="00563CA0">
      <w:pPr>
        <w:rPr>
          <w:rFonts w:ascii="Times New Roman" w:hAnsi="Times New Roman" w:cs="Times New Roman"/>
          <w:sz w:val="24"/>
          <w:szCs w:val="24"/>
        </w:rPr>
      </w:pPr>
      <w:r w:rsidRPr="00EE3415">
        <w:rPr>
          <w:rFonts w:ascii="Times New Roman" w:hAnsi="Times New Roman" w:cs="Times New Roman"/>
          <w:sz w:val="24"/>
          <w:szCs w:val="24"/>
        </w:rPr>
        <w:t>(6) Training and professional development for staff of the local educational agency on sanitation and minimizing the spread of infectious diseases.</w:t>
      </w:r>
    </w:p>
    <w:p w:rsidR="00563CA0" w:rsidRDefault="00563CA0" w:rsidP="00563CA0">
      <w:pPr>
        <w:rPr>
          <w:rFonts w:ascii="Times New Roman" w:hAnsi="Times New Roman" w:cs="Times New Roman"/>
          <w:sz w:val="24"/>
          <w:szCs w:val="24"/>
        </w:rPr>
      </w:pPr>
    </w:p>
    <w:p w:rsidR="00563CA0" w:rsidRPr="00EE3415" w:rsidRDefault="00563CA0" w:rsidP="00563CA0">
      <w:pPr>
        <w:rPr>
          <w:rFonts w:ascii="Times New Roman" w:hAnsi="Times New Roman" w:cs="Times New Roman"/>
          <w:sz w:val="24"/>
          <w:szCs w:val="24"/>
        </w:rPr>
      </w:pPr>
      <w:r w:rsidRPr="00EE3415">
        <w:rPr>
          <w:rFonts w:ascii="Times New Roman" w:hAnsi="Times New Roman" w:cs="Times New Roman"/>
          <w:sz w:val="24"/>
          <w:szCs w:val="24"/>
        </w:rPr>
        <w:t>(7) Purchasing supplies to sanitize and clean the facilities of a local educational agency, including buildings operated by such agency.</w:t>
      </w:r>
    </w:p>
    <w:p w:rsidR="00563CA0" w:rsidRDefault="00563CA0" w:rsidP="00563CA0">
      <w:pPr>
        <w:rPr>
          <w:rFonts w:ascii="Times New Roman" w:hAnsi="Times New Roman" w:cs="Times New Roman"/>
          <w:sz w:val="24"/>
          <w:szCs w:val="24"/>
        </w:rPr>
      </w:pPr>
    </w:p>
    <w:p w:rsidR="00563CA0" w:rsidRPr="00EE3415" w:rsidRDefault="00563CA0" w:rsidP="00563CA0">
      <w:pPr>
        <w:rPr>
          <w:rFonts w:ascii="Times New Roman" w:hAnsi="Times New Roman" w:cs="Times New Roman"/>
          <w:sz w:val="24"/>
          <w:szCs w:val="24"/>
        </w:rPr>
      </w:pPr>
      <w:r w:rsidRPr="00EE3415">
        <w:rPr>
          <w:rFonts w:ascii="Times New Roman" w:hAnsi="Times New Roman" w:cs="Times New Roman"/>
          <w:sz w:val="24"/>
          <w:szCs w:val="24"/>
        </w:rPr>
        <w:t>(8) Planning for and coordinating during long term closures, including for how to provide meals to eligible students, how to provide technology for online learning to all students, how to provide guidance for carrying out requirements under the Individuals with Disabilities Education Act (20 U.S.C. 1401 et seq.) and how to ensure other educational services can continue to be provided consistent with all Federal, State, and local requirements.</w:t>
      </w:r>
    </w:p>
    <w:p w:rsidR="00563CA0" w:rsidRDefault="00563CA0" w:rsidP="00563CA0">
      <w:pPr>
        <w:rPr>
          <w:rFonts w:ascii="Times New Roman" w:hAnsi="Times New Roman" w:cs="Times New Roman"/>
          <w:sz w:val="24"/>
          <w:szCs w:val="24"/>
        </w:rPr>
      </w:pPr>
      <w:r>
        <w:rPr>
          <w:rFonts w:ascii="Times New Roman" w:hAnsi="Times New Roman" w:cs="Times New Roman"/>
          <w:sz w:val="24"/>
          <w:szCs w:val="24"/>
        </w:rPr>
        <w:br w:type="page"/>
      </w:r>
    </w:p>
    <w:p w:rsidR="00563CA0" w:rsidRPr="00EE3415" w:rsidRDefault="00563CA0" w:rsidP="00563CA0">
      <w:pPr>
        <w:rPr>
          <w:rFonts w:ascii="Times New Roman" w:hAnsi="Times New Roman" w:cs="Times New Roman"/>
          <w:sz w:val="24"/>
          <w:szCs w:val="24"/>
        </w:rPr>
      </w:pPr>
      <w:r w:rsidRPr="00EE3415">
        <w:rPr>
          <w:rFonts w:ascii="Times New Roman" w:hAnsi="Times New Roman" w:cs="Times New Roman"/>
          <w:sz w:val="24"/>
          <w:szCs w:val="24"/>
        </w:rPr>
        <w:lastRenderedPageBreak/>
        <w:t>(9) Purchasing educational technology (including hardware, software, and connectivity) for students who are served by the local educational agency that aids in regular and substantive educational interaction between students and their classroom instructors, including low-income students and students with disabilities, which may include assistive technology or adaptive equipment.</w:t>
      </w:r>
    </w:p>
    <w:p w:rsidR="00563CA0" w:rsidRDefault="00563CA0" w:rsidP="00563CA0">
      <w:pPr>
        <w:rPr>
          <w:rFonts w:ascii="Times New Roman" w:hAnsi="Times New Roman" w:cs="Times New Roman"/>
          <w:sz w:val="24"/>
          <w:szCs w:val="24"/>
        </w:rPr>
      </w:pPr>
    </w:p>
    <w:p w:rsidR="00563CA0" w:rsidRPr="00EE3415" w:rsidRDefault="00563CA0" w:rsidP="00563CA0">
      <w:pPr>
        <w:rPr>
          <w:rFonts w:ascii="Times New Roman" w:hAnsi="Times New Roman" w:cs="Times New Roman"/>
          <w:sz w:val="24"/>
          <w:szCs w:val="24"/>
        </w:rPr>
      </w:pPr>
      <w:r w:rsidRPr="00EE3415">
        <w:rPr>
          <w:rFonts w:ascii="Times New Roman" w:hAnsi="Times New Roman" w:cs="Times New Roman"/>
          <w:sz w:val="24"/>
          <w:szCs w:val="24"/>
        </w:rPr>
        <w:t>(10) Providing mental health services and supports.</w:t>
      </w:r>
    </w:p>
    <w:p w:rsidR="00563CA0" w:rsidRDefault="00563CA0" w:rsidP="00563CA0">
      <w:pPr>
        <w:rPr>
          <w:rFonts w:ascii="Times New Roman" w:hAnsi="Times New Roman" w:cs="Times New Roman"/>
          <w:sz w:val="24"/>
          <w:szCs w:val="24"/>
        </w:rPr>
      </w:pPr>
    </w:p>
    <w:p w:rsidR="00563CA0" w:rsidRPr="00EE3415" w:rsidRDefault="00563CA0" w:rsidP="00563CA0">
      <w:pPr>
        <w:rPr>
          <w:rFonts w:ascii="Times New Roman" w:hAnsi="Times New Roman" w:cs="Times New Roman"/>
          <w:sz w:val="24"/>
          <w:szCs w:val="24"/>
        </w:rPr>
      </w:pPr>
      <w:r w:rsidRPr="00EE3415">
        <w:rPr>
          <w:rFonts w:ascii="Times New Roman" w:hAnsi="Times New Roman" w:cs="Times New Roman"/>
          <w:sz w:val="24"/>
          <w:szCs w:val="24"/>
        </w:rPr>
        <w:t>(11) Planning and implementing activities related to summer learning and supplemental after school programs, including providing classroom instruction or online learning during the summer months and addressing the needs of low-income students, students with disabilities, English learners, migrant students, students experiencing homelessness, and children in foster care.</w:t>
      </w:r>
    </w:p>
    <w:p w:rsidR="00563CA0" w:rsidRDefault="00563CA0" w:rsidP="00563CA0">
      <w:pPr>
        <w:rPr>
          <w:rFonts w:ascii="Times New Roman" w:hAnsi="Times New Roman" w:cs="Times New Roman"/>
          <w:sz w:val="24"/>
          <w:szCs w:val="24"/>
        </w:rPr>
      </w:pPr>
    </w:p>
    <w:p w:rsidR="00563CA0" w:rsidRPr="00EE3415" w:rsidRDefault="00563CA0" w:rsidP="00563CA0">
      <w:pPr>
        <w:rPr>
          <w:rFonts w:ascii="Times New Roman" w:hAnsi="Times New Roman" w:cs="Times New Roman"/>
          <w:sz w:val="24"/>
          <w:szCs w:val="24"/>
        </w:rPr>
      </w:pPr>
      <w:r w:rsidRPr="00EE3415">
        <w:rPr>
          <w:rFonts w:ascii="Times New Roman" w:hAnsi="Times New Roman" w:cs="Times New Roman"/>
          <w:sz w:val="24"/>
          <w:szCs w:val="24"/>
        </w:rPr>
        <w:t xml:space="preserve">(12) Addressing learning loss among students, including low-income students, children with disabilities, English learners, racial and ethnic minorities, students experiencing homelessness, and children and youth in foster care, of the local education agency, including by (A) Administering and using high-quality assessments that are valid and reliable, to accurately assess students’ academic progress and assist educators in meeting students’ academic needs, including through differentiating instruction. (B) Implementing evidence-based activities to meet the comprehensive needs of students. (C) Providing information and assistance to parents and families on how they can effectively support students, including in a distance learning environment. (D) Tracking student attendance and improving student engagement in distance education. </w:t>
      </w:r>
    </w:p>
    <w:p w:rsidR="00563CA0" w:rsidRDefault="00563CA0" w:rsidP="00563CA0">
      <w:pPr>
        <w:rPr>
          <w:rFonts w:ascii="Times New Roman" w:hAnsi="Times New Roman" w:cs="Times New Roman"/>
          <w:sz w:val="24"/>
          <w:szCs w:val="24"/>
        </w:rPr>
      </w:pPr>
    </w:p>
    <w:p w:rsidR="00563CA0" w:rsidRPr="00EE3415" w:rsidRDefault="00563CA0" w:rsidP="00563CA0">
      <w:pPr>
        <w:rPr>
          <w:rFonts w:ascii="Times New Roman" w:hAnsi="Times New Roman" w:cs="Times New Roman"/>
          <w:sz w:val="24"/>
          <w:szCs w:val="24"/>
        </w:rPr>
      </w:pPr>
      <w:r w:rsidRPr="00EE3415">
        <w:rPr>
          <w:rFonts w:ascii="Times New Roman" w:hAnsi="Times New Roman" w:cs="Times New Roman"/>
          <w:sz w:val="24"/>
          <w:szCs w:val="24"/>
        </w:rPr>
        <w:t xml:space="preserve">(13) School facility repairs and improvements to enable operation of schools to reduce risk of virus transmission and exposure to environmental health hazards, and to support student health needs. </w:t>
      </w:r>
    </w:p>
    <w:p w:rsidR="00563CA0" w:rsidRDefault="00563CA0" w:rsidP="00563CA0">
      <w:pPr>
        <w:rPr>
          <w:rFonts w:ascii="Times New Roman" w:hAnsi="Times New Roman" w:cs="Times New Roman"/>
          <w:sz w:val="24"/>
          <w:szCs w:val="24"/>
        </w:rPr>
      </w:pPr>
    </w:p>
    <w:p w:rsidR="00563CA0" w:rsidRPr="00EE3415" w:rsidRDefault="00563CA0" w:rsidP="00563CA0">
      <w:pPr>
        <w:rPr>
          <w:rFonts w:ascii="Times New Roman" w:hAnsi="Times New Roman" w:cs="Times New Roman"/>
          <w:sz w:val="24"/>
          <w:szCs w:val="24"/>
        </w:rPr>
      </w:pPr>
      <w:r w:rsidRPr="00EE3415">
        <w:rPr>
          <w:rFonts w:ascii="Times New Roman" w:hAnsi="Times New Roman" w:cs="Times New Roman"/>
          <w:sz w:val="24"/>
          <w:szCs w:val="24"/>
        </w:rPr>
        <w:t xml:space="preserve">(14) Inspection, testing, maintenance, repair, replacement, and upgrade projects to improve the indoor air quality in school facilities, including mechanical and non-mechanical heating, ventilation, and air conditioning systems, filtering, purification and other air cleaning, fans, control systems, and window and door repair and replacement. </w:t>
      </w:r>
    </w:p>
    <w:p w:rsidR="00563CA0" w:rsidRDefault="00563CA0" w:rsidP="00563CA0">
      <w:pPr>
        <w:rPr>
          <w:rFonts w:ascii="Times New Roman" w:hAnsi="Times New Roman" w:cs="Times New Roman"/>
          <w:sz w:val="24"/>
          <w:szCs w:val="24"/>
        </w:rPr>
      </w:pPr>
    </w:p>
    <w:p w:rsidR="00563CA0" w:rsidRPr="00EE3415" w:rsidRDefault="00563CA0" w:rsidP="00563CA0">
      <w:pPr>
        <w:rPr>
          <w:rFonts w:ascii="Times New Roman" w:hAnsi="Times New Roman" w:cs="Times New Roman"/>
          <w:sz w:val="24"/>
          <w:szCs w:val="24"/>
        </w:rPr>
      </w:pPr>
      <w:r w:rsidRPr="00EE3415">
        <w:rPr>
          <w:rFonts w:ascii="Times New Roman" w:hAnsi="Times New Roman" w:cs="Times New Roman"/>
          <w:sz w:val="24"/>
          <w:szCs w:val="24"/>
        </w:rPr>
        <w:t>(15) Other activities that are necessary to maintain the operation of and continuity of services in local educational agencies and continuing to employ existing staff of the local educational agency.</w:t>
      </w:r>
    </w:p>
    <w:p w:rsidR="003C5417" w:rsidRDefault="003C5417" w:rsidP="00563CA0">
      <w:pPr>
        <w:spacing w:before="53"/>
        <w:ind w:left="115" w:right="283"/>
      </w:pPr>
    </w:p>
    <w:sectPr w:rsidR="003C5417" w:rsidSect="00595F9F">
      <w:pgSz w:w="12240" w:h="15840"/>
      <w:pgMar w:top="1440" w:right="1282" w:bottom="1440" w:left="1180" w:header="0"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C48" w:rsidRDefault="00AF6C48">
      <w:r>
        <w:separator/>
      </w:r>
    </w:p>
  </w:endnote>
  <w:endnote w:type="continuationSeparator" w:id="0">
    <w:p w:rsidR="00AF6C48" w:rsidRDefault="00AF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417" w:rsidRDefault="00CD7CA2">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3797300</wp:posOffset>
              </wp:positionH>
              <wp:positionV relativeFrom="page">
                <wp:posOffset>9598660</wp:posOffset>
              </wp:positionV>
              <wp:extent cx="177800" cy="152400"/>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417" w:rsidRDefault="00084FFB">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F27C4F">
                            <w:rPr>
                              <w:rFonts w:ascii="Times New Roman"/>
                              <w:noProof/>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pt;margin-top:755.8pt;width:14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FDbqwIAAKgFAAAOAAAAZHJzL2Uyb0RvYy54bWysVNtunDAQfa/Uf7D8TriUvYDCRsmyVJXS&#10;i5T0A7zGLFbBprZ3IY367x2bZbNJVKlqy4M1tsdnzswc5vJqaBt0YEpzKTIcXgQYMUFlycUuw1/v&#10;C2+JkTZElKSRgmX4gWl8tXr75rLvUhbJWjYlUwhAhE77LsO1MV3q+5rWrCX6QnZMwGUlVUsMbNXO&#10;LxXpAb1t/CgI5n4vVdkpSZnWcJqPl3jl8KuKUfO5qjQzqMkwcDNuVW7d2tVfXZJ0p0hXc3qkQf6C&#10;RUu4gKAnqJwYgvaKv4JqOVVSy8pcUNn6sqo4ZS4HyCYMXmRzV5OOuVygOLo7lUn/P1j66fBFIV5m&#10;OMJIkBZadM8Gg27kgEJbnb7TKTjddeBmBjiGLrtMdXcr6TeNhFzXROzYtVKyrxkpgZ176Z89HXG0&#10;Bdn2H2UJYcjeSAc0VKq1pYNiIECHLj2cOmOpUBtysVgGcEPhKpxFMdjAzSfp9LhT2rxnskXWyLCC&#10;xjtwcrjVZnSdXGwsIQveNK75jXh2AJjjCYSGp/bOknC9fEyCZLPcLGMvjuYbLw7y3Lsu1rE3L8LF&#10;LH+Xr9d5+NPGDeO05mXJhA0z6SqM/6xvR4WPijgpS8uGlxbOUtJqt103Ch0I6Lpw37EgZ27+cxqu&#10;XpDLi5RCqOZNlHjFfLnw4iKeeckiWHpBmNwk8yBO4rx4ntItF+zfU0J9hpNZNBu19NvcAve9zo2k&#10;LTcwORreZhikAZ91IqlV4EaUzjaEN6N9VgpL/6kU0O6p0U6vVqKjWM2wHQDFingrywdQrpKgLBAh&#10;jDswaql+YNTD6Miw/r4nimHUfBCgfjtnJkNNxnYyiKDwNMMGo9Fcm3Ee7TvFdzUgj/+XkNfwh1Tc&#10;qfeJBVC3GxgHLonj6LLz5nzvvJ4G7OoXAAAA//8DAFBLAwQUAAYACAAAACEA761Y8uEAAAANAQAA&#10;DwAAAGRycy9kb3ducmV2LnhtbEyPwU7DMBBE70j9B2srcaNOimK1IU5VITghIdJw4OjEbmI1XofY&#10;bcPfsz3BcWdGs2+K3ewGdjFTsB4lpKsEmMHWa4udhM/69WEDLESFWg0ejYQfE2BXLu4KlWt/xcpc&#10;DrFjVIIhVxL6GMec89D2xqmw8qNB8o5+cirSOXVcT+pK5W7g6yQR3CmL9KFXo3nuTXs6nJ2E/RdW&#10;L/b7vfmojpWt622Cb+Ik5f1y3j8Bi2aOf2G44RM6lMTU+DPqwAYJ2XZDWyIZWZoKYBQRa0FSc5Me&#10;MwG8LPj/FeUvAAAA//8DAFBLAQItABQABgAIAAAAIQC2gziS/gAAAOEBAAATAAAAAAAAAAAAAAAA&#10;AAAAAABbQ29udGVudF9UeXBlc10ueG1sUEsBAi0AFAAGAAgAAAAhADj9If/WAAAAlAEAAAsAAAAA&#10;AAAAAAAAAAAALwEAAF9yZWxzLy5yZWxzUEsBAi0AFAAGAAgAAAAhAHkkUNurAgAAqAUAAA4AAAAA&#10;AAAAAAAAAAAALgIAAGRycy9lMm9Eb2MueG1sUEsBAi0AFAAGAAgAAAAhAO+tWPLhAAAADQEAAA8A&#10;AAAAAAAAAAAAAAAABQUAAGRycy9kb3ducmV2LnhtbFBLBQYAAAAABAAEAPMAAAATBgAAAAA=&#10;" filled="f" stroked="f">
              <v:textbox inset="0,0,0,0">
                <w:txbxContent>
                  <w:p w:rsidR="003C5417" w:rsidRDefault="00084FFB">
                    <w:pPr>
                      <w:spacing w:line="224"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F27C4F">
                      <w:rPr>
                        <w:rFonts w:ascii="Times New Roman"/>
                        <w:noProof/>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C48" w:rsidRDefault="00AF6C48">
      <w:r>
        <w:separator/>
      </w:r>
    </w:p>
  </w:footnote>
  <w:footnote w:type="continuationSeparator" w:id="0">
    <w:p w:rsidR="00AF6C48" w:rsidRDefault="00AF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A3DDA"/>
    <w:multiLevelType w:val="hybridMultilevel"/>
    <w:tmpl w:val="2FEE3770"/>
    <w:lvl w:ilvl="0" w:tplc="24CE7B3C">
      <w:start w:val="1"/>
      <w:numFmt w:val="lowerRoman"/>
      <w:lvlText w:val="(%1)"/>
      <w:lvlJc w:val="left"/>
      <w:pPr>
        <w:ind w:left="116" w:hanging="286"/>
      </w:pPr>
      <w:rPr>
        <w:rFonts w:ascii="Times New Roman" w:eastAsia="Times New Roman" w:hAnsi="Times New Roman" w:hint="default"/>
        <w:spacing w:val="-1"/>
        <w:sz w:val="24"/>
        <w:szCs w:val="24"/>
      </w:rPr>
    </w:lvl>
    <w:lvl w:ilvl="1" w:tplc="50B249B2">
      <w:start w:val="1"/>
      <w:numFmt w:val="bullet"/>
      <w:lvlText w:val="•"/>
      <w:lvlJc w:val="left"/>
      <w:pPr>
        <w:ind w:left="1084" w:hanging="286"/>
      </w:pPr>
      <w:rPr>
        <w:rFonts w:hint="default"/>
      </w:rPr>
    </w:lvl>
    <w:lvl w:ilvl="2" w:tplc="C91E386C">
      <w:start w:val="1"/>
      <w:numFmt w:val="bullet"/>
      <w:lvlText w:val="•"/>
      <w:lvlJc w:val="left"/>
      <w:pPr>
        <w:ind w:left="2052" w:hanging="286"/>
      </w:pPr>
      <w:rPr>
        <w:rFonts w:hint="default"/>
      </w:rPr>
    </w:lvl>
    <w:lvl w:ilvl="3" w:tplc="EE86399E">
      <w:start w:val="1"/>
      <w:numFmt w:val="bullet"/>
      <w:lvlText w:val="•"/>
      <w:lvlJc w:val="left"/>
      <w:pPr>
        <w:ind w:left="3021" w:hanging="286"/>
      </w:pPr>
      <w:rPr>
        <w:rFonts w:hint="default"/>
      </w:rPr>
    </w:lvl>
    <w:lvl w:ilvl="4" w:tplc="ADD423C8">
      <w:start w:val="1"/>
      <w:numFmt w:val="bullet"/>
      <w:lvlText w:val="•"/>
      <w:lvlJc w:val="left"/>
      <w:pPr>
        <w:ind w:left="3989" w:hanging="286"/>
      </w:pPr>
      <w:rPr>
        <w:rFonts w:hint="default"/>
      </w:rPr>
    </w:lvl>
    <w:lvl w:ilvl="5" w:tplc="273C9B8C">
      <w:start w:val="1"/>
      <w:numFmt w:val="bullet"/>
      <w:lvlText w:val="•"/>
      <w:lvlJc w:val="left"/>
      <w:pPr>
        <w:ind w:left="4958" w:hanging="286"/>
      </w:pPr>
      <w:rPr>
        <w:rFonts w:hint="default"/>
      </w:rPr>
    </w:lvl>
    <w:lvl w:ilvl="6" w:tplc="EDCA106C">
      <w:start w:val="1"/>
      <w:numFmt w:val="bullet"/>
      <w:lvlText w:val="•"/>
      <w:lvlJc w:val="left"/>
      <w:pPr>
        <w:ind w:left="5926" w:hanging="286"/>
      </w:pPr>
      <w:rPr>
        <w:rFonts w:hint="default"/>
      </w:rPr>
    </w:lvl>
    <w:lvl w:ilvl="7" w:tplc="4B045FF2">
      <w:start w:val="1"/>
      <w:numFmt w:val="bullet"/>
      <w:lvlText w:val="•"/>
      <w:lvlJc w:val="left"/>
      <w:pPr>
        <w:ind w:left="6894" w:hanging="286"/>
      </w:pPr>
      <w:rPr>
        <w:rFonts w:hint="default"/>
      </w:rPr>
    </w:lvl>
    <w:lvl w:ilvl="8" w:tplc="54D8593A">
      <w:start w:val="1"/>
      <w:numFmt w:val="bullet"/>
      <w:lvlText w:val="•"/>
      <w:lvlJc w:val="left"/>
      <w:pPr>
        <w:ind w:left="7863" w:hanging="286"/>
      </w:pPr>
      <w:rPr>
        <w:rFonts w:hint="default"/>
      </w:rPr>
    </w:lvl>
  </w:abstractNum>
  <w:abstractNum w:abstractNumId="1" w15:restartNumberingAfterBreak="0">
    <w:nsid w:val="0CC523E9"/>
    <w:multiLevelType w:val="hybridMultilevel"/>
    <w:tmpl w:val="A4169206"/>
    <w:lvl w:ilvl="0" w:tplc="570A7B1A">
      <w:start w:val="1"/>
      <w:numFmt w:val="decimal"/>
      <w:lvlText w:val="%1."/>
      <w:lvlJc w:val="left"/>
      <w:pPr>
        <w:ind w:left="933" w:hanging="360"/>
      </w:pPr>
      <w:rPr>
        <w:rFonts w:ascii="Times New Roman" w:eastAsia="Times New Roman" w:hAnsi="Times New Roman" w:cs="Times New Roman" w:hint="default"/>
        <w:w w:val="100"/>
        <w:sz w:val="24"/>
        <w:szCs w:val="24"/>
      </w:rPr>
    </w:lvl>
    <w:lvl w:ilvl="1" w:tplc="0B9A621E">
      <w:numFmt w:val="bullet"/>
      <w:lvlText w:val="•"/>
      <w:lvlJc w:val="left"/>
      <w:pPr>
        <w:ind w:left="1852" w:hanging="360"/>
      </w:pPr>
      <w:rPr>
        <w:rFonts w:hint="default"/>
      </w:rPr>
    </w:lvl>
    <w:lvl w:ilvl="2" w:tplc="7A06B550">
      <w:numFmt w:val="bullet"/>
      <w:lvlText w:val="•"/>
      <w:lvlJc w:val="left"/>
      <w:pPr>
        <w:ind w:left="2764" w:hanging="360"/>
      </w:pPr>
      <w:rPr>
        <w:rFonts w:hint="default"/>
      </w:rPr>
    </w:lvl>
    <w:lvl w:ilvl="3" w:tplc="6DA83FAC">
      <w:numFmt w:val="bullet"/>
      <w:lvlText w:val="•"/>
      <w:lvlJc w:val="left"/>
      <w:pPr>
        <w:ind w:left="3676" w:hanging="360"/>
      </w:pPr>
      <w:rPr>
        <w:rFonts w:hint="default"/>
      </w:rPr>
    </w:lvl>
    <w:lvl w:ilvl="4" w:tplc="071E8C40">
      <w:numFmt w:val="bullet"/>
      <w:lvlText w:val="•"/>
      <w:lvlJc w:val="left"/>
      <w:pPr>
        <w:ind w:left="4588" w:hanging="360"/>
      </w:pPr>
      <w:rPr>
        <w:rFonts w:hint="default"/>
      </w:rPr>
    </w:lvl>
    <w:lvl w:ilvl="5" w:tplc="1B5E4808">
      <w:numFmt w:val="bullet"/>
      <w:lvlText w:val="•"/>
      <w:lvlJc w:val="left"/>
      <w:pPr>
        <w:ind w:left="5500" w:hanging="360"/>
      </w:pPr>
      <w:rPr>
        <w:rFonts w:hint="default"/>
      </w:rPr>
    </w:lvl>
    <w:lvl w:ilvl="6" w:tplc="A8646EB8">
      <w:numFmt w:val="bullet"/>
      <w:lvlText w:val="•"/>
      <w:lvlJc w:val="left"/>
      <w:pPr>
        <w:ind w:left="6412" w:hanging="360"/>
      </w:pPr>
      <w:rPr>
        <w:rFonts w:hint="default"/>
      </w:rPr>
    </w:lvl>
    <w:lvl w:ilvl="7" w:tplc="17C06C36">
      <w:numFmt w:val="bullet"/>
      <w:lvlText w:val="•"/>
      <w:lvlJc w:val="left"/>
      <w:pPr>
        <w:ind w:left="7324" w:hanging="360"/>
      </w:pPr>
      <w:rPr>
        <w:rFonts w:hint="default"/>
      </w:rPr>
    </w:lvl>
    <w:lvl w:ilvl="8" w:tplc="DF86B262">
      <w:numFmt w:val="bullet"/>
      <w:lvlText w:val="•"/>
      <w:lvlJc w:val="left"/>
      <w:pPr>
        <w:ind w:left="8236" w:hanging="360"/>
      </w:pPr>
      <w:rPr>
        <w:rFonts w:hint="default"/>
      </w:rPr>
    </w:lvl>
  </w:abstractNum>
  <w:abstractNum w:abstractNumId="2" w15:restartNumberingAfterBreak="0">
    <w:nsid w:val="0E515C8B"/>
    <w:multiLevelType w:val="hybridMultilevel"/>
    <w:tmpl w:val="186A1338"/>
    <w:lvl w:ilvl="0" w:tplc="8C3EA258">
      <w:start w:val="2"/>
      <w:numFmt w:val="lowerLetter"/>
      <w:lvlText w:val="(%1)"/>
      <w:lvlJc w:val="left"/>
      <w:pPr>
        <w:ind w:left="116" w:hanging="339"/>
      </w:pPr>
      <w:rPr>
        <w:rFonts w:ascii="Times New Roman" w:eastAsia="Times New Roman" w:hAnsi="Times New Roman" w:hint="default"/>
        <w:spacing w:val="-1"/>
        <w:sz w:val="24"/>
        <w:szCs w:val="24"/>
      </w:rPr>
    </w:lvl>
    <w:lvl w:ilvl="1" w:tplc="9D94AE3C">
      <w:start w:val="1"/>
      <w:numFmt w:val="decimal"/>
      <w:lvlText w:val="(%2)"/>
      <w:lvlJc w:val="left"/>
      <w:pPr>
        <w:ind w:left="116" w:hanging="339"/>
      </w:pPr>
      <w:rPr>
        <w:rFonts w:ascii="Times New Roman" w:eastAsia="Times New Roman" w:hAnsi="Times New Roman" w:hint="default"/>
        <w:spacing w:val="-1"/>
        <w:sz w:val="24"/>
        <w:szCs w:val="24"/>
      </w:rPr>
    </w:lvl>
    <w:lvl w:ilvl="2" w:tplc="B31CDD96">
      <w:start w:val="1"/>
      <w:numFmt w:val="bullet"/>
      <w:lvlText w:val="•"/>
      <w:lvlJc w:val="left"/>
      <w:pPr>
        <w:ind w:left="1198" w:hanging="339"/>
      </w:pPr>
      <w:rPr>
        <w:rFonts w:hint="default"/>
      </w:rPr>
    </w:lvl>
    <w:lvl w:ilvl="3" w:tplc="85EAE6EC">
      <w:start w:val="1"/>
      <w:numFmt w:val="bullet"/>
      <w:lvlText w:val="•"/>
      <w:lvlJc w:val="left"/>
      <w:pPr>
        <w:ind w:left="2281" w:hanging="339"/>
      </w:pPr>
      <w:rPr>
        <w:rFonts w:hint="default"/>
      </w:rPr>
    </w:lvl>
    <w:lvl w:ilvl="4" w:tplc="6DA6146A">
      <w:start w:val="1"/>
      <w:numFmt w:val="bullet"/>
      <w:lvlText w:val="•"/>
      <w:lvlJc w:val="left"/>
      <w:pPr>
        <w:ind w:left="3364" w:hanging="339"/>
      </w:pPr>
      <w:rPr>
        <w:rFonts w:hint="default"/>
      </w:rPr>
    </w:lvl>
    <w:lvl w:ilvl="5" w:tplc="68A873E2">
      <w:start w:val="1"/>
      <w:numFmt w:val="bullet"/>
      <w:lvlText w:val="•"/>
      <w:lvlJc w:val="left"/>
      <w:pPr>
        <w:ind w:left="4446" w:hanging="339"/>
      </w:pPr>
      <w:rPr>
        <w:rFonts w:hint="default"/>
      </w:rPr>
    </w:lvl>
    <w:lvl w:ilvl="6" w:tplc="30DA9B88">
      <w:start w:val="1"/>
      <w:numFmt w:val="bullet"/>
      <w:lvlText w:val="•"/>
      <w:lvlJc w:val="left"/>
      <w:pPr>
        <w:ind w:left="5529" w:hanging="339"/>
      </w:pPr>
      <w:rPr>
        <w:rFonts w:hint="default"/>
      </w:rPr>
    </w:lvl>
    <w:lvl w:ilvl="7" w:tplc="44F6F400">
      <w:start w:val="1"/>
      <w:numFmt w:val="bullet"/>
      <w:lvlText w:val="•"/>
      <w:lvlJc w:val="left"/>
      <w:pPr>
        <w:ind w:left="6612" w:hanging="339"/>
      </w:pPr>
      <w:rPr>
        <w:rFonts w:hint="default"/>
      </w:rPr>
    </w:lvl>
    <w:lvl w:ilvl="8" w:tplc="498AC3F6">
      <w:start w:val="1"/>
      <w:numFmt w:val="bullet"/>
      <w:lvlText w:val="•"/>
      <w:lvlJc w:val="left"/>
      <w:pPr>
        <w:ind w:left="7694" w:hanging="339"/>
      </w:pPr>
      <w:rPr>
        <w:rFonts w:hint="default"/>
      </w:rPr>
    </w:lvl>
  </w:abstractNum>
  <w:abstractNum w:abstractNumId="3" w15:restartNumberingAfterBreak="0">
    <w:nsid w:val="15D30750"/>
    <w:multiLevelType w:val="hybridMultilevel"/>
    <w:tmpl w:val="598CD766"/>
    <w:lvl w:ilvl="0" w:tplc="21E6C072">
      <w:start w:val="2"/>
      <w:numFmt w:val="lowerLetter"/>
      <w:lvlText w:val="(%1)"/>
      <w:lvlJc w:val="left"/>
      <w:pPr>
        <w:ind w:left="116" w:hanging="339"/>
      </w:pPr>
      <w:rPr>
        <w:rFonts w:ascii="Times New Roman" w:eastAsia="Times New Roman" w:hAnsi="Times New Roman" w:hint="default"/>
        <w:spacing w:val="-1"/>
        <w:sz w:val="24"/>
        <w:szCs w:val="24"/>
      </w:rPr>
    </w:lvl>
    <w:lvl w:ilvl="1" w:tplc="5E568820">
      <w:start w:val="1"/>
      <w:numFmt w:val="decimal"/>
      <w:lvlText w:val="(%2)"/>
      <w:lvlJc w:val="left"/>
      <w:pPr>
        <w:ind w:left="454" w:hanging="339"/>
      </w:pPr>
      <w:rPr>
        <w:rFonts w:ascii="Times New Roman" w:eastAsia="Times New Roman" w:hAnsi="Times New Roman" w:hint="default"/>
        <w:spacing w:val="-1"/>
        <w:sz w:val="24"/>
        <w:szCs w:val="24"/>
      </w:rPr>
    </w:lvl>
    <w:lvl w:ilvl="2" w:tplc="CF4E9C44">
      <w:start w:val="1"/>
      <w:numFmt w:val="bullet"/>
      <w:lvlText w:val="•"/>
      <w:lvlJc w:val="left"/>
      <w:pPr>
        <w:ind w:left="1499" w:hanging="339"/>
      </w:pPr>
      <w:rPr>
        <w:rFonts w:hint="default"/>
      </w:rPr>
    </w:lvl>
    <w:lvl w:ilvl="3" w:tplc="44F49E94">
      <w:start w:val="1"/>
      <w:numFmt w:val="bullet"/>
      <w:lvlText w:val="•"/>
      <w:lvlJc w:val="left"/>
      <w:pPr>
        <w:ind w:left="2544" w:hanging="339"/>
      </w:pPr>
      <w:rPr>
        <w:rFonts w:hint="default"/>
      </w:rPr>
    </w:lvl>
    <w:lvl w:ilvl="4" w:tplc="04C427CA">
      <w:start w:val="1"/>
      <w:numFmt w:val="bullet"/>
      <w:lvlText w:val="•"/>
      <w:lvlJc w:val="left"/>
      <w:pPr>
        <w:ind w:left="3589" w:hanging="339"/>
      </w:pPr>
      <w:rPr>
        <w:rFonts w:hint="default"/>
      </w:rPr>
    </w:lvl>
    <w:lvl w:ilvl="5" w:tplc="CEA29626">
      <w:start w:val="1"/>
      <w:numFmt w:val="bullet"/>
      <w:lvlText w:val="•"/>
      <w:lvlJc w:val="left"/>
      <w:pPr>
        <w:ind w:left="4634" w:hanging="339"/>
      </w:pPr>
      <w:rPr>
        <w:rFonts w:hint="default"/>
      </w:rPr>
    </w:lvl>
    <w:lvl w:ilvl="6" w:tplc="ACF4976C">
      <w:start w:val="1"/>
      <w:numFmt w:val="bullet"/>
      <w:lvlText w:val="•"/>
      <w:lvlJc w:val="left"/>
      <w:pPr>
        <w:ind w:left="5679" w:hanging="339"/>
      </w:pPr>
      <w:rPr>
        <w:rFonts w:hint="default"/>
      </w:rPr>
    </w:lvl>
    <w:lvl w:ilvl="7" w:tplc="8D8CB1E4">
      <w:start w:val="1"/>
      <w:numFmt w:val="bullet"/>
      <w:lvlText w:val="•"/>
      <w:lvlJc w:val="left"/>
      <w:pPr>
        <w:ind w:left="6724" w:hanging="339"/>
      </w:pPr>
      <w:rPr>
        <w:rFonts w:hint="default"/>
      </w:rPr>
    </w:lvl>
    <w:lvl w:ilvl="8" w:tplc="0C86B010">
      <w:start w:val="1"/>
      <w:numFmt w:val="bullet"/>
      <w:lvlText w:val="•"/>
      <w:lvlJc w:val="left"/>
      <w:pPr>
        <w:ind w:left="7769" w:hanging="339"/>
      </w:pPr>
      <w:rPr>
        <w:rFonts w:hint="default"/>
      </w:rPr>
    </w:lvl>
  </w:abstractNum>
  <w:abstractNum w:abstractNumId="4" w15:restartNumberingAfterBreak="0">
    <w:nsid w:val="23A64B2B"/>
    <w:multiLevelType w:val="hybridMultilevel"/>
    <w:tmpl w:val="111CAADE"/>
    <w:lvl w:ilvl="0" w:tplc="325AECD6">
      <w:start w:val="1"/>
      <w:numFmt w:val="decimal"/>
      <w:lvlText w:val="%1."/>
      <w:lvlJc w:val="left"/>
      <w:pPr>
        <w:ind w:left="517" w:hanging="375"/>
        <w:jc w:val="right"/>
      </w:pPr>
      <w:rPr>
        <w:rFonts w:ascii="Times New Roman" w:eastAsia="Times New Roman" w:hAnsi="Times New Roman" w:hint="default"/>
        <w:sz w:val="24"/>
        <w:szCs w:val="24"/>
      </w:rPr>
    </w:lvl>
    <w:lvl w:ilvl="1" w:tplc="5928B7AE">
      <w:start w:val="1"/>
      <w:numFmt w:val="bullet"/>
      <w:lvlText w:val="•"/>
      <w:lvlJc w:val="left"/>
      <w:pPr>
        <w:ind w:left="1416" w:hanging="375"/>
      </w:pPr>
      <w:rPr>
        <w:rFonts w:hint="default"/>
      </w:rPr>
    </w:lvl>
    <w:lvl w:ilvl="2" w:tplc="2104F3C0">
      <w:start w:val="1"/>
      <w:numFmt w:val="bullet"/>
      <w:lvlText w:val="•"/>
      <w:lvlJc w:val="left"/>
      <w:pPr>
        <w:ind w:left="2314" w:hanging="375"/>
      </w:pPr>
      <w:rPr>
        <w:rFonts w:hint="default"/>
      </w:rPr>
    </w:lvl>
    <w:lvl w:ilvl="3" w:tplc="C4EE6A56">
      <w:start w:val="1"/>
      <w:numFmt w:val="bullet"/>
      <w:lvlText w:val="•"/>
      <w:lvlJc w:val="left"/>
      <w:pPr>
        <w:ind w:left="3212" w:hanging="375"/>
      </w:pPr>
      <w:rPr>
        <w:rFonts w:hint="default"/>
      </w:rPr>
    </w:lvl>
    <w:lvl w:ilvl="4" w:tplc="FA2E4EC4">
      <w:start w:val="1"/>
      <w:numFmt w:val="bullet"/>
      <w:lvlText w:val="•"/>
      <w:lvlJc w:val="left"/>
      <w:pPr>
        <w:ind w:left="4110" w:hanging="375"/>
      </w:pPr>
      <w:rPr>
        <w:rFonts w:hint="default"/>
      </w:rPr>
    </w:lvl>
    <w:lvl w:ilvl="5" w:tplc="1F4269BE">
      <w:start w:val="1"/>
      <w:numFmt w:val="bullet"/>
      <w:lvlText w:val="•"/>
      <w:lvlJc w:val="left"/>
      <w:pPr>
        <w:ind w:left="5008" w:hanging="375"/>
      </w:pPr>
      <w:rPr>
        <w:rFonts w:hint="default"/>
      </w:rPr>
    </w:lvl>
    <w:lvl w:ilvl="6" w:tplc="30E08904">
      <w:start w:val="1"/>
      <w:numFmt w:val="bullet"/>
      <w:lvlText w:val="•"/>
      <w:lvlJc w:val="left"/>
      <w:pPr>
        <w:ind w:left="5907" w:hanging="375"/>
      </w:pPr>
      <w:rPr>
        <w:rFonts w:hint="default"/>
      </w:rPr>
    </w:lvl>
    <w:lvl w:ilvl="7" w:tplc="F560014A">
      <w:start w:val="1"/>
      <w:numFmt w:val="bullet"/>
      <w:lvlText w:val="•"/>
      <w:lvlJc w:val="left"/>
      <w:pPr>
        <w:ind w:left="6805" w:hanging="375"/>
      </w:pPr>
      <w:rPr>
        <w:rFonts w:hint="default"/>
      </w:rPr>
    </w:lvl>
    <w:lvl w:ilvl="8" w:tplc="BF5E1E14">
      <w:start w:val="1"/>
      <w:numFmt w:val="bullet"/>
      <w:lvlText w:val="•"/>
      <w:lvlJc w:val="left"/>
      <w:pPr>
        <w:ind w:left="7703" w:hanging="375"/>
      </w:pPr>
      <w:rPr>
        <w:rFonts w:hint="default"/>
      </w:rPr>
    </w:lvl>
  </w:abstractNum>
  <w:abstractNum w:abstractNumId="5" w15:restartNumberingAfterBreak="0">
    <w:nsid w:val="36BF6A4B"/>
    <w:multiLevelType w:val="hybridMultilevel"/>
    <w:tmpl w:val="3C82B938"/>
    <w:lvl w:ilvl="0" w:tplc="42844828">
      <w:start w:val="1"/>
      <w:numFmt w:val="decimal"/>
      <w:lvlText w:val="%1."/>
      <w:lvlJc w:val="left"/>
      <w:pPr>
        <w:ind w:left="575" w:hanging="360"/>
      </w:pPr>
      <w:rPr>
        <w:rFonts w:ascii="Times New Roman" w:eastAsia="Times New Roman" w:hAnsi="Times New Roman" w:hint="default"/>
        <w:sz w:val="24"/>
        <w:szCs w:val="24"/>
      </w:rPr>
    </w:lvl>
    <w:lvl w:ilvl="1" w:tplc="963CF9C8">
      <w:start w:val="1"/>
      <w:numFmt w:val="bullet"/>
      <w:lvlText w:val=""/>
      <w:lvlJc w:val="left"/>
      <w:pPr>
        <w:ind w:left="1295" w:hanging="360"/>
      </w:pPr>
      <w:rPr>
        <w:rFonts w:ascii="Symbol" w:eastAsia="Symbol" w:hAnsi="Symbol" w:hint="default"/>
        <w:sz w:val="24"/>
        <w:szCs w:val="24"/>
      </w:rPr>
    </w:lvl>
    <w:lvl w:ilvl="2" w:tplc="F8B28652">
      <w:start w:val="1"/>
      <w:numFmt w:val="bullet"/>
      <w:lvlText w:val="•"/>
      <w:lvlJc w:val="left"/>
      <w:pPr>
        <w:ind w:left="2177" w:hanging="360"/>
      </w:pPr>
      <w:rPr>
        <w:rFonts w:hint="default"/>
      </w:rPr>
    </w:lvl>
    <w:lvl w:ilvl="3" w:tplc="80966DDA">
      <w:start w:val="1"/>
      <w:numFmt w:val="bullet"/>
      <w:lvlText w:val="•"/>
      <w:lvlJc w:val="left"/>
      <w:pPr>
        <w:ind w:left="3060" w:hanging="360"/>
      </w:pPr>
      <w:rPr>
        <w:rFonts w:hint="default"/>
      </w:rPr>
    </w:lvl>
    <w:lvl w:ilvl="4" w:tplc="A65C848C">
      <w:start w:val="1"/>
      <w:numFmt w:val="bullet"/>
      <w:lvlText w:val="•"/>
      <w:lvlJc w:val="left"/>
      <w:pPr>
        <w:ind w:left="3943" w:hanging="360"/>
      </w:pPr>
      <w:rPr>
        <w:rFonts w:hint="default"/>
      </w:rPr>
    </w:lvl>
    <w:lvl w:ilvl="5" w:tplc="98E88E06">
      <w:start w:val="1"/>
      <w:numFmt w:val="bullet"/>
      <w:lvlText w:val="•"/>
      <w:lvlJc w:val="left"/>
      <w:pPr>
        <w:ind w:left="4826" w:hanging="360"/>
      </w:pPr>
      <w:rPr>
        <w:rFonts w:hint="default"/>
      </w:rPr>
    </w:lvl>
    <w:lvl w:ilvl="6" w:tplc="DCD6C22E">
      <w:start w:val="1"/>
      <w:numFmt w:val="bullet"/>
      <w:lvlText w:val="•"/>
      <w:lvlJc w:val="left"/>
      <w:pPr>
        <w:ind w:left="5708" w:hanging="360"/>
      </w:pPr>
      <w:rPr>
        <w:rFonts w:hint="default"/>
      </w:rPr>
    </w:lvl>
    <w:lvl w:ilvl="7" w:tplc="EE223CE2">
      <w:start w:val="1"/>
      <w:numFmt w:val="bullet"/>
      <w:lvlText w:val="•"/>
      <w:lvlJc w:val="left"/>
      <w:pPr>
        <w:ind w:left="6591" w:hanging="360"/>
      </w:pPr>
      <w:rPr>
        <w:rFonts w:hint="default"/>
      </w:rPr>
    </w:lvl>
    <w:lvl w:ilvl="8" w:tplc="0E2C2FC4">
      <w:start w:val="1"/>
      <w:numFmt w:val="bullet"/>
      <w:lvlText w:val="•"/>
      <w:lvlJc w:val="left"/>
      <w:pPr>
        <w:ind w:left="7474" w:hanging="360"/>
      </w:pPr>
      <w:rPr>
        <w:rFonts w:hint="default"/>
      </w:rPr>
    </w:lvl>
  </w:abstractNum>
  <w:abstractNum w:abstractNumId="6" w15:restartNumberingAfterBreak="0">
    <w:nsid w:val="4EC23B8F"/>
    <w:multiLevelType w:val="hybridMultilevel"/>
    <w:tmpl w:val="24F41D78"/>
    <w:lvl w:ilvl="0" w:tplc="E612FFA6">
      <w:start w:val="1"/>
      <w:numFmt w:val="lowerLetter"/>
      <w:lvlText w:val="(%1)"/>
      <w:lvlJc w:val="left"/>
      <w:pPr>
        <w:ind w:left="442" w:hanging="327"/>
      </w:pPr>
      <w:rPr>
        <w:rFonts w:ascii="Times New Roman" w:eastAsia="Times New Roman" w:hAnsi="Times New Roman" w:hint="default"/>
        <w:spacing w:val="-1"/>
        <w:sz w:val="24"/>
        <w:szCs w:val="24"/>
      </w:rPr>
    </w:lvl>
    <w:lvl w:ilvl="1" w:tplc="43DC9F68">
      <w:start w:val="1"/>
      <w:numFmt w:val="decimal"/>
      <w:lvlText w:val="(%2)"/>
      <w:lvlJc w:val="left"/>
      <w:pPr>
        <w:ind w:left="116" w:hanging="339"/>
      </w:pPr>
      <w:rPr>
        <w:rFonts w:ascii="Times New Roman" w:eastAsia="Times New Roman" w:hAnsi="Times New Roman" w:hint="default"/>
        <w:spacing w:val="-1"/>
        <w:sz w:val="24"/>
        <w:szCs w:val="24"/>
      </w:rPr>
    </w:lvl>
    <w:lvl w:ilvl="2" w:tplc="FCA02C12">
      <w:start w:val="1"/>
      <w:numFmt w:val="upperLetter"/>
      <w:lvlText w:val="(%3)"/>
      <w:lvlJc w:val="left"/>
      <w:pPr>
        <w:ind w:left="116" w:hanging="392"/>
      </w:pPr>
      <w:rPr>
        <w:rFonts w:ascii="Times New Roman" w:eastAsia="Times New Roman" w:hAnsi="Times New Roman" w:hint="default"/>
        <w:spacing w:val="-1"/>
        <w:sz w:val="24"/>
        <w:szCs w:val="24"/>
      </w:rPr>
    </w:lvl>
    <w:lvl w:ilvl="3" w:tplc="17B4CCE2">
      <w:start w:val="1"/>
      <w:numFmt w:val="bullet"/>
      <w:lvlText w:val="•"/>
      <w:lvlJc w:val="left"/>
      <w:pPr>
        <w:ind w:left="1612" w:hanging="392"/>
      </w:pPr>
      <w:rPr>
        <w:rFonts w:hint="default"/>
      </w:rPr>
    </w:lvl>
    <w:lvl w:ilvl="4" w:tplc="912A6B9C">
      <w:start w:val="1"/>
      <w:numFmt w:val="bullet"/>
      <w:lvlText w:val="•"/>
      <w:lvlJc w:val="left"/>
      <w:pPr>
        <w:ind w:left="2781" w:hanging="392"/>
      </w:pPr>
      <w:rPr>
        <w:rFonts w:hint="default"/>
      </w:rPr>
    </w:lvl>
    <w:lvl w:ilvl="5" w:tplc="BB5C3134">
      <w:start w:val="1"/>
      <w:numFmt w:val="bullet"/>
      <w:lvlText w:val="•"/>
      <w:lvlJc w:val="left"/>
      <w:pPr>
        <w:ind w:left="3951" w:hanging="392"/>
      </w:pPr>
      <w:rPr>
        <w:rFonts w:hint="default"/>
      </w:rPr>
    </w:lvl>
    <w:lvl w:ilvl="6" w:tplc="EE66860C">
      <w:start w:val="1"/>
      <w:numFmt w:val="bullet"/>
      <w:lvlText w:val="•"/>
      <w:lvlJc w:val="left"/>
      <w:pPr>
        <w:ind w:left="5121" w:hanging="392"/>
      </w:pPr>
      <w:rPr>
        <w:rFonts w:hint="default"/>
      </w:rPr>
    </w:lvl>
    <w:lvl w:ilvl="7" w:tplc="1DC468C0">
      <w:start w:val="1"/>
      <w:numFmt w:val="bullet"/>
      <w:lvlText w:val="•"/>
      <w:lvlJc w:val="left"/>
      <w:pPr>
        <w:ind w:left="6290" w:hanging="392"/>
      </w:pPr>
      <w:rPr>
        <w:rFonts w:hint="default"/>
      </w:rPr>
    </w:lvl>
    <w:lvl w:ilvl="8" w:tplc="ED184B9A">
      <w:start w:val="1"/>
      <w:numFmt w:val="bullet"/>
      <w:lvlText w:val="•"/>
      <w:lvlJc w:val="left"/>
      <w:pPr>
        <w:ind w:left="7460" w:hanging="392"/>
      </w:pPr>
      <w:rPr>
        <w:rFonts w:hint="default"/>
      </w:rPr>
    </w:lvl>
  </w:abstractNum>
  <w:abstractNum w:abstractNumId="7" w15:restartNumberingAfterBreak="0">
    <w:nsid w:val="5B1C180A"/>
    <w:multiLevelType w:val="hybridMultilevel"/>
    <w:tmpl w:val="DC58B878"/>
    <w:lvl w:ilvl="0" w:tplc="41B89480">
      <w:start w:val="2"/>
      <w:numFmt w:val="lowerLetter"/>
      <w:lvlText w:val="(%1)"/>
      <w:lvlJc w:val="left"/>
      <w:pPr>
        <w:ind w:left="116" w:hanging="339"/>
      </w:pPr>
      <w:rPr>
        <w:rFonts w:ascii="Times New Roman" w:eastAsia="Times New Roman" w:hAnsi="Times New Roman" w:hint="default"/>
        <w:spacing w:val="-1"/>
        <w:sz w:val="24"/>
        <w:szCs w:val="24"/>
      </w:rPr>
    </w:lvl>
    <w:lvl w:ilvl="1" w:tplc="98129590">
      <w:start w:val="1"/>
      <w:numFmt w:val="decimal"/>
      <w:lvlText w:val="(%2)"/>
      <w:lvlJc w:val="left"/>
      <w:pPr>
        <w:ind w:left="116" w:hanging="339"/>
      </w:pPr>
      <w:rPr>
        <w:rFonts w:ascii="Times New Roman" w:eastAsia="Times New Roman" w:hAnsi="Times New Roman" w:hint="default"/>
        <w:spacing w:val="-1"/>
        <w:sz w:val="24"/>
        <w:szCs w:val="24"/>
      </w:rPr>
    </w:lvl>
    <w:lvl w:ilvl="2" w:tplc="49E2C884">
      <w:start w:val="1"/>
      <w:numFmt w:val="bullet"/>
      <w:lvlText w:val="•"/>
      <w:lvlJc w:val="left"/>
      <w:pPr>
        <w:ind w:left="2060" w:hanging="339"/>
      </w:pPr>
      <w:rPr>
        <w:rFonts w:hint="default"/>
      </w:rPr>
    </w:lvl>
    <w:lvl w:ilvl="3" w:tplc="0ACA5E3E">
      <w:start w:val="1"/>
      <w:numFmt w:val="bullet"/>
      <w:lvlText w:val="•"/>
      <w:lvlJc w:val="left"/>
      <w:pPr>
        <w:ind w:left="3033" w:hanging="339"/>
      </w:pPr>
      <w:rPr>
        <w:rFonts w:hint="default"/>
      </w:rPr>
    </w:lvl>
    <w:lvl w:ilvl="4" w:tplc="C708FF76">
      <w:start w:val="1"/>
      <w:numFmt w:val="bullet"/>
      <w:lvlText w:val="•"/>
      <w:lvlJc w:val="left"/>
      <w:pPr>
        <w:ind w:left="4005" w:hanging="339"/>
      </w:pPr>
      <w:rPr>
        <w:rFonts w:hint="default"/>
      </w:rPr>
    </w:lvl>
    <w:lvl w:ilvl="5" w:tplc="FA08886C">
      <w:start w:val="1"/>
      <w:numFmt w:val="bullet"/>
      <w:lvlText w:val="•"/>
      <w:lvlJc w:val="left"/>
      <w:pPr>
        <w:ind w:left="4978" w:hanging="339"/>
      </w:pPr>
      <w:rPr>
        <w:rFonts w:hint="default"/>
      </w:rPr>
    </w:lvl>
    <w:lvl w:ilvl="6" w:tplc="20F4BAB4">
      <w:start w:val="1"/>
      <w:numFmt w:val="bullet"/>
      <w:lvlText w:val="•"/>
      <w:lvlJc w:val="left"/>
      <w:pPr>
        <w:ind w:left="5950" w:hanging="339"/>
      </w:pPr>
      <w:rPr>
        <w:rFonts w:hint="default"/>
      </w:rPr>
    </w:lvl>
    <w:lvl w:ilvl="7" w:tplc="196CB2F6">
      <w:start w:val="1"/>
      <w:numFmt w:val="bullet"/>
      <w:lvlText w:val="•"/>
      <w:lvlJc w:val="left"/>
      <w:pPr>
        <w:ind w:left="6922" w:hanging="339"/>
      </w:pPr>
      <w:rPr>
        <w:rFonts w:hint="default"/>
      </w:rPr>
    </w:lvl>
    <w:lvl w:ilvl="8" w:tplc="F7E6D4C4">
      <w:start w:val="1"/>
      <w:numFmt w:val="bullet"/>
      <w:lvlText w:val="•"/>
      <w:lvlJc w:val="left"/>
      <w:pPr>
        <w:ind w:left="7895" w:hanging="339"/>
      </w:pPr>
      <w:rPr>
        <w:rFonts w:hint="default"/>
      </w:rPr>
    </w:lvl>
  </w:abstractNum>
  <w:abstractNum w:abstractNumId="8" w15:restartNumberingAfterBreak="0">
    <w:nsid w:val="6E56184C"/>
    <w:multiLevelType w:val="hybridMultilevel"/>
    <w:tmpl w:val="C3F413E4"/>
    <w:lvl w:ilvl="0" w:tplc="8C6ED872">
      <w:start w:val="1"/>
      <w:numFmt w:val="decimal"/>
      <w:lvlText w:val="(%1)"/>
      <w:lvlJc w:val="left"/>
      <w:pPr>
        <w:ind w:left="116" w:hanging="339"/>
      </w:pPr>
      <w:rPr>
        <w:rFonts w:ascii="Times New Roman" w:eastAsia="Times New Roman" w:hAnsi="Times New Roman" w:hint="default"/>
        <w:spacing w:val="-1"/>
        <w:sz w:val="24"/>
        <w:szCs w:val="24"/>
      </w:rPr>
    </w:lvl>
    <w:lvl w:ilvl="1" w:tplc="431012EC">
      <w:start w:val="1"/>
      <w:numFmt w:val="bullet"/>
      <w:lvlText w:val="•"/>
      <w:lvlJc w:val="left"/>
      <w:pPr>
        <w:ind w:left="1090" w:hanging="339"/>
      </w:pPr>
      <w:rPr>
        <w:rFonts w:hint="default"/>
      </w:rPr>
    </w:lvl>
    <w:lvl w:ilvl="2" w:tplc="345AF31E">
      <w:start w:val="1"/>
      <w:numFmt w:val="bullet"/>
      <w:lvlText w:val="•"/>
      <w:lvlJc w:val="left"/>
      <w:pPr>
        <w:ind w:left="2064" w:hanging="339"/>
      </w:pPr>
      <w:rPr>
        <w:rFonts w:hint="default"/>
      </w:rPr>
    </w:lvl>
    <w:lvl w:ilvl="3" w:tplc="62FE039C">
      <w:start w:val="1"/>
      <w:numFmt w:val="bullet"/>
      <w:lvlText w:val="•"/>
      <w:lvlJc w:val="left"/>
      <w:pPr>
        <w:ind w:left="3039" w:hanging="339"/>
      </w:pPr>
      <w:rPr>
        <w:rFonts w:hint="default"/>
      </w:rPr>
    </w:lvl>
    <w:lvl w:ilvl="4" w:tplc="F2BA8B80">
      <w:start w:val="1"/>
      <w:numFmt w:val="bullet"/>
      <w:lvlText w:val="•"/>
      <w:lvlJc w:val="left"/>
      <w:pPr>
        <w:ind w:left="4013" w:hanging="339"/>
      </w:pPr>
      <w:rPr>
        <w:rFonts w:hint="default"/>
      </w:rPr>
    </w:lvl>
    <w:lvl w:ilvl="5" w:tplc="536CDEA6">
      <w:start w:val="1"/>
      <w:numFmt w:val="bullet"/>
      <w:lvlText w:val="•"/>
      <w:lvlJc w:val="left"/>
      <w:pPr>
        <w:ind w:left="4988" w:hanging="339"/>
      </w:pPr>
      <w:rPr>
        <w:rFonts w:hint="default"/>
      </w:rPr>
    </w:lvl>
    <w:lvl w:ilvl="6" w:tplc="36663C60">
      <w:start w:val="1"/>
      <w:numFmt w:val="bullet"/>
      <w:lvlText w:val="•"/>
      <w:lvlJc w:val="left"/>
      <w:pPr>
        <w:ind w:left="5962" w:hanging="339"/>
      </w:pPr>
      <w:rPr>
        <w:rFonts w:hint="default"/>
      </w:rPr>
    </w:lvl>
    <w:lvl w:ilvl="7" w:tplc="77B039BA">
      <w:start w:val="1"/>
      <w:numFmt w:val="bullet"/>
      <w:lvlText w:val="•"/>
      <w:lvlJc w:val="left"/>
      <w:pPr>
        <w:ind w:left="6936" w:hanging="339"/>
      </w:pPr>
      <w:rPr>
        <w:rFonts w:hint="default"/>
      </w:rPr>
    </w:lvl>
    <w:lvl w:ilvl="8" w:tplc="E75C6796">
      <w:start w:val="1"/>
      <w:numFmt w:val="bullet"/>
      <w:lvlText w:val="•"/>
      <w:lvlJc w:val="left"/>
      <w:pPr>
        <w:ind w:left="7911" w:hanging="339"/>
      </w:pPr>
      <w:rPr>
        <w:rFonts w:hint="default"/>
      </w:rPr>
    </w:lvl>
  </w:abstractNum>
  <w:num w:numId="1">
    <w:abstractNumId w:val="0"/>
  </w:num>
  <w:num w:numId="2">
    <w:abstractNumId w:val="6"/>
  </w:num>
  <w:num w:numId="3">
    <w:abstractNumId w:val="7"/>
  </w:num>
  <w:num w:numId="4">
    <w:abstractNumId w:val="2"/>
  </w:num>
  <w:num w:numId="5">
    <w:abstractNumId w:val="3"/>
  </w:num>
  <w:num w:numId="6">
    <w:abstractNumId w:val="8"/>
  </w:num>
  <w:num w:numId="7">
    <w:abstractNumId w:val="4"/>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417"/>
    <w:rsid w:val="000567F2"/>
    <w:rsid w:val="00084FFB"/>
    <w:rsid w:val="00146703"/>
    <w:rsid w:val="0018266E"/>
    <w:rsid w:val="001C25D1"/>
    <w:rsid w:val="00271480"/>
    <w:rsid w:val="002D42B8"/>
    <w:rsid w:val="0037279D"/>
    <w:rsid w:val="003C5417"/>
    <w:rsid w:val="00563CA0"/>
    <w:rsid w:val="00595F9F"/>
    <w:rsid w:val="006410BB"/>
    <w:rsid w:val="00643F7B"/>
    <w:rsid w:val="00663FC8"/>
    <w:rsid w:val="00706523"/>
    <w:rsid w:val="0090259A"/>
    <w:rsid w:val="00AC1F3A"/>
    <w:rsid w:val="00AF6C48"/>
    <w:rsid w:val="00B52A4A"/>
    <w:rsid w:val="00BC6F2C"/>
    <w:rsid w:val="00C02C08"/>
    <w:rsid w:val="00C11AB0"/>
    <w:rsid w:val="00CD7CA2"/>
    <w:rsid w:val="00CE5E92"/>
    <w:rsid w:val="00CF0977"/>
    <w:rsid w:val="00D11B42"/>
    <w:rsid w:val="00F27C4F"/>
    <w:rsid w:val="00F51C0E"/>
    <w:rsid w:val="00FA1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82C566"/>
  <w15:docId w15:val="{C668D284-3B82-46F2-82D8-38F37073F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6"/>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yperlink" Target="mailto:steve.brooks@maryland.gov" TargetMode="External"/><Relationship Id="rId4" Type="http://schemas.openxmlformats.org/officeDocument/2006/relationships/webSettings" Target="webSettings.xml"/><Relationship Id="rId9" Type="http://schemas.openxmlformats.org/officeDocument/2006/relationships/hyperlink" Target="mailto:donna.gunning@maryland.gov"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ECD4ADD9DA4E4D806D529D488AA27C" ma:contentTypeVersion="2" ma:contentTypeDescription="Create a new document." ma:contentTypeScope="" ma:versionID="385260e8f2d926b6303d60e4b8effc62">
  <xsd:schema xmlns:xsd="http://www.w3.org/2001/XMLSchema" xmlns:xs="http://www.w3.org/2001/XMLSchema" xmlns:p="http://schemas.microsoft.com/office/2006/metadata/properties" xmlns:ns1="http://schemas.microsoft.com/sharepoint/v3" targetNamespace="http://schemas.microsoft.com/office/2006/metadata/properties" ma:root="true" ma:fieldsID="da3d23727fa89477b407c7ef139ffe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BC6CDD-873B-46F4-80AA-C2F7C4E774D5}"/>
</file>

<file path=customXml/itemProps2.xml><?xml version="1.0" encoding="utf-8"?>
<ds:datastoreItem xmlns:ds="http://schemas.openxmlformats.org/officeDocument/2006/customXml" ds:itemID="{1B137450-1FB6-4F89-AF33-8A9F0FA03ABB}"/>
</file>

<file path=customXml/itemProps3.xml><?xml version="1.0" encoding="utf-8"?>
<ds:datastoreItem xmlns:ds="http://schemas.openxmlformats.org/officeDocument/2006/customXml" ds:itemID="{9433ABFA-3265-477A-B9D0-E7B4B850B853}"/>
</file>

<file path=docProps/app.xml><?xml version="1.0" encoding="utf-8"?>
<Properties xmlns="http://schemas.openxmlformats.org/officeDocument/2006/extended-properties" xmlns:vt="http://schemas.openxmlformats.org/officeDocument/2006/docPropsVTypes">
  <Template>Normal.dotm</Template>
  <TotalTime>2</TotalTime>
  <Pages>7</Pages>
  <Words>1880</Words>
  <Characters>10720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Donna Gunning</dc:creator>
  <cp:lastModifiedBy>Windows User</cp:lastModifiedBy>
  <cp:revision>2</cp:revision>
  <dcterms:created xsi:type="dcterms:W3CDTF">2021-02-03T22:56:00Z</dcterms:created>
  <dcterms:modified xsi:type="dcterms:W3CDTF">2021-02-03T22:56:00Z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2020-04-30T00:00:00Z</vt:filetime>
  </property>
  <property fmtid="{D5CDD505-2E9C-101B-9397-08002B2CF9AE}" pid="3" name="LastSaved">
    <vt:filetime>2020-06-04T00:00:00Z</vt:filetime>
  </property>
  <property fmtid="{D5CDD505-2E9C-101B-9397-08002B2CF9AE}" pid="4" name="ContentTypeId">
    <vt:lpwstr>0x01010080ECD4ADD9DA4E4D806D529D488AA27C</vt:lpwstr>
  </property>
  <property fmtid="{D5CDD505-2E9C-101B-9397-08002B2CF9AE}" pid="5" name="Order">
    <vt:r8>5300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ies>
</file>