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475C7" w14:textId="77777777" w:rsidR="00C9402F" w:rsidRPr="004952F7" w:rsidRDefault="00C9402F" w:rsidP="00306C51">
      <w:pPr>
        <w:pStyle w:val="Heading1"/>
        <w:spacing w:before="240" w:after="398" w:line="276" w:lineRule="auto"/>
        <w:jc w:val="center"/>
        <w:rPr>
          <w:rFonts w:asciiTheme="minorHAnsi" w:hAnsiTheme="minorHAnsi" w:cstheme="minorHAnsi"/>
          <w:sz w:val="24"/>
          <w:szCs w:val="24"/>
        </w:rPr>
      </w:pPr>
      <w:r w:rsidRPr="004952F7">
        <w:rPr>
          <w:rFonts w:asciiTheme="minorHAnsi" w:hAnsiTheme="minorHAnsi" w:cstheme="minorHAnsi"/>
          <w:sz w:val="24"/>
          <w:szCs w:val="24"/>
        </w:rPr>
        <w:t>INDIVIDUAL PROFESSIONAL DEVELOPMENT PLAN (IPDP)</w:t>
      </w:r>
    </w:p>
    <w:p w14:paraId="5C27100F" w14:textId="77777777" w:rsidR="00EA2E65" w:rsidRPr="004952F7" w:rsidRDefault="00EA2E65" w:rsidP="00306C51">
      <w:pPr>
        <w:shd w:val="clear" w:color="auto" w:fill="F2F2F2" w:themeFill="background1" w:themeFillShade="F2"/>
        <w:tabs>
          <w:tab w:val="center" w:pos="4783"/>
          <w:tab w:val="center" w:pos="9374"/>
        </w:tabs>
        <w:spacing w:line="276" w:lineRule="auto"/>
        <w:ind w:left="-15"/>
        <w:rPr>
          <w:rFonts w:asciiTheme="minorHAnsi" w:eastAsia="Arial" w:hAnsiTheme="minorHAnsi" w:cstheme="minorHAnsi"/>
          <w:b/>
          <w:sz w:val="20"/>
          <w:szCs w:val="20"/>
        </w:rPr>
      </w:pPr>
    </w:p>
    <w:p w14:paraId="619FF533" w14:textId="71AD97A0" w:rsidR="00EA2E65" w:rsidRPr="0017513E" w:rsidRDefault="0017513E" w:rsidP="00306C51">
      <w:pPr>
        <w:shd w:val="clear" w:color="auto" w:fill="F2F2F2" w:themeFill="background1" w:themeFillShade="F2"/>
        <w:tabs>
          <w:tab w:val="center" w:pos="4783"/>
          <w:tab w:val="center" w:pos="9374"/>
        </w:tabs>
        <w:spacing w:line="276" w:lineRule="auto"/>
        <w:ind w:left="-15"/>
        <w:rPr>
          <w:rFonts w:asciiTheme="minorHAnsi" w:eastAsia="Arial" w:hAnsiTheme="minorHAnsi" w:cstheme="minorHAnsi"/>
          <w:b/>
          <w:sz w:val="22"/>
          <w:szCs w:val="22"/>
        </w:rPr>
      </w:pPr>
      <w:r>
        <w:rPr>
          <w:rFonts w:asciiTheme="minorHAnsi" w:eastAsia="Arial" w:hAnsiTheme="minorHAnsi" w:cstheme="minorHAnsi"/>
          <w:b/>
          <w:sz w:val="20"/>
          <w:szCs w:val="20"/>
        </w:rPr>
        <w:t xml:space="preserve"> </w:t>
      </w:r>
      <w:r w:rsidR="008B5798" w:rsidRPr="0017513E">
        <w:rPr>
          <w:rFonts w:asciiTheme="minorHAnsi" w:eastAsia="Arial" w:hAnsiTheme="minorHAnsi" w:cstheme="minorHAnsi"/>
          <w:b/>
          <w:sz w:val="22"/>
          <w:szCs w:val="22"/>
        </w:rPr>
        <w:t xml:space="preserve">LICENSE HOLDER </w:t>
      </w:r>
      <w:r w:rsidR="00C9402F" w:rsidRPr="0017513E">
        <w:rPr>
          <w:rFonts w:asciiTheme="minorHAnsi" w:eastAsia="Arial" w:hAnsiTheme="minorHAnsi" w:cstheme="minorHAnsi"/>
          <w:b/>
          <w:sz w:val="22"/>
          <w:szCs w:val="22"/>
        </w:rPr>
        <w:t>___________________________________</w:t>
      </w:r>
      <w:r w:rsidR="001B5D27" w:rsidRPr="0017513E">
        <w:rPr>
          <w:rFonts w:asciiTheme="minorHAnsi" w:eastAsia="Arial" w:hAnsiTheme="minorHAnsi" w:cstheme="minorHAnsi"/>
          <w:b/>
          <w:sz w:val="22"/>
          <w:szCs w:val="22"/>
        </w:rPr>
        <w:t>_______</w:t>
      </w:r>
      <w:r w:rsidR="008B5798" w:rsidRPr="0017513E">
        <w:rPr>
          <w:rFonts w:asciiTheme="minorHAnsi" w:eastAsia="Arial" w:hAnsiTheme="minorHAnsi" w:cstheme="minorHAnsi"/>
          <w:b/>
          <w:sz w:val="22"/>
          <w:szCs w:val="22"/>
        </w:rPr>
        <w:t xml:space="preserve"> INDIVIDUAL</w:t>
      </w:r>
      <w:r w:rsidR="00A90D95" w:rsidRPr="0017513E">
        <w:rPr>
          <w:rFonts w:asciiTheme="minorHAnsi" w:eastAsia="Arial" w:hAnsiTheme="minorHAnsi" w:cstheme="minorHAnsi"/>
          <w:b/>
          <w:sz w:val="22"/>
          <w:szCs w:val="22"/>
        </w:rPr>
        <w:t xml:space="preserve"> ID</w:t>
      </w:r>
      <w:r w:rsidR="00BC680C" w:rsidRPr="0017513E">
        <w:rPr>
          <w:rFonts w:asciiTheme="minorHAnsi" w:eastAsia="Arial" w:hAnsiTheme="minorHAnsi" w:cstheme="minorHAnsi"/>
          <w:b/>
          <w:sz w:val="22"/>
          <w:szCs w:val="22"/>
        </w:rPr>
        <w:t>_________________</w:t>
      </w:r>
    </w:p>
    <w:p w14:paraId="508E98FE" w14:textId="77777777" w:rsidR="00BC680C" w:rsidRPr="0017513E" w:rsidRDefault="00BC680C" w:rsidP="00306C51">
      <w:pPr>
        <w:shd w:val="clear" w:color="auto" w:fill="F2F2F2" w:themeFill="background1" w:themeFillShade="F2"/>
        <w:tabs>
          <w:tab w:val="center" w:pos="4783"/>
          <w:tab w:val="center" w:pos="9374"/>
        </w:tabs>
        <w:spacing w:line="276" w:lineRule="auto"/>
        <w:rPr>
          <w:rFonts w:asciiTheme="minorHAnsi" w:eastAsia="Arial" w:hAnsiTheme="minorHAnsi" w:cstheme="minorHAnsi"/>
          <w:b/>
          <w:sz w:val="22"/>
          <w:szCs w:val="22"/>
        </w:rPr>
      </w:pPr>
    </w:p>
    <w:p w14:paraId="09901E98" w14:textId="29067F37" w:rsidR="00D23589" w:rsidRPr="0017513E" w:rsidRDefault="00BC680C" w:rsidP="00306C51">
      <w:pPr>
        <w:shd w:val="clear" w:color="auto" w:fill="F2F2F2" w:themeFill="background1" w:themeFillShade="F2"/>
        <w:tabs>
          <w:tab w:val="center" w:pos="4783"/>
          <w:tab w:val="center" w:pos="9374"/>
        </w:tabs>
        <w:spacing w:line="276" w:lineRule="auto"/>
        <w:rPr>
          <w:rFonts w:asciiTheme="minorHAnsi" w:eastAsia="Arial" w:hAnsiTheme="minorHAnsi" w:cstheme="minorHAnsi"/>
          <w:b/>
          <w:sz w:val="22"/>
          <w:szCs w:val="22"/>
        </w:rPr>
      </w:pPr>
      <w:r w:rsidRPr="0017513E">
        <w:rPr>
          <w:rFonts w:asciiTheme="minorHAnsi" w:eastAsia="Arial" w:hAnsiTheme="minorHAnsi" w:cstheme="minorHAnsi"/>
          <w:b/>
          <w:sz w:val="22"/>
          <w:szCs w:val="22"/>
        </w:rPr>
        <w:t xml:space="preserve"> </w:t>
      </w:r>
      <w:r w:rsidR="00871E0F">
        <w:rPr>
          <w:rFonts w:asciiTheme="minorHAnsi" w:eastAsia="Arial" w:hAnsiTheme="minorHAnsi" w:cstheme="minorHAnsi"/>
          <w:b/>
          <w:sz w:val="22"/>
          <w:szCs w:val="22"/>
        </w:rPr>
        <w:t>EMPLOYER (if applicable</w:t>
      </w:r>
      <w:r w:rsidR="008B5798" w:rsidRPr="0017513E">
        <w:rPr>
          <w:rFonts w:asciiTheme="minorHAnsi" w:eastAsia="Arial" w:hAnsiTheme="minorHAnsi" w:cstheme="minorHAnsi"/>
          <w:b/>
          <w:sz w:val="22"/>
          <w:szCs w:val="22"/>
        </w:rPr>
        <w:t>)</w:t>
      </w:r>
      <w:r w:rsidR="004D4C12" w:rsidRPr="0017513E">
        <w:rPr>
          <w:rFonts w:asciiTheme="minorHAnsi" w:eastAsia="Arial" w:hAnsiTheme="minorHAnsi" w:cstheme="minorHAnsi"/>
          <w:b/>
          <w:sz w:val="22"/>
          <w:szCs w:val="22"/>
        </w:rPr>
        <w:t xml:space="preserve">: </w:t>
      </w:r>
      <w:r w:rsidR="0017513E">
        <w:rPr>
          <w:rFonts w:asciiTheme="minorHAnsi" w:eastAsia="Arial" w:hAnsiTheme="minorHAnsi" w:cstheme="minorHAnsi"/>
          <w:b/>
          <w:sz w:val="22"/>
          <w:szCs w:val="22"/>
        </w:rPr>
        <w:t xml:space="preserve">  </w:t>
      </w:r>
      <w:r w:rsidRPr="0017513E">
        <w:rPr>
          <w:rFonts w:asciiTheme="minorHAnsi" w:eastAsia="Arial" w:hAnsiTheme="minorHAnsi" w:cstheme="minorHAnsi"/>
          <w:b/>
          <w:sz w:val="22"/>
          <w:szCs w:val="22"/>
        </w:rPr>
        <w:t>___________________________________</w:t>
      </w:r>
      <w:r w:rsidR="008B5798" w:rsidRPr="0017513E">
        <w:rPr>
          <w:rFonts w:asciiTheme="minorHAnsi" w:eastAsia="Arial" w:hAnsiTheme="minorHAnsi" w:cstheme="minorHAnsi"/>
          <w:b/>
          <w:sz w:val="22"/>
          <w:szCs w:val="22"/>
        </w:rPr>
        <w:t>______________________________________________</w:t>
      </w:r>
      <w:r w:rsidR="0017513E">
        <w:rPr>
          <w:rFonts w:asciiTheme="minorHAnsi" w:eastAsia="Arial" w:hAnsiTheme="minorHAnsi" w:cstheme="minorHAnsi"/>
          <w:b/>
          <w:sz w:val="22"/>
          <w:szCs w:val="22"/>
        </w:rPr>
        <w:t>______</w:t>
      </w:r>
    </w:p>
    <w:p w14:paraId="78F26A48" w14:textId="77777777" w:rsidR="00840FDE" w:rsidRPr="004952F7" w:rsidRDefault="00840FDE" w:rsidP="00306C51">
      <w:pPr>
        <w:tabs>
          <w:tab w:val="center" w:pos="4783"/>
          <w:tab w:val="center" w:pos="9374"/>
        </w:tabs>
        <w:spacing w:line="276" w:lineRule="auto"/>
        <w:ind w:left="-15"/>
        <w:rPr>
          <w:rFonts w:asciiTheme="minorHAnsi" w:eastAsia="Arial" w:hAnsiTheme="minorHAnsi" w:cstheme="minorHAnsi"/>
          <w:sz w:val="20"/>
          <w:szCs w:val="20"/>
        </w:rPr>
      </w:pPr>
    </w:p>
    <w:p w14:paraId="06E44DC9" w14:textId="614B442A" w:rsidR="00DC57A3" w:rsidRPr="0017513E" w:rsidRDefault="00D06426" w:rsidP="00306C51">
      <w:pPr>
        <w:tabs>
          <w:tab w:val="center" w:pos="4783"/>
          <w:tab w:val="center" w:pos="9374"/>
        </w:tabs>
        <w:spacing w:line="276" w:lineRule="auto"/>
        <w:ind w:left="-15"/>
        <w:rPr>
          <w:rFonts w:asciiTheme="minorHAnsi" w:eastAsia="Arial" w:hAnsiTheme="minorHAnsi" w:cstheme="minorHAnsi"/>
          <w:sz w:val="22"/>
          <w:szCs w:val="22"/>
          <w:u w:val="single"/>
        </w:rPr>
      </w:pPr>
      <w:r w:rsidRPr="0017513E">
        <w:rPr>
          <w:rFonts w:asciiTheme="minorHAnsi" w:eastAsia="Arial" w:hAnsiTheme="minorHAnsi" w:cstheme="minorHAnsi"/>
          <w:b/>
          <w:bCs/>
          <w:sz w:val="22"/>
          <w:szCs w:val="22"/>
        </w:rPr>
        <w:t xml:space="preserve">An Individual Professional Development Plan (IPDP) must be in place for the five-year validity cycle of the </w:t>
      </w:r>
      <w:r w:rsidR="00A96B6B" w:rsidRPr="0017513E">
        <w:rPr>
          <w:rFonts w:asciiTheme="minorHAnsi" w:eastAsia="Arial" w:hAnsiTheme="minorHAnsi" w:cstheme="minorHAnsi"/>
          <w:b/>
          <w:bCs/>
          <w:sz w:val="22"/>
          <w:szCs w:val="22"/>
        </w:rPr>
        <w:t xml:space="preserve">Initial </w:t>
      </w:r>
      <w:r w:rsidRPr="0017513E">
        <w:rPr>
          <w:rFonts w:asciiTheme="minorHAnsi" w:eastAsia="Arial" w:hAnsiTheme="minorHAnsi" w:cstheme="minorHAnsi"/>
          <w:b/>
          <w:bCs/>
          <w:sz w:val="22"/>
          <w:szCs w:val="22"/>
        </w:rPr>
        <w:t>Professional</w:t>
      </w:r>
      <w:r w:rsidR="00A96B6B" w:rsidRPr="0017513E">
        <w:rPr>
          <w:rFonts w:asciiTheme="minorHAnsi" w:eastAsia="Arial" w:hAnsiTheme="minorHAnsi" w:cstheme="minorHAnsi"/>
          <w:b/>
          <w:bCs/>
          <w:sz w:val="22"/>
          <w:szCs w:val="22"/>
        </w:rPr>
        <w:t>, Professional, and Advanced Professional</w:t>
      </w:r>
      <w:r w:rsidRPr="0017513E">
        <w:rPr>
          <w:rFonts w:asciiTheme="minorHAnsi" w:eastAsia="Arial" w:hAnsiTheme="minorHAnsi" w:cstheme="minorHAnsi"/>
          <w:b/>
          <w:bCs/>
          <w:sz w:val="22"/>
          <w:szCs w:val="22"/>
        </w:rPr>
        <w:t xml:space="preserve"> level licenses</w:t>
      </w:r>
      <w:r w:rsidR="00A96B6B" w:rsidRPr="0017513E">
        <w:rPr>
          <w:rFonts w:asciiTheme="minorHAnsi" w:eastAsia="Arial" w:hAnsiTheme="minorHAnsi" w:cstheme="minorHAnsi"/>
          <w:b/>
          <w:bCs/>
          <w:sz w:val="22"/>
          <w:szCs w:val="22"/>
        </w:rPr>
        <w:t xml:space="preserve"> </w:t>
      </w:r>
      <w:r w:rsidRPr="0017513E">
        <w:rPr>
          <w:rFonts w:asciiTheme="minorHAnsi" w:eastAsia="Arial" w:hAnsiTheme="minorHAnsi" w:cstheme="minorHAnsi"/>
          <w:b/>
          <w:bCs/>
          <w:sz w:val="22"/>
          <w:szCs w:val="22"/>
        </w:rPr>
        <w:t>issued</w:t>
      </w:r>
      <w:r w:rsidR="00A96B6B" w:rsidRPr="0017513E">
        <w:rPr>
          <w:rFonts w:asciiTheme="minorHAnsi" w:eastAsia="Arial" w:hAnsiTheme="minorHAnsi" w:cstheme="minorHAnsi"/>
          <w:b/>
          <w:bCs/>
          <w:sz w:val="22"/>
          <w:szCs w:val="22"/>
        </w:rPr>
        <w:t>.</w:t>
      </w:r>
      <w:r w:rsidRPr="0017513E">
        <w:rPr>
          <w:rFonts w:asciiTheme="minorHAnsi" w:eastAsia="Arial" w:hAnsiTheme="minorHAnsi" w:cstheme="minorHAnsi"/>
          <w:sz w:val="22"/>
          <w:szCs w:val="22"/>
        </w:rPr>
        <w:t xml:space="preserve"> This applies to all educators renewing, whether</w:t>
      </w:r>
      <w:r w:rsidRPr="0017513E">
        <w:rPr>
          <w:rFonts w:asciiTheme="minorHAnsi" w:hAnsiTheme="minorHAnsi" w:cstheme="minorHAnsi"/>
          <w:sz w:val="22"/>
          <w:szCs w:val="22"/>
        </w:rPr>
        <w:t xml:space="preserve"> working in a M</w:t>
      </w:r>
      <w:r w:rsidR="008B5798" w:rsidRPr="0017513E">
        <w:rPr>
          <w:rFonts w:asciiTheme="minorHAnsi" w:hAnsiTheme="minorHAnsi" w:cstheme="minorHAnsi"/>
          <w:sz w:val="22"/>
          <w:szCs w:val="22"/>
        </w:rPr>
        <w:t>aryland</w:t>
      </w:r>
      <w:r w:rsidRPr="0017513E">
        <w:rPr>
          <w:rFonts w:asciiTheme="minorHAnsi" w:hAnsiTheme="minorHAnsi" w:cstheme="minorHAnsi"/>
          <w:sz w:val="22"/>
          <w:szCs w:val="22"/>
        </w:rPr>
        <w:t xml:space="preserve"> school or not</w:t>
      </w:r>
      <w:r w:rsidR="007E684E" w:rsidRPr="0017513E">
        <w:rPr>
          <w:rFonts w:asciiTheme="minorHAnsi" w:hAnsiTheme="minorHAnsi" w:cstheme="minorHAnsi"/>
          <w:sz w:val="22"/>
          <w:szCs w:val="22"/>
        </w:rPr>
        <w:t xml:space="preserve">, and is </w:t>
      </w:r>
      <w:r w:rsidR="004952F7" w:rsidRPr="0017513E">
        <w:rPr>
          <w:rFonts w:asciiTheme="minorHAnsi" w:hAnsiTheme="minorHAnsi" w:cstheme="minorHAnsi"/>
          <w:sz w:val="22"/>
          <w:szCs w:val="22"/>
        </w:rPr>
        <w:t>developed</w:t>
      </w:r>
      <w:r w:rsidR="007E684E" w:rsidRPr="0017513E">
        <w:rPr>
          <w:rFonts w:asciiTheme="minorHAnsi" w:hAnsiTheme="minorHAnsi" w:cstheme="minorHAnsi"/>
          <w:sz w:val="22"/>
          <w:szCs w:val="22"/>
        </w:rPr>
        <w:t xml:space="preserve"> to identify and track the educator’s professional </w:t>
      </w:r>
      <w:r w:rsidR="003E5D88" w:rsidRPr="0017513E">
        <w:rPr>
          <w:rFonts w:asciiTheme="minorHAnsi" w:hAnsiTheme="minorHAnsi" w:cstheme="minorHAnsi"/>
          <w:sz w:val="22"/>
          <w:szCs w:val="22"/>
        </w:rPr>
        <w:t xml:space="preserve">development goals and </w:t>
      </w:r>
      <w:r w:rsidR="00A90D95" w:rsidRPr="0017513E">
        <w:rPr>
          <w:rFonts w:asciiTheme="minorHAnsi" w:hAnsiTheme="minorHAnsi" w:cstheme="minorHAnsi"/>
          <w:sz w:val="22"/>
          <w:szCs w:val="22"/>
        </w:rPr>
        <w:t>activities</w:t>
      </w:r>
      <w:r w:rsidR="007E684E" w:rsidRPr="0017513E">
        <w:rPr>
          <w:rFonts w:asciiTheme="minorHAnsi" w:hAnsiTheme="minorHAnsi" w:cstheme="minorHAnsi"/>
          <w:sz w:val="22"/>
          <w:szCs w:val="22"/>
        </w:rPr>
        <w:t xml:space="preserve"> during the validity period of the license</w:t>
      </w:r>
      <w:r w:rsidRPr="0017513E">
        <w:rPr>
          <w:rFonts w:asciiTheme="minorHAnsi" w:hAnsiTheme="minorHAnsi" w:cstheme="minorHAnsi"/>
          <w:sz w:val="22"/>
          <w:szCs w:val="22"/>
        </w:rPr>
        <w:t>.</w:t>
      </w:r>
      <w:r w:rsidRPr="0017513E">
        <w:rPr>
          <w:rFonts w:asciiTheme="minorHAnsi" w:eastAsia="Arial" w:hAnsiTheme="minorHAnsi" w:cstheme="minorHAnsi"/>
          <w:sz w:val="22"/>
          <w:szCs w:val="22"/>
        </w:rPr>
        <w:t xml:space="preserve"> If employed</w:t>
      </w:r>
      <w:r w:rsidR="008B5798" w:rsidRPr="0017513E">
        <w:rPr>
          <w:rFonts w:asciiTheme="minorHAnsi" w:eastAsia="Arial" w:hAnsiTheme="minorHAnsi" w:cstheme="minorHAnsi"/>
          <w:sz w:val="22"/>
          <w:szCs w:val="22"/>
        </w:rPr>
        <w:t xml:space="preserve"> in a Maryland local education agency, approved nonpublic special education program, or state-operated school</w:t>
      </w:r>
      <w:r w:rsidRPr="0017513E">
        <w:rPr>
          <w:rFonts w:asciiTheme="minorHAnsi" w:eastAsia="Arial" w:hAnsiTheme="minorHAnsi" w:cstheme="minorHAnsi"/>
          <w:sz w:val="22"/>
          <w:szCs w:val="22"/>
        </w:rPr>
        <w:t xml:space="preserve">, </w:t>
      </w:r>
      <w:r w:rsidR="008B5798" w:rsidRPr="0017513E">
        <w:rPr>
          <w:rFonts w:asciiTheme="minorHAnsi" w:eastAsia="Arial" w:hAnsiTheme="minorHAnsi" w:cstheme="minorHAnsi"/>
          <w:sz w:val="22"/>
          <w:szCs w:val="22"/>
        </w:rPr>
        <w:t xml:space="preserve">the </w:t>
      </w:r>
      <w:r w:rsidRPr="0017513E">
        <w:rPr>
          <w:rFonts w:asciiTheme="minorHAnsi" w:eastAsia="Arial" w:hAnsiTheme="minorHAnsi" w:cstheme="minorHAnsi"/>
          <w:sz w:val="22"/>
          <w:szCs w:val="22"/>
        </w:rPr>
        <w:t xml:space="preserve">educator, </w:t>
      </w:r>
      <w:r w:rsidR="007E684E" w:rsidRPr="0017513E">
        <w:rPr>
          <w:rFonts w:asciiTheme="minorHAnsi" w:eastAsia="Arial" w:hAnsiTheme="minorHAnsi" w:cstheme="minorHAnsi"/>
          <w:sz w:val="22"/>
          <w:szCs w:val="22"/>
        </w:rPr>
        <w:t>in partnership with a</w:t>
      </w:r>
      <w:r w:rsidRPr="0017513E">
        <w:rPr>
          <w:rFonts w:asciiTheme="minorHAnsi" w:eastAsia="Arial" w:hAnsiTheme="minorHAnsi" w:cstheme="minorHAnsi"/>
          <w:sz w:val="22"/>
          <w:szCs w:val="22"/>
        </w:rPr>
        <w:t xml:space="preserve"> supervisor</w:t>
      </w:r>
      <w:r w:rsidR="008B5798" w:rsidRPr="0017513E">
        <w:rPr>
          <w:rFonts w:asciiTheme="minorHAnsi" w:eastAsia="Arial" w:hAnsiTheme="minorHAnsi" w:cstheme="minorHAnsi"/>
          <w:sz w:val="22"/>
          <w:szCs w:val="22"/>
        </w:rPr>
        <w:t xml:space="preserve"> or </w:t>
      </w:r>
      <w:r w:rsidR="007E684E" w:rsidRPr="0017513E">
        <w:rPr>
          <w:rFonts w:asciiTheme="minorHAnsi" w:eastAsia="Arial" w:hAnsiTheme="minorHAnsi" w:cstheme="minorHAnsi"/>
          <w:sz w:val="22"/>
          <w:szCs w:val="22"/>
        </w:rPr>
        <w:t xml:space="preserve">supervisor’s </w:t>
      </w:r>
      <w:r w:rsidR="008B5798" w:rsidRPr="0017513E">
        <w:rPr>
          <w:rFonts w:asciiTheme="minorHAnsi" w:eastAsia="Arial" w:hAnsiTheme="minorHAnsi" w:cstheme="minorHAnsi"/>
          <w:sz w:val="22"/>
          <w:szCs w:val="22"/>
        </w:rPr>
        <w:t>designee</w:t>
      </w:r>
      <w:r w:rsidRPr="0017513E">
        <w:rPr>
          <w:rFonts w:asciiTheme="minorHAnsi" w:eastAsia="Arial" w:hAnsiTheme="minorHAnsi" w:cstheme="minorHAnsi"/>
          <w:sz w:val="22"/>
          <w:szCs w:val="22"/>
        </w:rPr>
        <w:t xml:space="preserve">, selects the </w:t>
      </w:r>
      <w:r w:rsidR="007E684E" w:rsidRPr="0017513E">
        <w:rPr>
          <w:rFonts w:asciiTheme="minorHAnsi" w:eastAsia="Arial" w:hAnsiTheme="minorHAnsi" w:cstheme="minorHAnsi"/>
          <w:sz w:val="22"/>
          <w:szCs w:val="22"/>
        </w:rPr>
        <w:t>appropriate and relevant professional learning</w:t>
      </w:r>
      <w:r w:rsidRPr="0017513E">
        <w:rPr>
          <w:rFonts w:asciiTheme="minorHAnsi" w:eastAsia="Arial" w:hAnsiTheme="minorHAnsi" w:cstheme="minorHAnsi"/>
          <w:sz w:val="22"/>
          <w:szCs w:val="22"/>
        </w:rPr>
        <w:t xml:space="preserve"> </w:t>
      </w:r>
      <w:r w:rsidR="00696B0D" w:rsidRPr="0017513E">
        <w:rPr>
          <w:rFonts w:asciiTheme="minorHAnsi" w:eastAsia="Arial" w:hAnsiTheme="minorHAnsi" w:cstheme="minorHAnsi"/>
          <w:sz w:val="22"/>
          <w:szCs w:val="22"/>
        </w:rPr>
        <w:t>they</w:t>
      </w:r>
      <w:r w:rsidRPr="0017513E">
        <w:rPr>
          <w:rFonts w:asciiTheme="minorHAnsi" w:eastAsia="Arial" w:hAnsiTheme="minorHAnsi" w:cstheme="minorHAnsi"/>
          <w:sz w:val="22"/>
          <w:szCs w:val="22"/>
        </w:rPr>
        <w:t xml:space="preserve"> will address in the IPDP. </w:t>
      </w:r>
    </w:p>
    <w:p w14:paraId="55C0D347" w14:textId="047343D0" w:rsidR="00893AA1" w:rsidRDefault="00D06426" w:rsidP="00306C51">
      <w:pPr>
        <w:pStyle w:val="NormalWeb"/>
        <w:spacing w:line="276" w:lineRule="auto"/>
        <w:contextualSpacing/>
        <w:rPr>
          <w:rFonts w:asciiTheme="minorHAnsi" w:hAnsiTheme="minorHAnsi" w:cstheme="minorHAnsi"/>
          <w:sz w:val="22"/>
          <w:szCs w:val="22"/>
        </w:rPr>
      </w:pPr>
      <w:r w:rsidRPr="0017513E">
        <w:rPr>
          <w:rFonts w:asciiTheme="minorHAnsi" w:eastAsia="Arial" w:hAnsiTheme="minorHAnsi" w:cstheme="minorHAnsi"/>
          <w:sz w:val="22"/>
          <w:szCs w:val="22"/>
        </w:rPr>
        <w:t>Th</w:t>
      </w:r>
      <w:r w:rsidR="00DC57A3" w:rsidRPr="0017513E">
        <w:rPr>
          <w:rFonts w:asciiTheme="minorHAnsi" w:eastAsia="Arial" w:hAnsiTheme="minorHAnsi" w:cstheme="minorHAnsi"/>
          <w:sz w:val="22"/>
          <w:szCs w:val="22"/>
        </w:rPr>
        <w:t>e IPDP</w:t>
      </w:r>
      <w:r w:rsidRPr="0017513E">
        <w:rPr>
          <w:rFonts w:asciiTheme="minorHAnsi" w:eastAsia="Arial" w:hAnsiTheme="minorHAnsi" w:cstheme="minorHAnsi"/>
          <w:sz w:val="22"/>
          <w:szCs w:val="22"/>
        </w:rPr>
        <w:t xml:space="preserve"> </w:t>
      </w:r>
      <w:r w:rsidR="00441F54" w:rsidRPr="0017513E">
        <w:rPr>
          <w:rFonts w:asciiTheme="minorHAnsi" w:hAnsiTheme="minorHAnsi" w:cstheme="minorHAnsi"/>
          <w:sz w:val="22"/>
          <w:szCs w:val="22"/>
        </w:rPr>
        <w:t xml:space="preserve">should focus on the educator’s goals for strengthening content knowledge and professional skills and for remaining current with </w:t>
      </w:r>
      <w:r w:rsidR="00A96B6B" w:rsidRPr="0017513E">
        <w:rPr>
          <w:rFonts w:asciiTheme="minorHAnsi" w:hAnsiTheme="minorHAnsi" w:cstheme="minorHAnsi"/>
          <w:sz w:val="22"/>
          <w:szCs w:val="22"/>
        </w:rPr>
        <w:t>the</w:t>
      </w:r>
      <w:r w:rsidR="00441F54" w:rsidRPr="0017513E">
        <w:rPr>
          <w:rFonts w:asciiTheme="minorHAnsi" w:hAnsiTheme="minorHAnsi" w:cstheme="minorHAnsi"/>
          <w:sz w:val="22"/>
          <w:szCs w:val="22"/>
        </w:rPr>
        <w:t xml:space="preserve"> educational </w:t>
      </w:r>
      <w:r w:rsidR="00A96B6B" w:rsidRPr="0017513E">
        <w:rPr>
          <w:rFonts w:asciiTheme="minorHAnsi" w:hAnsiTheme="minorHAnsi" w:cstheme="minorHAnsi"/>
          <w:sz w:val="22"/>
          <w:szCs w:val="22"/>
        </w:rPr>
        <w:t>priorities identified by the</w:t>
      </w:r>
      <w:r w:rsidR="00893AA1">
        <w:rPr>
          <w:rFonts w:asciiTheme="minorHAnsi" w:hAnsiTheme="minorHAnsi" w:cstheme="minorHAnsi"/>
          <w:sz w:val="22"/>
          <w:szCs w:val="22"/>
        </w:rPr>
        <w:t xml:space="preserve"> employer (if applicable)</w:t>
      </w:r>
      <w:r w:rsidR="00871E0F">
        <w:rPr>
          <w:rFonts w:asciiTheme="minorHAnsi" w:hAnsiTheme="minorHAnsi" w:cstheme="minorHAnsi"/>
          <w:sz w:val="22"/>
          <w:szCs w:val="22"/>
        </w:rPr>
        <w:t>.</w:t>
      </w:r>
    </w:p>
    <w:p w14:paraId="78377D26" w14:textId="77777777" w:rsidR="00893AA1" w:rsidRDefault="00893AA1" w:rsidP="00306C51">
      <w:pPr>
        <w:pStyle w:val="NormalWeb"/>
        <w:spacing w:line="276" w:lineRule="auto"/>
        <w:contextualSpacing/>
        <w:rPr>
          <w:rFonts w:asciiTheme="minorHAnsi" w:hAnsiTheme="minorHAnsi" w:cstheme="minorHAnsi"/>
          <w:sz w:val="22"/>
          <w:szCs w:val="22"/>
        </w:rPr>
      </w:pPr>
    </w:p>
    <w:p w14:paraId="7F88D4C8" w14:textId="2DD9C2F4" w:rsidR="00441F54" w:rsidRPr="00893AA1" w:rsidRDefault="00441F54" w:rsidP="00306C51">
      <w:pPr>
        <w:pStyle w:val="NormalWeb"/>
        <w:spacing w:line="276" w:lineRule="auto"/>
        <w:contextualSpacing/>
        <w:rPr>
          <w:rFonts w:asciiTheme="minorHAnsi" w:hAnsiTheme="minorHAnsi" w:cstheme="minorHAnsi"/>
          <w:b/>
          <w:bCs/>
          <w:sz w:val="22"/>
          <w:szCs w:val="22"/>
        </w:rPr>
      </w:pPr>
      <w:r w:rsidRPr="0017513E">
        <w:rPr>
          <w:rFonts w:asciiTheme="minorHAnsi" w:hAnsiTheme="minorHAnsi" w:cstheme="minorHAnsi"/>
          <w:sz w:val="22"/>
          <w:szCs w:val="22"/>
        </w:rPr>
        <w:t xml:space="preserve">As outlined in </w:t>
      </w:r>
      <w:r w:rsidR="00A96B6B" w:rsidRPr="0017513E">
        <w:rPr>
          <w:rFonts w:asciiTheme="minorHAnsi" w:hAnsiTheme="minorHAnsi" w:cstheme="minorHAnsi"/>
          <w:sz w:val="22"/>
          <w:szCs w:val="22"/>
        </w:rPr>
        <w:t>Code of Maryland Regulations (COMAR) 13A.12</w:t>
      </w:r>
      <w:r w:rsidRPr="0017513E">
        <w:rPr>
          <w:rFonts w:asciiTheme="minorHAnsi" w:hAnsiTheme="minorHAnsi" w:cstheme="minorHAnsi"/>
          <w:sz w:val="22"/>
          <w:szCs w:val="22"/>
        </w:rPr>
        <w:t xml:space="preserve">, </w:t>
      </w:r>
      <w:bookmarkStart w:id="0" w:name="_Hlk435655"/>
      <w:r w:rsidRPr="0017513E">
        <w:rPr>
          <w:rFonts w:asciiTheme="minorHAnsi" w:hAnsiTheme="minorHAnsi" w:cstheme="minorHAnsi"/>
          <w:b/>
          <w:bCs/>
          <w:sz w:val="22"/>
          <w:szCs w:val="22"/>
        </w:rPr>
        <w:t xml:space="preserve">educators working in a </w:t>
      </w:r>
      <w:r w:rsidR="00A96B6B" w:rsidRPr="0017513E">
        <w:rPr>
          <w:rFonts w:asciiTheme="minorHAnsi" w:hAnsiTheme="minorHAnsi" w:cstheme="minorHAnsi"/>
          <w:b/>
          <w:bCs/>
          <w:sz w:val="22"/>
          <w:szCs w:val="22"/>
        </w:rPr>
        <w:t>Maryland</w:t>
      </w:r>
      <w:r w:rsidRPr="0017513E">
        <w:rPr>
          <w:rFonts w:asciiTheme="minorHAnsi" w:hAnsiTheme="minorHAnsi" w:cstheme="minorHAnsi"/>
          <w:b/>
          <w:bCs/>
          <w:sz w:val="22"/>
          <w:szCs w:val="22"/>
        </w:rPr>
        <w:t xml:space="preserve"> </w:t>
      </w:r>
      <w:r w:rsidR="00A96B6B" w:rsidRPr="0017513E">
        <w:rPr>
          <w:rFonts w:asciiTheme="minorHAnsi" w:hAnsiTheme="minorHAnsi" w:cstheme="minorHAnsi"/>
          <w:b/>
          <w:bCs/>
          <w:sz w:val="22"/>
          <w:szCs w:val="22"/>
        </w:rPr>
        <w:t xml:space="preserve">local </w:t>
      </w:r>
      <w:r w:rsidR="00A90D95" w:rsidRPr="0017513E">
        <w:rPr>
          <w:rFonts w:asciiTheme="minorHAnsi" w:hAnsiTheme="minorHAnsi" w:cstheme="minorHAnsi"/>
          <w:b/>
          <w:bCs/>
          <w:sz w:val="22"/>
          <w:szCs w:val="22"/>
        </w:rPr>
        <w:t>education agency</w:t>
      </w:r>
      <w:r w:rsidR="00A96B6B" w:rsidRPr="0017513E">
        <w:rPr>
          <w:rFonts w:asciiTheme="minorHAnsi" w:hAnsiTheme="minorHAnsi" w:cstheme="minorHAnsi"/>
          <w:b/>
          <w:bCs/>
          <w:sz w:val="22"/>
          <w:szCs w:val="22"/>
        </w:rPr>
        <w:t xml:space="preserve">, state-operated school, or nonpublic </w:t>
      </w:r>
      <w:r w:rsidR="007A7532">
        <w:rPr>
          <w:rFonts w:asciiTheme="minorHAnsi" w:hAnsiTheme="minorHAnsi" w:cstheme="minorHAnsi"/>
          <w:b/>
          <w:bCs/>
          <w:sz w:val="22"/>
          <w:szCs w:val="22"/>
        </w:rPr>
        <w:t xml:space="preserve">special education </w:t>
      </w:r>
      <w:bookmarkEnd w:id="0"/>
      <w:r w:rsidR="007A7532">
        <w:rPr>
          <w:rFonts w:asciiTheme="minorHAnsi" w:hAnsiTheme="minorHAnsi" w:cstheme="minorHAnsi"/>
          <w:b/>
          <w:bCs/>
          <w:sz w:val="22"/>
          <w:szCs w:val="22"/>
        </w:rPr>
        <w:t>school</w:t>
      </w:r>
      <w:r w:rsidR="00871E0F">
        <w:rPr>
          <w:rFonts w:asciiTheme="minorHAnsi" w:hAnsiTheme="minorHAnsi" w:cstheme="minorHAnsi"/>
          <w:b/>
          <w:bCs/>
          <w:sz w:val="22"/>
          <w:szCs w:val="22"/>
        </w:rPr>
        <w:t xml:space="preserve"> </w:t>
      </w:r>
      <w:r w:rsidR="00A96B6B" w:rsidRPr="0017513E">
        <w:rPr>
          <w:rFonts w:asciiTheme="minorHAnsi" w:hAnsiTheme="minorHAnsi" w:cstheme="minorHAnsi"/>
          <w:b/>
          <w:bCs/>
          <w:sz w:val="22"/>
          <w:szCs w:val="22"/>
        </w:rPr>
        <w:t xml:space="preserve">must </w:t>
      </w:r>
      <w:r w:rsidRPr="0017513E">
        <w:rPr>
          <w:rFonts w:asciiTheme="minorHAnsi" w:hAnsiTheme="minorHAnsi" w:cstheme="minorHAnsi"/>
          <w:b/>
          <w:bCs/>
          <w:sz w:val="22"/>
          <w:szCs w:val="22"/>
        </w:rPr>
        <w:t xml:space="preserve">obtain </w:t>
      </w:r>
      <w:r w:rsidR="00DE3A03" w:rsidRPr="0017513E">
        <w:rPr>
          <w:rFonts w:asciiTheme="minorHAnsi" w:hAnsiTheme="minorHAnsi" w:cstheme="minorHAnsi"/>
          <w:b/>
          <w:bCs/>
          <w:sz w:val="22"/>
          <w:szCs w:val="22"/>
        </w:rPr>
        <w:t xml:space="preserve">initial </w:t>
      </w:r>
      <w:r w:rsidRPr="0017513E">
        <w:rPr>
          <w:rFonts w:asciiTheme="minorHAnsi" w:hAnsiTheme="minorHAnsi" w:cstheme="minorHAnsi"/>
          <w:b/>
          <w:bCs/>
          <w:sz w:val="22"/>
          <w:szCs w:val="22"/>
        </w:rPr>
        <w:t xml:space="preserve">approval </w:t>
      </w:r>
      <w:r w:rsidR="00A96B6B" w:rsidRPr="0017513E">
        <w:rPr>
          <w:rFonts w:asciiTheme="minorHAnsi" w:hAnsiTheme="minorHAnsi" w:cstheme="minorHAnsi"/>
          <w:b/>
          <w:bCs/>
          <w:sz w:val="22"/>
          <w:szCs w:val="22"/>
        </w:rPr>
        <w:t xml:space="preserve">of </w:t>
      </w:r>
      <w:r w:rsidRPr="0017513E">
        <w:rPr>
          <w:rFonts w:asciiTheme="minorHAnsi" w:hAnsiTheme="minorHAnsi" w:cstheme="minorHAnsi"/>
          <w:b/>
          <w:bCs/>
          <w:sz w:val="22"/>
          <w:szCs w:val="22"/>
        </w:rPr>
        <w:t xml:space="preserve">their </w:t>
      </w:r>
      <w:r w:rsidR="00A96B6B" w:rsidRPr="0017513E">
        <w:rPr>
          <w:rFonts w:asciiTheme="minorHAnsi" w:hAnsiTheme="minorHAnsi" w:cstheme="minorHAnsi"/>
          <w:b/>
          <w:bCs/>
          <w:sz w:val="22"/>
          <w:szCs w:val="22"/>
        </w:rPr>
        <w:t>IPDP</w:t>
      </w:r>
      <w:r w:rsidRPr="0017513E">
        <w:rPr>
          <w:rFonts w:asciiTheme="minorHAnsi" w:hAnsiTheme="minorHAnsi" w:cstheme="minorHAnsi"/>
          <w:b/>
          <w:bCs/>
          <w:sz w:val="22"/>
          <w:szCs w:val="22"/>
        </w:rPr>
        <w:t xml:space="preserve"> from their supervisor</w:t>
      </w:r>
      <w:r w:rsidR="00A96B6B" w:rsidRPr="0017513E">
        <w:rPr>
          <w:rFonts w:asciiTheme="minorHAnsi" w:hAnsiTheme="minorHAnsi" w:cstheme="minorHAnsi"/>
          <w:b/>
          <w:bCs/>
          <w:sz w:val="22"/>
          <w:szCs w:val="22"/>
        </w:rPr>
        <w:t xml:space="preserve"> within six months of the issuance of the license</w:t>
      </w:r>
      <w:r w:rsidRPr="0017513E">
        <w:rPr>
          <w:rFonts w:asciiTheme="minorHAnsi" w:hAnsiTheme="minorHAnsi" w:cstheme="minorHAnsi"/>
          <w:b/>
          <w:bCs/>
          <w:sz w:val="22"/>
          <w:szCs w:val="22"/>
        </w:rPr>
        <w:t>.</w:t>
      </w:r>
      <w:r w:rsidR="004E5AA3" w:rsidRPr="0017513E">
        <w:rPr>
          <w:rFonts w:asciiTheme="minorHAnsi" w:hAnsiTheme="minorHAnsi" w:cstheme="minorHAnsi"/>
          <w:b/>
          <w:bCs/>
          <w:sz w:val="22"/>
          <w:szCs w:val="22"/>
        </w:rPr>
        <w:t xml:space="preserve"> </w:t>
      </w:r>
      <w:r w:rsidR="004E5AA3" w:rsidRPr="0017513E">
        <w:rPr>
          <w:rFonts w:asciiTheme="minorHAnsi" w:hAnsiTheme="minorHAnsi" w:cstheme="minorHAnsi"/>
          <w:sz w:val="22"/>
          <w:szCs w:val="22"/>
        </w:rPr>
        <w:t xml:space="preserve">If you are unsure if you need a supervisor’s approval, please contact MSDE at </w:t>
      </w:r>
      <w:hyperlink r:id="rId12" w:history="1">
        <w:r w:rsidR="004E5AA3" w:rsidRPr="0017513E">
          <w:rPr>
            <w:rStyle w:val="Hyperlink"/>
            <w:rFonts w:asciiTheme="minorHAnsi" w:hAnsiTheme="minorHAnsi" w:cstheme="minorHAnsi"/>
            <w:sz w:val="22"/>
            <w:szCs w:val="22"/>
          </w:rPr>
          <w:t>certinfo.msde@maryland.gov</w:t>
        </w:r>
      </w:hyperlink>
      <w:r w:rsidR="00893AA1">
        <w:rPr>
          <w:rStyle w:val="Hyperlink"/>
          <w:rFonts w:asciiTheme="minorHAnsi" w:hAnsiTheme="minorHAnsi" w:cstheme="minorHAnsi"/>
          <w:sz w:val="22"/>
          <w:szCs w:val="22"/>
        </w:rPr>
        <w:t>.</w:t>
      </w:r>
      <w:r w:rsidR="004E5AA3" w:rsidRPr="0017513E">
        <w:rPr>
          <w:rFonts w:asciiTheme="minorHAnsi" w:hAnsiTheme="minorHAnsi" w:cstheme="minorHAnsi"/>
          <w:sz w:val="22"/>
          <w:szCs w:val="22"/>
        </w:rPr>
        <w:t xml:space="preserve"> </w:t>
      </w:r>
      <w:r w:rsidRPr="0017513E">
        <w:rPr>
          <w:rFonts w:asciiTheme="minorHAnsi" w:hAnsiTheme="minorHAnsi" w:cstheme="minorHAnsi"/>
          <w:sz w:val="22"/>
          <w:szCs w:val="22"/>
        </w:rPr>
        <w:t xml:space="preserve"> </w:t>
      </w:r>
      <w:r w:rsidR="00893AA1" w:rsidRPr="00893AA1">
        <w:rPr>
          <w:rFonts w:asciiTheme="minorHAnsi" w:hAnsiTheme="minorHAnsi" w:cstheme="minorHAnsi"/>
          <w:b/>
          <w:bCs/>
          <w:sz w:val="22"/>
          <w:szCs w:val="22"/>
        </w:rPr>
        <w:t xml:space="preserve">It is not necessary to submit your IPDP until you are ready to renew your license. </w:t>
      </w:r>
    </w:p>
    <w:p w14:paraId="5BDC3F96" w14:textId="60547E91" w:rsidR="004952F7" w:rsidRDefault="004952F7" w:rsidP="00306C51">
      <w:pPr>
        <w:pStyle w:val="Heading2"/>
        <w:spacing w:line="276" w:lineRule="auto"/>
      </w:pPr>
      <w:r w:rsidRPr="004952F7">
        <w:t>L</w:t>
      </w:r>
      <w:r>
        <w:t>ICENSES TO BE RENEWED</w:t>
      </w:r>
    </w:p>
    <w:p w14:paraId="20D26EC5" w14:textId="4C4E50CE" w:rsidR="004952F7" w:rsidRPr="004952F7" w:rsidRDefault="004952F7" w:rsidP="00306C51">
      <w:pPr>
        <w:spacing w:line="276" w:lineRule="auto"/>
        <w:jc w:val="center"/>
        <w:rPr>
          <w:rFonts w:asciiTheme="minorHAnsi" w:hAnsiTheme="minorHAnsi" w:cstheme="minorHAnsi"/>
          <w:sz w:val="22"/>
          <w:szCs w:val="22"/>
        </w:rPr>
      </w:pPr>
      <w:r w:rsidRPr="004952F7">
        <w:rPr>
          <w:rFonts w:asciiTheme="minorHAnsi" w:hAnsiTheme="minorHAnsi" w:cstheme="minorHAnsi"/>
          <w:sz w:val="22"/>
          <w:szCs w:val="22"/>
        </w:rPr>
        <w:t>Include all areas of licensure</w:t>
      </w:r>
      <w:r w:rsidR="00893AA1">
        <w:rPr>
          <w:rFonts w:asciiTheme="minorHAnsi" w:hAnsiTheme="minorHAnsi" w:cstheme="minorHAnsi"/>
          <w:sz w:val="22"/>
          <w:szCs w:val="22"/>
        </w:rPr>
        <w:t xml:space="preserve"> (e.g., endorsements)</w:t>
      </w:r>
      <w:r w:rsidRPr="004952F7">
        <w:rPr>
          <w:rFonts w:asciiTheme="minorHAnsi" w:hAnsiTheme="minorHAnsi" w:cstheme="minorHAnsi"/>
          <w:sz w:val="22"/>
          <w:szCs w:val="22"/>
        </w:rPr>
        <w:t xml:space="preserve">; add more lines as </w:t>
      </w:r>
      <w:proofErr w:type="gramStart"/>
      <w:r w:rsidRPr="004952F7">
        <w:rPr>
          <w:rFonts w:asciiTheme="minorHAnsi" w:hAnsiTheme="minorHAnsi" w:cstheme="minorHAnsi"/>
          <w:sz w:val="22"/>
          <w:szCs w:val="22"/>
        </w:rPr>
        <w:t>needed</w:t>
      </w:r>
      <w:proofErr w:type="gramEnd"/>
    </w:p>
    <w:tbl>
      <w:tblPr>
        <w:tblStyle w:val="TableGrid"/>
        <w:tblW w:w="0" w:type="auto"/>
        <w:tblLook w:val="04A0" w:firstRow="1" w:lastRow="0" w:firstColumn="1" w:lastColumn="0" w:noHBand="0" w:noVBand="1"/>
      </w:tblPr>
      <w:tblGrid>
        <w:gridCol w:w="3404"/>
        <w:gridCol w:w="3405"/>
        <w:gridCol w:w="3405"/>
      </w:tblGrid>
      <w:tr w:rsidR="004952F7" w:rsidRPr="004952F7" w14:paraId="5539F7D7" w14:textId="77777777" w:rsidTr="004952F7">
        <w:trPr>
          <w:tblHeader/>
        </w:trPr>
        <w:tc>
          <w:tcPr>
            <w:tcW w:w="3404" w:type="dxa"/>
          </w:tcPr>
          <w:p w14:paraId="571BCE69" w14:textId="684F454B" w:rsidR="004952F7" w:rsidRPr="004952F7" w:rsidRDefault="004952F7" w:rsidP="00306C51">
            <w:pPr>
              <w:pStyle w:val="NormalWeb"/>
              <w:spacing w:line="276" w:lineRule="auto"/>
              <w:contextualSpacing/>
              <w:rPr>
                <w:rFonts w:asciiTheme="minorHAnsi" w:hAnsiTheme="minorHAnsi" w:cstheme="minorHAnsi"/>
                <w:b/>
                <w:bCs/>
              </w:rPr>
            </w:pPr>
            <w:r w:rsidRPr="004952F7">
              <w:rPr>
                <w:rFonts w:asciiTheme="minorHAnsi" w:hAnsiTheme="minorHAnsi" w:cstheme="minorHAnsi"/>
                <w:b/>
                <w:bCs/>
              </w:rPr>
              <w:t>License Type</w:t>
            </w:r>
          </w:p>
        </w:tc>
        <w:tc>
          <w:tcPr>
            <w:tcW w:w="3405" w:type="dxa"/>
          </w:tcPr>
          <w:p w14:paraId="60CA6BE8" w14:textId="072AD4E4" w:rsidR="004952F7" w:rsidRPr="004952F7" w:rsidRDefault="004952F7" w:rsidP="00306C51">
            <w:pPr>
              <w:pStyle w:val="NormalWeb"/>
              <w:spacing w:line="276" w:lineRule="auto"/>
              <w:contextualSpacing/>
              <w:rPr>
                <w:rFonts w:asciiTheme="minorHAnsi" w:hAnsiTheme="minorHAnsi" w:cstheme="minorHAnsi"/>
                <w:b/>
                <w:bCs/>
              </w:rPr>
            </w:pPr>
            <w:r w:rsidRPr="004952F7">
              <w:rPr>
                <w:rFonts w:asciiTheme="minorHAnsi" w:hAnsiTheme="minorHAnsi" w:cstheme="minorHAnsi"/>
                <w:b/>
                <w:bCs/>
              </w:rPr>
              <w:t>License Area and Grade Band</w:t>
            </w:r>
          </w:p>
        </w:tc>
        <w:tc>
          <w:tcPr>
            <w:tcW w:w="3405" w:type="dxa"/>
          </w:tcPr>
          <w:p w14:paraId="509A9459" w14:textId="2AE6BE3E" w:rsidR="004952F7" w:rsidRPr="004952F7" w:rsidRDefault="004952F7" w:rsidP="00306C51">
            <w:pPr>
              <w:pStyle w:val="NormalWeb"/>
              <w:spacing w:line="276" w:lineRule="auto"/>
              <w:contextualSpacing/>
              <w:rPr>
                <w:rFonts w:asciiTheme="minorHAnsi" w:hAnsiTheme="minorHAnsi" w:cstheme="minorHAnsi"/>
                <w:b/>
                <w:bCs/>
              </w:rPr>
            </w:pPr>
            <w:r w:rsidRPr="004952F7">
              <w:rPr>
                <w:rFonts w:asciiTheme="minorHAnsi" w:hAnsiTheme="minorHAnsi" w:cstheme="minorHAnsi"/>
                <w:b/>
                <w:bCs/>
              </w:rPr>
              <w:t>Expiration Date</w:t>
            </w:r>
          </w:p>
        </w:tc>
      </w:tr>
      <w:tr w:rsidR="004952F7" w:rsidRPr="004952F7" w14:paraId="062B93B4" w14:textId="77777777" w:rsidTr="00452984">
        <w:tc>
          <w:tcPr>
            <w:tcW w:w="3404" w:type="dxa"/>
            <w:shd w:val="clear" w:color="auto" w:fill="D9D9D9" w:themeFill="background1" w:themeFillShade="D9"/>
          </w:tcPr>
          <w:p w14:paraId="2BE5E752" w14:textId="581F12CC" w:rsidR="004952F7" w:rsidRPr="004952F7" w:rsidRDefault="004952F7" w:rsidP="00306C51">
            <w:pPr>
              <w:pStyle w:val="NormalWeb"/>
              <w:spacing w:line="276" w:lineRule="auto"/>
              <w:contextualSpacing/>
              <w:rPr>
                <w:rFonts w:asciiTheme="minorHAnsi" w:hAnsiTheme="minorHAnsi" w:cstheme="minorHAnsi"/>
                <w:i/>
                <w:iCs/>
              </w:rPr>
            </w:pPr>
            <w:r w:rsidRPr="004952F7">
              <w:rPr>
                <w:rFonts w:asciiTheme="minorHAnsi" w:hAnsiTheme="minorHAnsi" w:cstheme="minorHAnsi"/>
                <w:i/>
                <w:iCs/>
              </w:rPr>
              <w:t>e.g., Initial Professional</w:t>
            </w:r>
          </w:p>
        </w:tc>
        <w:tc>
          <w:tcPr>
            <w:tcW w:w="3405" w:type="dxa"/>
            <w:shd w:val="clear" w:color="auto" w:fill="D9D9D9" w:themeFill="background1" w:themeFillShade="D9"/>
          </w:tcPr>
          <w:p w14:paraId="2DE80411" w14:textId="639133EF" w:rsidR="004952F7" w:rsidRPr="004952F7" w:rsidRDefault="004952F7" w:rsidP="00306C51">
            <w:pPr>
              <w:pStyle w:val="NormalWeb"/>
              <w:spacing w:line="276" w:lineRule="auto"/>
              <w:contextualSpacing/>
              <w:rPr>
                <w:rFonts w:asciiTheme="minorHAnsi" w:hAnsiTheme="minorHAnsi" w:cstheme="minorHAnsi"/>
                <w:i/>
                <w:iCs/>
              </w:rPr>
            </w:pPr>
            <w:r w:rsidRPr="004952F7">
              <w:rPr>
                <w:rFonts w:asciiTheme="minorHAnsi" w:hAnsiTheme="minorHAnsi" w:cstheme="minorHAnsi"/>
                <w:i/>
                <w:iCs/>
              </w:rPr>
              <w:t>Elementary Education 1-6</w:t>
            </w:r>
          </w:p>
        </w:tc>
        <w:tc>
          <w:tcPr>
            <w:tcW w:w="3405" w:type="dxa"/>
            <w:shd w:val="clear" w:color="auto" w:fill="D9D9D9" w:themeFill="background1" w:themeFillShade="D9"/>
          </w:tcPr>
          <w:p w14:paraId="38F0BA65" w14:textId="51656BE6" w:rsidR="004952F7" w:rsidRPr="004952F7" w:rsidRDefault="004952F7" w:rsidP="00306C51">
            <w:pPr>
              <w:pStyle w:val="NormalWeb"/>
              <w:spacing w:line="276" w:lineRule="auto"/>
              <w:contextualSpacing/>
              <w:rPr>
                <w:rFonts w:asciiTheme="minorHAnsi" w:hAnsiTheme="minorHAnsi" w:cstheme="minorHAnsi"/>
                <w:i/>
                <w:iCs/>
              </w:rPr>
            </w:pPr>
            <w:r w:rsidRPr="004952F7">
              <w:rPr>
                <w:rFonts w:asciiTheme="minorHAnsi" w:hAnsiTheme="minorHAnsi" w:cstheme="minorHAnsi"/>
                <w:i/>
                <w:iCs/>
              </w:rPr>
              <w:t>7/1/2029</w:t>
            </w:r>
          </w:p>
        </w:tc>
      </w:tr>
      <w:tr w:rsidR="00893AA1" w:rsidRPr="004952F7" w14:paraId="4E967030" w14:textId="77777777" w:rsidTr="00E13083">
        <w:tc>
          <w:tcPr>
            <w:tcW w:w="3404" w:type="dxa"/>
            <w:shd w:val="clear" w:color="auto" w:fill="FFFFFF" w:themeFill="background1"/>
          </w:tcPr>
          <w:p w14:paraId="50CE2027" w14:textId="14A9120B" w:rsidR="00893AA1" w:rsidRPr="004952F7" w:rsidRDefault="00893AA1" w:rsidP="00893AA1">
            <w:pPr>
              <w:pStyle w:val="NormalWeb"/>
              <w:spacing w:line="276" w:lineRule="auto"/>
              <w:contextualSpacing/>
              <w:rPr>
                <w:rFonts w:asciiTheme="minorHAnsi" w:hAnsiTheme="minorHAnsi" w:cstheme="minorHAnsi"/>
              </w:rPr>
            </w:pPr>
          </w:p>
        </w:tc>
        <w:tc>
          <w:tcPr>
            <w:tcW w:w="3405" w:type="dxa"/>
            <w:shd w:val="clear" w:color="auto" w:fill="FFFFFF" w:themeFill="background1"/>
          </w:tcPr>
          <w:p w14:paraId="0EB4681D" w14:textId="1923FCE1" w:rsidR="00893AA1" w:rsidRPr="00893AA1" w:rsidRDefault="00893AA1" w:rsidP="00893AA1">
            <w:pPr>
              <w:pStyle w:val="NormalWeb"/>
              <w:spacing w:line="276" w:lineRule="auto"/>
              <w:contextualSpacing/>
              <w:rPr>
                <w:rFonts w:asciiTheme="minorHAnsi" w:hAnsiTheme="minorHAnsi" w:cstheme="minorHAnsi"/>
                <w:i/>
                <w:iCs/>
              </w:rPr>
            </w:pPr>
          </w:p>
        </w:tc>
        <w:tc>
          <w:tcPr>
            <w:tcW w:w="3405" w:type="dxa"/>
            <w:shd w:val="clear" w:color="auto" w:fill="FFFFFF" w:themeFill="background1"/>
          </w:tcPr>
          <w:p w14:paraId="3A0AE23F" w14:textId="00CED091" w:rsidR="00893AA1" w:rsidRPr="004952F7" w:rsidRDefault="00893AA1" w:rsidP="00893AA1">
            <w:pPr>
              <w:pStyle w:val="NormalWeb"/>
              <w:spacing w:line="276" w:lineRule="auto"/>
              <w:contextualSpacing/>
              <w:rPr>
                <w:rFonts w:asciiTheme="minorHAnsi" w:hAnsiTheme="minorHAnsi" w:cstheme="minorHAnsi"/>
              </w:rPr>
            </w:pPr>
          </w:p>
        </w:tc>
      </w:tr>
      <w:tr w:rsidR="00893AA1" w:rsidRPr="004952F7" w14:paraId="2609D7C0" w14:textId="77777777" w:rsidTr="004952F7">
        <w:tc>
          <w:tcPr>
            <w:tcW w:w="3404" w:type="dxa"/>
          </w:tcPr>
          <w:p w14:paraId="7C5AD174" w14:textId="77777777" w:rsidR="00893AA1" w:rsidRPr="004952F7" w:rsidRDefault="00893AA1" w:rsidP="00893AA1">
            <w:pPr>
              <w:pStyle w:val="NormalWeb"/>
              <w:spacing w:line="276" w:lineRule="auto"/>
              <w:contextualSpacing/>
              <w:rPr>
                <w:rFonts w:asciiTheme="minorHAnsi" w:hAnsiTheme="minorHAnsi" w:cstheme="minorHAnsi"/>
              </w:rPr>
            </w:pPr>
          </w:p>
        </w:tc>
        <w:tc>
          <w:tcPr>
            <w:tcW w:w="3405" w:type="dxa"/>
          </w:tcPr>
          <w:p w14:paraId="43223E2F" w14:textId="77777777" w:rsidR="00893AA1" w:rsidRPr="004952F7" w:rsidRDefault="00893AA1" w:rsidP="00893AA1">
            <w:pPr>
              <w:pStyle w:val="NormalWeb"/>
              <w:spacing w:line="276" w:lineRule="auto"/>
              <w:contextualSpacing/>
              <w:rPr>
                <w:rFonts w:asciiTheme="minorHAnsi" w:hAnsiTheme="minorHAnsi" w:cstheme="minorHAnsi"/>
              </w:rPr>
            </w:pPr>
          </w:p>
        </w:tc>
        <w:tc>
          <w:tcPr>
            <w:tcW w:w="3405" w:type="dxa"/>
          </w:tcPr>
          <w:p w14:paraId="13B87269" w14:textId="77777777" w:rsidR="00893AA1" w:rsidRPr="004952F7" w:rsidRDefault="00893AA1" w:rsidP="00893AA1">
            <w:pPr>
              <w:pStyle w:val="NormalWeb"/>
              <w:spacing w:line="276" w:lineRule="auto"/>
              <w:contextualSpacing/>
              <w:rPr>
                <w:rFonts w:asciiTheme="minorHAnsi" w:hAnsiTheme="minorHAnsi" w:cstheme="minorHAnsi"/>
              </w:rPr>
            </w:pPr>
          </w:p>
        </w:tc>
      </w:tr>
      <w:tr w:rsidR="00893AA1" w:rsidRPr="004952F7" w14:paraId="6A98EA47" w14:textId="77777777" w:rsidTr="004952F7">
        <w:tc>
          <w:tcPr>
            <w:tcW w:w="3404" w:type="dxa"/>
          </w:tcPr>
          <w:p w14:paraId="62A69DAA" w14:textId="77777777" w:rsidR="00893AA1" w:rsidRPr="004952F7" w:rsidRDefault="00893AA1" w:rsidP="00893AA1">
            <w:pPr>
              <w:pStyle w:val="NormalWeb"/>
              <w:spacing w:line="276" w:lineRule="auto"/>
              <w:contextualSpacing/>
              <w:rPr>
                <w:rFonts w:asciiTheme="minorHAnsi" w:hAnsiTheme="minorHAnsi" w:cstheme="minorHAnsi"/>
              </w:rPr>
            </w:pPr>
          </w:p>
        </w:tc>
        <w:tc>
          <w:tcPr>
            <w:tcW w:w="3405" w:type="dxa"/>
          </w:tcPr>
          <w:p w14:paraId="2CFB7673" w14:textId="77777777" w:rsidR="00893AA1" w:rsidRPr="004952F7" w:rsidRDefault="00893AA1" w:rsidP="00893AA1">
            <w:pPr>
              <w:pStyle w:val="NormalWeb"/>
              <w:spacing w:line="276" w:lineRule="auto"/>
              <w:contextualSpacing/>
              <w:rPr>
                <w:rFonts w:asciiTheme="minorHAnsi" w:hAnsiTheme="minorHAnsi" w:cstheme="minorHAnsi"/>
              </w:rPr>
            </w:pPr>
          </w:p>
        </w:tc>
        <w:tc>
          <w:tcPr>
            <w:tcW w:w="3405" w:type="dxa"/>
          </w:tcPr>
          <w:p w14:paraId="45FBDEA3" w14:textId="77777777" w:rsidR="00893AA1" w:rsidRPr="004952F7" w:rsidRDefault="00893AA1" w:rsidP="00893AA1">
            <w:pPr>
              <w:pStyle w:val="NormalWeb"/>
              <w:spacing w:line="276" w:lineRule="auto"/>
              <w:contextualSpacing/>
              <w:rPr>
                <w:rFonts w:asciiTheme="minorHAnsi" w:hAnsiTheme="minorHAnsi" w:cstheme="minorHAnsi"/>
              </w:rPr>
            </w:pPr>
          </w:p>
        </w:tc>
      </w:tr>
      <w:tr w:rsidR="00893AA1" w:rsidRPr="004952F7" w14:paraId="320F587A" w14:textId="77777777" w:rsidTr="004952F7">
        <w:tc>
          <w:tcPr>
            <w:tcW w:w="3404" w:type="dxa"/>
          </w:tcPr>
          <w:p w14:paraId="0760A88C" w14:textId="77777777" w:rsidR="00893AA1" w:rsidRPr="004952F7" w:rsidRDefault="00893AA1" w:rsidP="00893AA1">
            <w:pPr>
              <w:pStyle w:val="NormalWeb"/>
              <w:spacing w:line="276" w:lineRule="auto"/>
              <w:contextualSpacing/>
              <w:rPr>
                <w:rFonts w:asciiTheme="minorHAnsi" w:hAnsiTheme="minorHAnsi" w:cstheme="minorHAnsi"/>
              </w:rPr>
            </w:pPr>
          </w:p>
        </w:tc>
        <w:tc>
          <w:tcPr>
            <w:tcW w:w="3405" w:type="dxa"/>
          </w:tcPr>
          <w:p w14:paraId="222EB4EA" w14:textId="77777777" w:rsidR="00893AA1" w:rsidRPr="004952F7" w:rsidRDefault="00893AA1" w:rsidP="00893AA1">
            <w:pPr>
              <w:pStyle w:val="NormalWeb"/>
              <w:spacing w:line="276" w:lineRule="auto"/>
              <w:contextualSpacing/>
              <w:rPr>
                <w:rFonts w:asciiTheme="minorHAnsi" w:hAnsiTheme="minorHAnsi" w:cstheme="minorHAnsi"/>
              </w:rPr>
            </w:pPr>
          </w:p>
        </w:tc>
        <w:tc>
          <w:tcPr>
            <w:tcW w:w="3405" w:type="dxa"/>
          </w:tcPr>
          <w:p w14:paraId="74DF355E" w14:textId="77777777" w:rsidR="00893AA1" w:rsidRPr="004952F7" w:rsidRDefault="00893AA1" w:rsidP="00893AA1">
            <w:pPr>
              <w:pStyle w:val="NormalWeb"/>
              <w:spacing w:line="276" w:lineRule="auto"/>
              <w:contextualSpacing/>
              <w:rPr>
                <w:rFonts w:asciiTheme="minorHAnsi" w:hAnsiTheme="minorHAnsi" w:cstheme="minorHAnsi"/>
              </w:rPr>
            </w:pPr>
          </w:p>
        </w:tc>
      </w:tr>
      <w:tr w:rsidR="00A37E53" w:rsidRPr="004952F7" w14:paraId="590F85C0" w14:textId="77777777" w:rsidTr="004952F7">
        <w:tc>
          <w:tcPr>
            <w:tcW w:w="3404" w:type="dxa"/>
          </w:tcPr>
          <w:p w14:paraId="58A368FA" w14:textId="77777777" w:rsidR="00A37E53" w:rsidRPr="004952F7" w:rsidRDefault="00A37E53" w:rsidP="00893AA1">
            <w:pPr>
              <w:pStyle w:val="NormalWeb"/>
              <w:spacing w:line="276" w:lineRule="auto"/>
              <w:contextualSpacing/>
              <w:rPr>
                <w:rFonts w:asciiTheme="minorHAnsi" w:hAnsiTheme="minorHAnsi" w:cstheme="minorHAnsi"/>
              </w:rPr>
            </w:pPr>
          </w:p>
        </w:tc>
        <w:tc>
          <w:tcPr>
            <w:tcW w:w="3405" w:type="dxa"/>
          </w:tcPr>
          <w:p w14:paraId="0FFF3343" w14:textId="77777777" w:rsidR="00A37E53" w:rsidRPr="004952F7" w:rsidRDefault="00A37E53" w:rsidP="00893AA1">
            <w:pPr>
              <w:pStyle w:val="NormalWeb"/>
              <w:spacing w:line="276" w:lineRule="auto"/>
              <w:contextualSpacing/>
              <w:rPr>
                <w:rFonts w:asciiTheme="minorHAnsi" w:hAnsiTheme="minorHAnsi" w:cstheme="minorHAnsi"/>
              </w:rPr>
            </w:pPr>
          </w:p>
        </w:tc>
        <w:tc>
          <w:tcPr>
            <w:tcW w:w="3405" w:type="dxa"/>
          </w:tcPr>
          <w:p w14:paraId="4C5E4F28" w14:textId="77777777" w:rsidR="00A37E53" w:rsidRPr="004952F7" w:rsidRDefault="00A37E53" w:rsidP="00893AA1">
            <w:pPr>
              <w:pStyle w:val="NormalWeb"/>
              <w:spacing w:line="276" w:lineRule="auto"/>
              <w:contextualSpacing/>
              <w:rPr>
                <w:rFonts w:asciiTheme="minorHAnsi" w:hAnsiTheme="minorHAnsi" w:cstheme="minorHAnsi"/>
              </w:rPr>
            </w:pPr>
          </w:p>
        </w:tc>
      </w:tr>
      <w:tr w:rsidR="00A37E53" w:rsidRPr="004952F7" w14:paraId="5D2143F7" w14:textId="77777777" w:rsidTr="004952F7">
        <w:tc>
          <w:tcPr>
            <w:tcW w:w="3404" w:type="dxa"/>
          </w:tcPr>
          <w:p w14:paraId="29593795" w14:textId="77777777" w:rsidR="00A37E53" w:rsidRPr="004952F7" w:rsidRDefault="00A37E53" w:rsidP="00893AA1">
            <w:pPr>
              <w:pStyle w:val="NormalWeb"/>
              <w:spacing w:line="276" w:lineRule="auto"/>
              <w:contextualSpacing/>
              <w:rPr>
                <w:rFonts w:asciiTheme="minorHAnsi" w:hAnsiTheme="minorHAnsi" w:cstheme="minorHAnsi"/>
              </w:rPr>
            </w:pPr>
          </w:p>
        </w:tc>
        <w:tc>
          <w:tcPr>
            <w:tcW w:w="3405" w:type="dxa"/>
          </w:tcPr>
          <w:p w14:paraId="5EB625F8" w14:textId="77777777" w:rsidR="00A37E53" w:rsidRPr="004952F7" w:rsidRDefault="00A37E53" w:rsidP="00893AA1">
            <w:pPr>
              <w:pStyle w:val="NormalWeb"/>
              <w:spacing w:line="276" w:lineRule="auto"/>
              <w:contextualSpacing/>
              <w:rPr>
                <w:rFonts w:asciiTheme="minorHAnsi" w:hAnsiTheme="minorHAnsi" w:cstheme="minorHAnsi"/>
              </w:rPr>
            </w:pPr>
          </w:p>
        </w:tc>
        <w:tc>
          <w:tcPr>
            <w:tcW w:w="3405" w:type="dxa"/>
          </w:tcPr>
          <w:p w14:paraId="0CDB88F1" w14:textId="77777777" w:rsidR="00A37E53" w:rsidRPr="004952F7" w:rsidRDefault="00A37E53" w:rsidP="00893AA1">
            <w:pPr>
              <w:pStyle w:val="NormalWeb"/>
              <w:spacing w:line="276" w:lineRule="auto"/>
              <w:contextualSpacing/>
              <w:rPr>
                <w:rFonts w:asciiTheme="minorHAnsi" w:hAnsiTheme="minorHAnsi" w:cstheme="minorHAnsi"/>
              </w:rPr>
            </w:pPr>
          </w:p>
        </w:tc>
      </w:tr>
      <w:tr w:rsidR="00A37E53" w:rsidRPr="004952F7" w14:paraId="5404AA4A" w14:textId="77777777" w:rsidTr="004952F7">
        <w:tc>
          <w:tcPr>
            <w:tcW w:w="3404" w:type="dxa"/>
          </w:tcPr>
          <w:p w14:paraId="3229FCE4" w14:textId="77777777" w:rsidR="00A37E53" w:rsidRPr="004952F7" w:rsidRDefault="00A37E53" w:rsidP="00893AA1">
            <w:pPr>
              <w:pStyle w:val="NormalWeb"/>
              <w:spacing w:line="276" w:lineRule="auto"/>
              <w:contextualSpacing/>
              <w:rPr>
                <w:rFonts w:asciiTheme="minorHAnsi" w:hAnsiTheme="minorHAnsi" w:cstheme="minorHAnsi"/>
              </w:rPr>
            </w:pPr>
          </w:p>
        </w:tc>
        <w:tc>
          <w:tcPr>
            <w:tcW w:w="3405" w:type="dxa"/>
          </w:tcPr>
          <w:p w14:paraId="0FD78DD3" w14:textId="77777777" w:rsidR="00A37E53" w:rsidRPr="004952F7" w:rsidRDefault="00A37E53" w:rsidP="00893AA1">
            <w:pPr>
              <w:pStyle w:val="NormalWeb"/>
              <w:spacing w:line="276" w:lineRule="auto"/>
              <w:contextualSpacing/>
              <w:rPr>
                <w:rFonts w:asciiTheme="minorHAnsi" w:hAnsiTheme="minorHAnsi" w:cstheme="minorHAnsi"/>
              </w:rPr>
            </w:pPr>
          </w:p>
        </w:tc>
        <w:tc>
          <w:tcPr>
            <w:tcW w:w="3405" w:type="dxa"/>
          </w:tcPr>
          <w:p w14:paraId="5B6886B5" w14:textId="77777777" w:rsidR="00A37E53" w:rsidRPr="004952F7" w:rsidRDefault="00A37E53" w:rsidP="00893AA1">
            <w:pPr>
              <w:pStyle w:val="NormalWeb"/>
              <w:spacing w:line="276" w:lineRule="auto"/>
              <w:contextualSpacing/>
              <w:rPr>
                <w:rFonts w:asciiTheme="minorHAnsi" w:hAnsiTheme="minorHAnsi" w:cstheme="minorHAnsi"/>
              </w:rPr>
            </w:pPr>
          </w:p>
        </w:tc>
      </w:tr>
    </w:tbl>
    <w:p w14:paraId="225AFBC2" w14:textId="55641F6A" w:rsidR="003E5D88" w:rsidRPr="004952F7" w:rsidRDefault="00A90D95" w:rsidP="003E5D88">
      <w:pPr>
        <w:pStyle w:val="Heading2"/>
      </w:pPr>
      <w:r>
        <w:br w:type="page"/>
      </w:r>
    </w:p>
    <w:p w14:paraId="095C7C71" w14:textId="5FA5AFAB" w:rsidR="000A633D" w:rsidRPr="00A6159B" w:rsidRDefault="00E85502" w:rsidP="00A6159B">
      <w:pPr>
        <w:pStyle w:val="Heading2"/>
        <w:shd w:val="clear" w:color="auto" w:fill="F2DBDB" w:themeFill="accent2" w:themeFillTint="33"/>
        <w:spacing w:line="276" w:lineRule="auto"/>
        <w:rPr>
          <w:bCs/>
        </w:rPr>
      </w:pPr>
      <w:r w:rsidRPr="00A6159B">
        <w:rPr>
          <w:bCs/>
        </w:rPr>
        <w:lastRenderedPageBreak/>
        <w:t>PROFESSIONAL LEARNING GOALS AND ACTIVITIES</w:t>
      </w:r>
      <w:r w:rsidR="00893AA1">
        <w:rPr>
          <w:bCs/>
        </w:rPr>
        <w:t xml:space="preserve"> FOR ALL LICENSE HOLDERS</w:t>
      </w:r>
    </w:p>
    <w:p w14:paraId="2BFD9F39" w14:textId="2214E5AB" w:rsidR="003E5D88" w:rsidRPr="0017513E" w:rsidRDefault="00E85502" w:rsidP="00306C51">
      <w:pPr>
        <w:pStyle w:val="P2"/>
        <w:spacing w:line="276" w:lineRule="auto"/>
        <w:ind w:firstLine="0"/>
        <w:rPr>
          <w:rFonts w:asciiTheme="minorHAnsi" w:eastAsia="Arial" w:hAnsiTheme="minorHAnsi" w:cstheme="minorHAnsi"/>
          <w:sz w:val="22"/>
          <w:szCs w:val="22"/>
        </w:rPr>
      </w:pPr>
      <w:r w:rsidRPr="0017513E">
        <w:rPr>
          <w:rFonts w:asciiTheme="minorHAnsi" w:hAnsiTheme="minorHAnsi" w:cstheme="minorHAnsi"/>
          <w:sz w:val="22"/>
          <w:szCs w:val="22"/>
        </w:rPr>
        <w:t>It is the expectation that Maryland e</w:t>
      </w:r>
      <w:r w:rsidR="00A66CDC" w:rsidRPr="0017513E">
        <w:rPr>
          <w:rFonts w:asciiTheme="minorHAnsi" w:hAnsiTheme="minorHAnsi" w:cstheme="minorHAnsi"/>
          <w:sz w:val="22"/>
          <w:szCs w:val="22"/>
        </w:rPr>
        <w:t>ducators continually</w:t>
      </w:r>
      <w:r w:rsidRPr="0017513E">
        <w:rPr>
          <w:rFonts w:asciiTheme="minorHAnsi" w:hAnsiTheme="minorHAnsi" w:cstheme="minorHAnsi"/>
          <w:sz w:val="22"/>
          <w:szCs w:val="22"/>
        </w:rPr>
        <w:t xml:space="preserve"> engage in high-quality</w:t>
      </w:r>
      <w:r w:rsidR="00A6159B" w:rsidRPr="0017513E">
        <w:rPr>
          <w:rFonts w:asciiTheme="minorHAnsi" w:hAnsiTheme="minorHAnsi" w:cstheme="minorHAnsi"/>
          <w:sz w:val="22"/>
          <w:szCs w:val="22"/>
        </w:rPr>
        <w:t>, evidence-based</w:t>
      </w:r>
      <w:r w:rsidRPr="0017513E">
        <w:rPr>
          <w:rFonts w:asciiTheme="minorHAnsi" w:hAnsiTheme="minorHAnsi" w:cstheme="minorHAnsi"/>
          <w:sz w:val="22"/>
          <w:szCs w:val="22"/>
        </w:rPr>
        <w:t xml:space="preserve"> professional learning opportunities </w:t>
      </w:r>
      <w:r w:rsidR="00A66CDC" w:rsidRPr="0017513E">
        <w:rPr>
          <w:rFonts w:asciiTheme="minorHAnsi" w:hAnsiTheme="minorHAnsi" w:cstheme="minorHAnsi"/>
          <w:sz w:val="22"/>
          <w:szCs w:val="22"/>
        </w:rPr>
        <w:t xml:space="preserve">that address the needs of </w:t>
      </w:r>
      <w:r w:rsidRPr="0017513E">
        <w:rPr>
          <w:rFonts w:asciiTheme="minorHAnsi" w:hAnsiTheme="minorHAnsi" w:cstheme="minorHAnsi"/>
          <w:sz w:val="22"/>
          <w:szCs w:val="22"/>
        </w:rPr>
        <w:t>Maryland’s diverse</w:t>
      </w:r>
      <w:r w:rsidR="00A66CDC" w:rsidRPr="0017513E">
        <w:rPr>
          <w:rFonts w:asciiTheme="minorHAnsi" w:hAnsiTheme="minorHAnsi" w:cstheme="minorHAnsi"/>
          <w:sz w:val="22"/>
          <w:szCs w:val="22"/>
        </w:rPr>
        <w:t xml:space="preserve"> student population</w:t>
      </w:r>
      <w:r w:rsidRPr="0017513E">
        <w:rPr>
          <w:rFonts w:asciiTheme="minorHAnsi" w:hAnsiTheme="minorHAnsi" w:cstheme="minorHAnsi"/>
          <w:sz w:val="22"/>
          <w:szCs w:val="22"/>
        </w:rPr>
        <w:t xml:space="preserve"> and are grounded in scientific research</w:t>
      </w:r>
      <w:r w:rsidR="00A66CDC" w:rsidRPr="0017513E">
        <w:rPr>
          <w:rFonts w:asciiTheme="minorHAnsi" w:hAnsiTheme="minorHAnsi" w:cstheme="minorHAnsi"/>
          <w:sz w:val="22"/>
          <w:szCs w:val="22"/>
        </w:rPr>
        <w:t>. W</w:t>
      </w:r>
      <w:r w:rsidR="00A66CDC" w:rsidRPr="0017513E">
        <w:rPr>
          <w:rFonts w:asciiTheme="minorHAnsi" w:eastAsia="Arial" w:hAnsiTheme="minorHAnsi" w:cstheme="minorHAnsi"/>
          <w:sz w:val="22"/>
          <w:szCs w:val="22"/>
        </w:rPr>
        <w:t xml:space="preserve">hen developing goals and activities as part of the IPDP, educators </w:t>
      </w:r>
      <w:r w:rsidRPr="0017513E">
        <w:rPr>
          <w:rFonts w:asciiTheme="minorHAnsi" w:eastAsia="Arial" w:hAnsiTheme="minorHAnsi" w:cstheme="minorHAnsi"/>
          <w:sz w:val="22"/>
          <w:szCs w:val="22"/>
        </w:rPr>
        <w:t xml:space="preserve">should </w:t>
      </w:r>
      <w:r w:rsidR="00A66CDC" w:rsidRPr="0017513E">
        <w:rPr>
          <w:rFonts w:asciiTheme="minorHAnsi" w:eastAsia="Arial" w:hAnsiTheme="minorHAnsi" w:cstheme="minorHAnsi"/>
          <w:sz w:val="22"/>
          <w:szCs w:val="22"/>
        </w:rPr>
        <w:t xml:space="preserve">consider each area </w:t>
      </w:r>
      <w:r w:rsidRPr="0017513E">
        <w:rPr>
          <w:rFonts w:asciiTheme="minorHAnsi" w:eastAsia="Arial" w:hAnsiTheme="minorHAnsi" w:cstheme="minorHAnsi"/>
          <w:sz w:val="22"/>
          <w:szCs w:val="22"/>
        </w:rPr>
        <w:t>of professional development</w:t>
      </w:r>
      <w:r w:rsidR="00A66CDC" w:rsidRPr="0017513E">
        <w:rPr>
          <w:rFonts w:asciiTheme="minorHAnsi" w:eastAsia="Arial" w:hAnsiTheme="minorHAnsi" w:cstheme="minorHAnsi"/>
          <w:sz w:val="22"/>
          <w:szCs w:val="22"/>
        </w:rPr>
        <w:t xml:space="preserve"> required to renew a </w:t>
      </w:r>
      <w:r w:rsidRPr="0017513E">
        <w:rPr>
          <w:rFonts w:asciiTheme="minorHAnsi" w:eastAsia="Arial" w:hAnsiTheme="minorHAnsi" w:cstheme="minorHAnsi"/>
          <w:sz w:val="22"/>
          <w:szCs w:val="22"/>
        </w:rPr>
        <w:t xml:space="preserve">professional </w:t>
      </w:r>
      <w:r w:rsidR="00A66CDC" w:rsidRPr="0017513E">
        <w:rPr>
          <w:rFonts w:asciiTheme="minorHAnsi" w:eastAsia="Arial" w:hAnsiTheme="minorHAnsi" w:cstheme="minorHAnsi"/>
          <w:sz w:val="22"/>
          <w:szCs w:val="22"/>
        </w:rPr>
        <w:t>license</w:t>
      </w:r>
      <w:r w:rsidRPr="0017513E">
        <w:rPr>
          <w:rFonts w:asciiTheme="minorHAnsi" w:eastAsia="Arial" w:hAnsiTheme="minorHAnsi" w:cstheme="minorHAnsi"/>
          <w:sz w:val="22"/>
          <w:szCs w:val="22"/>
        </w:rPr>
        <w:t xml:space="preserve">. </w:t>
      </w:r>
    </w:p>
    <w:p w14:paraId="6A281F1F" w14:textId="1B7983EC" w:rsidR="007716C1" w:rsidRDefault="00084EC9" w:rsidP="003E5D88">
      <w:pPr>
        <w:pStyle w:val="P2"/>
        <w:spacing w:before="240" w:line="276" w:lineRule="auto"/>
        <w:ind w:firstLine="0"/>
        <w:rPr>
          <w:rFonts w:asciiTheme="minorHAnsi" w:hAnsiTheme="minorHAnsi" w:cstheme="minorHAnsi"/>
          <w:b/>
          <w:bCs/>
          <w:sz w:val="22"/>
          <w:szCs w:val="22"/>
        </w:rPr>
      </w:pPr>
      <w:r w:rsidRPr="0017513E">
        <w:rPr>
          <w:rFonts w:asciiTheme="minorHAnsi" w:hAnsiTheme="minorHAnsi" w:cstheme="minorHAnsi"/>
          <w:b/>
          <w:bCs/>
          <w:sz w:val="22"/>
          <w:szCs w:val="22"/>
        </w:rPr>
        <w:t xml:space="preserve">To renew a professional license, </w:t>
      </w:r>
      <w:r w:rsidR="003E5D88" w:rsidRPr="0017513E">
        <w:rPr>
          <w:rFonts w:asciiTheme="minorHAnsi" w:hAnsiTheme="minorHAnsi" w:cstheme="minorHAnsi"/>
          <w:b/>
          <w:bCs/>
          <w:sz w:val="22"/>
          <w:szCs w:val="22"/>
        </w:rPr>
        <w:t>e</w:t>
      </w:r>
      <w:r w:rsidR="00E85502" w:rsidRPr="0017513E">
        <w:rPr>
          <w:rFonts w:asciiTheme="minorHAnsi" w:hAnsiTheme="minorHAnsi" w:cstheme="minorHAnsi"/>
          <w:b/>
          <w:bCs/>
          <w:sz w:val="22"/>
          <w:szCs w:val="22"/>
        </w:rPr>
        <w:t>ducators must complete</w:t>
      </w:r>
      <w:r w:rsidR="007716C1">
        <w:rPr>
          <w:rFonts w:asciiTheme="minorHAnsi" w:hAnsiTheme="minorHAnsi" w:cstheme="minorHAnsi"/>
          <w:b/>
          <w:bCs/>
          <w:sz w:val="22"/>
          <w:szCs w:val="22"/>
        </w:rPr>
        <w:t xml:space="preserve"> one of the following</w:t>
      </w:r>
      <w:r w:rsidR="00893AA1">
        <w:rPr>
          <w:rFonts w:asciiTheme="minorHAnsi" w:hAnsiTheme="minorHAnsi" w:cstheme="minorHAnsi"/>
          <w:b/>
          <w:bCs/>
          <w:sz w:val="22"/>
          <w:szCs w:val="22"/>
        </w:rPr>
        <w:t xml:space="preserve"> options</w:t>
      </w:r>
      <w:r w:rsidR="007716C1">
        <w:rPr>
          <w:rFonts w:asciiTheme="minorHAnsi" w:hAnsiTheme="minorHAnsi" w:cstheme="minorHAnsi"/>
          <w:b/>
          <w:bCs/>
          <w:sz w:val="22"/>
          <w:szCs w:val="22"/>
        </w:rPr>
        <w:t>:</w:t>
      </w:r>
    </w:p>
    <w:p w14:paraId="570B5B13" w14:textId="69F9DF18" w:rsidR="00E85502" w:rsidRPr="0017513E" w:rsidRDefault="00893AA1" w:rsidP="003E5D88">
      <w:pPr>
        <w:pStyle w:val="P2"/>
        <w:spacing w:before="240" w:line="276" w:lineRule="auto"/>
        <w:ind w:firstLine="0"/>
        <w:rPr>
          <w:rFonts w:asciiTheme="minorHAnsi" w:hAnsiTheme="minorHAnsi" w:cstheme="minorHAnsi"/>
          <w:sz w:val="22"/>
          <w:szCs w:val="22"/>
        </w:rPr>
      </w:pPr>
      <w:r>
        <w:rPr>
          <w:rFonts w:asciiTheme="minorHAnsi" w:hAnsiTheme="minorHAnsi" w:cstheme="minorHAnsi"/>
          <w:b/>
          <w:bCs/>
          <w:sz w:val="22"/>
          <w:szCs w:val="22"/>
        </w:rPr>
        <w:t xml:space="preserve">Option </w:t>
      </w:r>
      <w:r w:rsidR="007716C1">
        <w:rPr>
          <w:rFonts w:asciiTheme="minorHAnsi" w:hAnsiTheme="minorHAnsi" w:cstheme="minorHAnsi"/>
          <w:b/>
          <w:bCs/>
          <w:sz w:val="22"/>
          <w:szCs w:val="22"/>
        </w:rPr>
        <w:t>1. A</w:t>
      </w:r>
      <w:r w:rsidR="00084EC9" w:rsidRPr="0017513E">
        <w:rPr>
          <w:rFonts w:asciiTheme="minorHAnsi" w:hAnsiTheme="minorHAnsi" w:cstheme="minorHAnsi"/>
          <w:b/>
          <w:bCs/>
          <w:sz w:val="22"/>
          <w:szCs w:val="22"/>
        </w:rPr>
        <w:t xml:space="preserve"> total of </w:t>
      </w:r>
      <w:r w:rsidR="00E85502" w:rsidRPr="0017513E">
        <w:rPr>
          <w:rFonts w:asciiTheme="minorHAnsi" w:hAnsiTheme="minorHAnsi" w:cstheme="minorHAnsi"/>
          <w:b/>
          <w:bCs/>
          <w:sz w:val="22"/>
          <w:szCs w:val="22"/>
        </w:rPr>
        <w:t xml:space="preserve">90 Professional Development Points (PDPs) </w:t>
      </w:r>
      <w:r w:rsidR="00084EC9" w:rsidRPr="0017513E">
        <w:rPr>
          <w:rFonts w:asciiTheme="minorHAnsi" w:hAnsiTheme="minorHAnsi" w:cstheme="minorHAnsi"/>
          <w:b/>
          <w:bCs/>
          <w:sz w:val="22"/>
          <w:szCs w:val="22"/>
        </w:rPr>
        <w:t>that</w:t>
      </w:r>
      <w:r w:rsidR="00E85502" w:rsidRPr="0017513E">
        <w:rPr>
          <w:rFonts w:asciiTheme="minorHAnsi" w:hAnsiTheme="minorHAnsi" w:cstheme="minorHAnsi"/>
          <w:b/>
          <w:bCs/>
          <w:sz w:val="22"/>
          <w:szCs w:val="22"/>
        </w:rPr>
        <w:t xml:space="preserve"> include professional learning in each of the following four areas</w:t>
      </w:r>
      <w:r w:rsidR="00084EC9" w:rsidRPr="0017513E">
        <w:rPr>
          <w:rFonts w:asciiTheme="minorHAnsi" w:hAnsiTheme="minorHAnsi" w:cstheme="minorHAnsi"/>
          <w:b/>
          <w:bCs/>
          <w:sz w:val="22"/>
          <w:szCs w:val="22"/>
        </w:rPr>
        <w:t xml:space="preserve"> (there is no specific number of PDPs required for each area)</w:t>
      </w:r>
      <w:r w:rsidR="00E85502" w:rsidRPr="0017513E">
        <w:rPr>
          <w:rFonts w:asciiTheme="minorHAnsi" w:hAnsiTheme="minorHAnsi" w:cstheme="minorHAnsi"/>
          <w:b/>
          <w:bCs/>
          <w:sz w:val="22"/>
          <w:szCs w:val="22"/>
        </w:rPr>
        <w:t>:</w:t>
      </w:r>
    </w:p>
    <w:p w14:paraId="66FAEBAF" w14:textId="5C65DEA6" w:rsidR="00E85502" w:rsidRPr="0017513E" w:rsidRDefault="00E85502" w:rsidP="00306C51">
      <w:pPr>
        <w:pStyle w:val="P2"/>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(1) </w:t>
      </w:r>
      <w:bookmarkStart w:id="1" w:name="_Hlk155343266"/>
      <w:r w:rsidRPr="0017513E">
        <w:rPr>
          <w:rFonts w:asciiTheme="minorHAnsi" w:hAnsiTheme="minorHAnsi" w:cstheme="minorHAnsi"/>
          <w:sz w:val="22"/>
          <w:szCs w:val="22"/>
        </w:rPr>
        <w:t>Content or pedagogy related to an area on the educator’s license</w:t>
      </w:r>
      <w:bookmarkEnd w:id="1"/>
    </w:p>
    <w:p w14:paraId="4330837F" w14:textId="4B1B6324" w:rsidR="00E85502" w:rsidRPr="0017513E" w:rsidRDefault="00E85502" w:rsidP="00306C51">
      <w:pPr>
        <w:pStyle w:val="P2"/>
        <w:spacing w:line="276" w:lineRule="auto"/>
        <w:rPr>
          <w:rFonts w:asciiTheme="minorHAnsi" w:hAnsiTheme="minorHAnsi" w:cstheme="minorHAnsi"/>
          <w:sz w:val="22"/>
          <w:szCs w:val="22"/>
        </w:rPr>
      </w:pPr>
      <w:r w:rsidRPr="0017513E">
        <w:rPr>
          <w:rFonts w:asciiTheme="minorHAnsi" w:hAnsiTheme="minorHAnsi" w:cstheme="minorHAnsi"/>
          <w:sz w:val="22"/>
          <w:szCs w:val="22"/>
        </w:rPr>
        <w:t>(2) English as a Second Language, Sheltered English, or Bilingual Education</w:t>
      </w:r>
    </w:p>
    <w:p w14:paraId="373180B2" w14:textId="7CB60167" w:rsidR="00E85502" w:rsidRPr="0017513E" w:rsidRDefault="00E85502" w:rsidP="00306C51">
      <w:pPr>
        <w:pStyle w:val="P2"/>
        <w:spacing w:line="276" w:lineRule="auto"/>
        <w:ind w:left="432" w:firstLine="0"/>
        <w:rPr>
          <w:rFonts w:asciiTheme="minorHAnsi" w:hAnsiTheme="minorHAnsi" w:cstheme="minorHAnsi"/>
          <w:sz w:val="22"/>
          <w:szCs w:val="22"/>
        </w:rPr>
      </w:pPr>
      <w:r w:rsidRPr="0017513E">
        <w:rPr>
          <w:rFonts w:asciiTheme="minorHAnsi" w:hAnsiTheme="minorHAnsi" w:cstheme="minorHAnsi"/>
          <w:sz w:val="22"/>
          <w:szCs w:val="22"/>
        </w:rPr>
        <w:t>(3) Strategies for teaching students with disabilities, or differentiated instruction for students with diverse learning needs</w:t>
      </w:r>
    </w:p>
    <w:p w14:paraId="07481A4C" w14:textId="24706EB1" w:rsidR="00EC4597" w:rsidRPr="0017513E" w:rsidRDefault="00E85502" w:rsidP="00306C51">
      <w:pPr>
        <w:pStyle w:val="P2"/>
        <w:spacing w:line="276" w:lineRule="auto"/>
        <w:rPr>
          <w:rFonts w:asciiTheme="minorHAnsi" w:hAnsiTheme="minorHAnsi" w:cstheme="minorHAnsi"/>
          <w:sz w:val="22"/>
          <w:szCs w:val="22"/>
        </w:rPr>
      </w:pPr>
      <w:r w:rsidRPr="0017513E">
        <w:rPr>
          <w:rFonts w:asciiTheme="minorHAnsi" w:hAnsiTheme="minorHAnsi" w:cstheme="minorHAnsi"/>
          <w:sz w:val="22"/>
          <w:szCs w:val="22"/>
        </w:rPr>
        <w:t>(4) Culturally Responsive Teaching or diverse student identities in education</w:t>
      </w:r>
    </w:p>
    <w:p w14:paraId="616F7828" w14:textId="77777777" w:rsidR="009B5751" w:rsidRPr="0017513E" w:rsidRDefault="009B5751" w:rsidP="00306C51">
      <w:pPr>
        <w:pStyle w:val="P2"/>
        <w:spacing w:line="276" w:lineRule="auto"/>
        <w:rPr>
          <w:rFonts w:asciiTheme="minorHAnsi" w:hAnsiTheme="minorHAnsi" w:cstheme="minorHAnsi"/>
          <w:sz w:val="22"/>
          <w:szCs w:val="22"/>
        </w:rPr>
      </w:pPr>
    </w:p>
    <w:p w14:paraId="12880E05" w14:textId="78EAD2EC" w:rsidR="009B5751" w:rsidRPr="00236634" w:rsidRDefault="00893AA1" w:rsidP="00306C51">
      <w:pPr>
        <w:pStyle w:val="P2"/>
        <w:spacing w:line="276" w:lineRule="auto"/>
        <w:ind w:firstLine="0"/>
        <w:rPr>
          <w:rFonts w:asciiTheme="minorHAnsi" w:hAnsiTheme="minorHAnsi" w:cstheme="minorHAnsi"/>
          <w:sz w:val="22"/>
          <w:szCs w:val="22"/>
        </w:rPr>
      </w:pPr>
      <w:r>
        <w:rPr>
          <w:rFonts w:asciiTheme="minorHAnsi" w:hAnsiTheme="minorHAnsi" w:cstheme="minorHAnsi"/>
          <w:b/>
          <w:bCs/>
          <w:sz w:val="22"/>
          <w:szCs w:val="22"/>
        </w:rPr>
        <w:t xml:space="preserve">Option </w:t>
      </w:r>
      <w:r w:rsidR="007716C1">
        <w:rPr>
          <w:rFonts w:asciiTheme="minorHAnsi" w:hAnsiTheme="minorHAnsi" w:cstheme="minorHAnsi"/>
          <w:b/>
          <w:bCs/>
          <w:sz w:val="22"/>
          <w:szCs w:val="22"/>
        </w:rPr>
        <w:t xml:space="preserve">2. </w:t>
      </w:r>
      <w:r w:rsidR="009B5751" w:rsidRPr="0017513E">
        <w:rPr>
          <w:rFonts w:asciiTheme="minorHAnsi" w:hAnsiTheme="minorHAnsi" w:cstheme="minorHAnsi"/>
          <w:b/>
          <w:bCs/>
          <w:sz w:val="22"/>
          <w:szCs w:val="22"/>
        </w:rPr>
        <w:t>National Board Certificate from the National Board of Professional Teaching Standards</w:t>
      </w:r>
      <w:r w:rsidR="007716C1">
        <w:rPr>
          <w:rFonts w:asciiTheme="minorHAnsi" w:hAnsiTheme="minorHAnsi" w:cstheme="minorHAnsi"/>
          <w:b/>
          <w:bCs/>
          <w:sz w:val="22"/>
          <w:szCs w:val="22"/>
        </w:rPr>
        <w:t xml:space="preserve">. </w:t>
      </w:r>
      <w:r w:rsidR="007716C1" w:rsidRPr="00236634">
        <w:rPr>
          <w:rFonts w:asciiTheme="minorHAnsi" w:hAnsiTheme="minorHAnsi" w:cstheme="minorHAnsi"/>
          <w:sz w:val="22"/>
          <w:szCs w:val="22"/>
        </w:rPr>
        <w:t>An educator</w:t>
      </w:r>
      <w:r w:rsidR="009B5751" w:rsidRPr="00236634">
        <w:rPr>
          <w:rFonts w:asciiTheme="minorHAnsi" w:hAnsiTheme="minorHAnsi" w:cstheme="minorHAnsi"/>
          <w:sz w:val="22"/>
          <w:szCs w:val="22"/>
        </w:rPr>
        <w:t xml:space="preserve"> may present</w:t>
      </w:r>
      <w:r w:rsidR="007716C1" w:rsidRPr="00236634">
        <w:rPr>
          <w:rFonts w:asciiTheme="minorHAnsi" w:hAnsiTheme="minorHAnsi" w:cstheme="minorHAnsi"/>
          <w:sz w:val="22"/>
          <w:szCs w:val="22"/>
        </w:rPr>
        <w:t xml:space="preserve"> a National Board Certificate</w:t>
      </w:r>
      <w:r w:rsidR="009B5751" w:rsidRPr="00236634">
        <w:rPr>
          <w:rFonts w:asciiTheme="minorHAnsi" w:hAnsiTheme="minorHAnsi" w:cstheme="minorHAnsi"/>
          <w:sz w:val="22"/>
          <w:szCs w:val="22"/>
        </w:rPr>
        <w:t xml:space="preserve"> </w:t>
      </w:r>
      <w:r w:rsidR="007716C1" w:rsidRPr="00236634">
        <w:rPr>
          <w:rFonts w:asciiTheme="minorHAnsi" w:hAnsiTheme="minorHAnsi" w:cstheme="minorHAnsi"/>
          <w:sz w:val="22"/>
          <w:szCs w:val="22"/>
        </w:rPr>
        <w:t xml:space="preserve">earned during the validity period of their Maryland license, </w:t>
      </w:r>
      <w:r w:rsidR="009B5751" w:rsidRPr="00236634">
        <w:rPr>
          <w:rFonts w:asciiTheme="minorHAnsi" w:hAnsiTheme="minorHAnsi" w:cstheme="minorHAnsi"/>
          <w:sz w:val="22"/>
          <w:szCs w:val="22"/>
        </w:rPr>
        <w:t xml:space="preserve">to satisfy 90 PDPs in the four areas listed above. </w:t>
      </w:r>
      <w:r w:rsidR="009B5751" w:rsidRPr="00236634">
        <w:rPr>
          <w:rFonts w:asciiTheme="minorHAnsi" w:hAnsiTheme="minorHAnsi" w:cstheme="minorHAnsi"/>
          <w:sz w:val="22"/>
          <w:szCs w:val="22"/>
          <w:u w:val="single"/>
        </w:rPr>
        <w:t>An educator who earns a National Board Certificate must still meet the additional renewal requirements specific to certain areas of licensure (next section).</w:t>
      </w:r>
    </w:p>
    <w:p w14:paraId="43F16C4E" w14:textId="259DEAED" w:rsidR="007316AA" w:rsidRPr="00A6159B" w:rsidRDefault="007316AA" w:rsidP="00A6159B">
      <w:pPr>
        <w:pStyle w:val="Heading2"/>
        <w:shd w:val="clear" w:color="auto" w:fill="F2DBDB" w:themeFill="accent2" w:themeFillTint="33"/>
        <w:spacing w:line="276" w:lineRule="auto"/>
        <w:rPr>
          <w:bCs/>
        </w:rPr>
      </w:pPr>
      <w:bookmarkStart w:id="2" w:name="_ADDITIONAL_REQUIREMENTS_FOR"/>
      <w:bookmarkEnd w:id="2"/>
      <w:r w:rsidRPr="00A6159B">
        <w:rPr>
          <w:bCs/>
        </w:rPr>
        <w:t>ADDITIONAL REQUIREMENTS</w:t>
      </w:r>
      <w:r w:rsidR="00871E0F">
        <w:rPr>
          <w:bCs/>
        </w:rPr>
        <w:t xml:space="preserve"> FOR SPECIFIC AREAS OF LICENSURE</w:t>
      </w:r>
    </w:p>
    <w:p w14:paraId="4D1FB478" w14:textId="06F0AFB2" w:rsidR="00871E0F" w:rsidRPr="00871E0F" w:rsidRDefault="00EC4597" w:rsidP="00871E0F">
      <w:pPr>
        <w:pStyle w:val="P2"/>
        <w:spacing w:line="276" w:lineRule="auto"/>
        <w:ind w:firstLine="0"/>
        <w:rPr>
          <w:rFonts w:asciiTheme="minorHAnsi" w:hAnsiTheme="minorHAnsi" w:cstheme="minorHAnsi"/>
          <w:b/>
          <w:bCs/>
          <w:sz w:val="22"/>
          <w:szCs w:val="22"/>
        </w:rPr>
      </w:pPr>
      <w:r w:rsidRPr="0017513E">
        <w:rPr>
          <w:rFonts w:asciiTheme="minorHAnsi" w:hAnsiTheme="minorHAnsi" w:cstheme="minorHAnsi"/>
          <w:sz w:val="22"/>
          <w:szCs w:val="22"/>
        </w:rPr>
        <w:t>Certain areas of licensure require additional professional learning</w:t>
      </w:r>
      <w:r w:rsidR="00A90D95" w:rsidRPr="0017513E">
        <w:rPr>
          <w:rFonts w:asciiTheme="minorHAnsi" w:hAnsiTheme="minorHAnsi" w:cstheme="minorHAnsi"/>
          <w:sz w:val="22"/>
          <w:szCs w:val="22"/>
        </w:rPr>
        <w:t xml:space="preserve"> to renew</w:t>
      </w:r>
      <w:r w:rsidR="007316AA" w:rsidRPr="0017513E">
        <w:rPr>
          <w:rFonts w:asciiTheme="minorHAnsi" w:hAnsiTheme="minorHAnsi" w:cstheme="minorHAnsi"/>
          <w:sz w:val="22"/>
          <w:szCs w:val="22"/>
        </w:rPr>
        <w:t>. Educators who hold one of the following areas of licensure must complete the requirements noted</w:t>
      </w:r>
      <w:r w:rsidR="00893AA1">
        <w:rPr>
          <w:rFonts w:asciiTheme="minorHAnsi" w:hAnsiTheme="minorHAnsi" w:cstheme="minorHAnsi"/>
          <w:sz w:val="22"/>
          <w:szCs w:val="22"/>
        </w:rPr>
        <w:t xml:space="preserve"> for all license holders</w:t>
      </w:r>
      <w:r w:rsidR="00A6159B" w:rsidRPr="0017513E">
        <w:rPr>
          <w:rFonts w:asciiTheme="minorHAnsi" w:hAnsiTheme="minorHAnsi" w:cstheme="minorHAnsi"/>
          <w:sz w:val="22"/>
          <w:szCs w:val="22"/>
        </w:rPr>
        <w:t>,</w:t>
      </w:r>
      <w:r w:rsidR="007316AA" w:rsidRPr="0017513E">
        <w:rPr>
          <w:rFonts w:asciiTheme="minorHAnsi" w:hAnsiTheme="minorHAnsi" w:cstheme="minorHAnsi"/>
          <w:sz w:val="22"/>
          <w:szCs w:val="22"/>
        </w:rPr>
        <w:t xml:space="preserve"> in addition to the four areas listed above. </w:t>
      </w:r>
      <w:r w:rsidR="007316AA" w:rsidRPr="0017513E">
        <w:rPr>
          <w:rFonts w:asciiTheme="minorHAnsi" w:hAnsiTheme="minorHAnsi" w:cstheme="minorHAnsi"/>
          <w:b/>
          <w:bCs/>
          <w:sz w:val="22"/>
          <w:szCs w:val="22"/>
        </w:rPr>
        <w:t>The additional requirements may be completed as part of the 90 PDPs required to renew</w:t>
      </w:r>
      <w:r w:rsidR="00893AA1">
        <w:rPr>
          <w:rFonts w:asciiTheme="minorHAnsi" w:hAnsiTheme="minorHAnsi" w:cstheme="minorHAnsi"/>
          <w:b/>
          <w:bCs/>
          <w:sz w:val="22"/>
          <w:szCs w:val="22"/>
        </w:rPr>
        <w:t xml:space="preserve"> under option #1</w:t>
      </w:r>
      <w:r w:rsidR="009B5751" w:rsidRPr="0017513E">
        <w:rPr>
          <w:rFonts w:asciiTheme="minorHAnsi" w:hAnsiTheme="minorHAnsi" w:cstheme="minorHAnsi"/>
          <w:b/>
          <w:bCs/>
          <w:sz w:val="22"/>
          <w:szCs w:val="22"/>
        </w:rPr>
        <w:t>.</w:t>
      </w:r>
      <w:r w:rsidR="00871E0F">
        <w:rPr>
          <w:rFonts w:asciiTheme="minorHAnsi" w:hAnsiTheme="minorHAnsi" w:cstheme="minorHAnsi"/>
          <w:b/>
          <w:bCs/>
          <w:sz w:val="22"/>
          <w:szCs w:val="22"/>
        </w:rPr>
        <w:t xml:space="preserve"> </w:t>
      </w:r>
      <w:r w:rsidR="00871E0F" w:rsidRPr="00871E0F">
        <w:rPr>
          <w:rFonts w:asciiTheme="minorHAnsi" w:hAnsiTheme="minorHAnsi" w:cstheme="minorHAnsi"/>
          <w:b/>
          <w:bCs/>
          <w:sz w:val="22"/>
          <w:szCs w:val="22"/>
        </w:rPr>
        <w:t>An educator who earns a National Board Certificate must still meet the additional renewal requirements specific to certain areas of licensure.</w:t>
      </w:r>
    </w:p>
    <w:p w14:paraId="04F21F3E" w14:textId="1E001EB5" w:rsidR="007316AA" w:rsidRPr="0017513E" w:rsidRDefault="007316AA" w:rsidP="00306C51">
      <w:pPr>
        <w:pStyle w:val="Heading3"/>
        <w:spacing w:before="240" w:line="276" w:lineRule="auto"/>
        <w:rPr>
          <w:rFonts w:asciiTheme="minorHAnsi" w:hAnsiTheme="minorHAnsi" w:cstheme="minorHAnsi"/>
          <w:b/>
          <w:bCs/>
          <w:sz w:val="22"/>
          <w:szCs w:val="22"/>
        </w:rPr>
      </w:pPr>
      <w:r w:rsidRPr="0017513E">
        <w:rPr>
          <w:rFonts w:asciiTheme="minorHAnsi" w:hAnsiTheme="minorHAnsi" w:cstheme="minorHAnsi"/>
          <w:b/>
          <w:bCs/>
          <w:sz w:val="22"/>
          <w:szCs w:val="22"/>
        </w:rPr>
        <w:t>Blind/Visually Impaired</w:t>
      </w:r>
    </w:p>
    <w:p w14:paraId="26B4A5FA" w14:textId="3C697FB7" w:rsidR="007316AA" w:rsidRPr="0017513E" w:rsidRDefault="007316AA" w:rsidP="00306C51">
      <w:pPr>
        <w:spacing w:line="276" w:lineRule="auto"/>
        <w:ind w:left="720"/>
        <w:rPr>
          <w:rFonts w:asciiTheme="minorHAnsi" w:hAnsiTheme="minorHAnsi" w:cstheme="minorHAnsi"/>
          <w:sz w:val="22"/>
          <w:szCs w:val="22"/>
        </w:rPr>
      </w:pPr>
      <w:r w:rsidRPr="0017513E">
        <w:rPr>
          <w:rFonts w:asciiTheme="minorHAnsi" w:hAnsiTheme="minorHAnsi" w:cstheme="minorHAnsi"/>
          <w:sz w:val="22"/>
          <w:szCs w:val="22"/>
        </w:rPr>
        <w:t xml:space="preserve">Educators who hold a professional license </w:t>
      </w:r>
      <w:r w:rsidR="00A90D95" w:rsidRPr="0017513E">
        <w:rPr>
          <w:rFonts w:asciiTheme="minorHAnsi" w:hAnsiTheme="minorHAnsi" w:cstheme="minorHAnsi"/>
          <w:sz w:val="22"/>
          <w:szCs w:val="22"/>
        </w:rPr>
        <w:t>in</w:t>
      </w:r>
      <w:r w:rsidRPr="0017513E">
        <w:rPr>
          <w:rFonts w:asciiTheme="minorHAnsi" w:hAnsiTheme="minorHAnsi" w:cstheme="minorHAnsi"/>
          <w:sz w:val="22"/>
          <w:szCs w:val="22"/>
        </w:rPr>
        <w:t xml:space="preserve"> Blind/Visually Impaired must complete a minimum of 15 PDPs in braille maintenance.</w:t>
      </w:r>
    </w:p>
    <w:p w14:paraId="39651D6F" w14:textId="77777777" w:rsidR="007316AA" w:rsidRPr="0017513E" w:rsidRDefault="007316AA" w:rsidP="00306C51">
      <w:pPr>
        <w:spacing w:line="276" w:lineRule="auto"/>
        <w:ind w:left="720"/>
        <w:rPr>
          <w:rFonts w:asciiTheme="minorHAnsi" w:hAnsiTheme="minorHAnsi" w:cstheme="minorHAnsi"/>
          <w:sz w:val="22"/>
          <w:szCs w:val="22"/>
        </w:rPr>
      </w:pPr>
    </w:p>
    <w:p w14:paraId="30318018" w14:textId="0832F332" w:rsidR="007316AA" w:rsidRPr="0017513E" w:rsidRDefault="007316AA" w:rsidP="00306C51">
      <w:pPr>
        <w:pStyle w:val="Heading3"/>
        <w:spacing w:line="276" w:lineRule="auto"/>
        <w:rPr>
          <w:rFonts w:asciiTheme="minorHAnsi" w:hAnsiTheme="minorHAnsi" w:cstheme="minorHAnsi"/>
          <w:b/>
          <w:bCs/>
          <w:sz w:val="22"/>
          <w:szCs w:val="22"/>
        </w:rPr>
      </w:pPr>
      <w:r w:rsidRPr="0017513E">
        <w:rPr>
          <w:rFonts w:asciiTheme="minorHAnsi" w:hAnsiTheme="minorHAnsi" w:cstheme="minorHAnsi"/>
          <w:b/>
          <w:bCs/>
          <w:sz w:val="22"/>
          <w:szCs w:val="22"/>
        </w:rPr>
        <w:t>School Counselor</w:t>
      </w:r>
    </w:p>
    <w:p w14:paraId="70F13D54" w14:textId="7B6206BB" w:rsidR="00E16ABC" w:rsidRDefault="007316AA" w:rsidP="00306C51">
      <w:pPr>
        <w:pStyle w:val="P2"/>
        <w:spacing w:line="276" w:lineRule="auto"/>
        <w:ind w:left="717" w:firstLine="0"/>
        <w:rPr>
          <w:rFonts w:asciiTheme="minorHAnsi" w:hAnsiTheme="minorHAnsi" w:cstheme="minorHAnsi"/>
          <w:sz w:val="22"/>
          <w:szCs w:val="22"/>
        </w:rPr>
      </w:pPr>
      <w:r w:rsidRPr="0017513E">
        <w:rPr>
          <w:rFonts w:asciiTheme="minorHAnsi" w:hAnsiTheme="minorHAnsi" w:cstheme="minorHAnsi"/>
          <w:sz w:val="22"/>
          <w:szCs w:val="22"/>
        </w:rPr>
        <w:t xml:space="preserve">Educators who hold a professional license </w:t>
      </w:r>
      <w:proofErr w:type="gramStart"/>
      <w:r w:rsidRPr="0017513E">
        <w:rPr>
          <w:rFonts w:asciiTheme="minorHAnsi" w:hAnsiTheme="minorHAnsi" w:cstheme="minorHAnsi"/>
          <w:sz w:val="22"/>
          <w:szCs w:val="22"/>
        </w:rPr>
        <w:t>in the area of</w:t>
      </w:r>
      <w:proofErr w:type="gramEnd"/>
      <w:r w:rsidRPr="0017513E">
        <w:rPr>
          <w:rFonts w:asciiTheme="minorHAnsi" w:hAnsiTheme="minorHAnsi" w:cstheme="minorHAnsi"/>
          <w:sz w:val="22"/>
          <w:szCs w:val="22"/>
        </w:rPr>
        <w:t xml:space="preserve"> School Counselor or Guidance Counselor must present </w:t>
      </w:r>
      <w:r w:rsidR="00FE5244" w:rsidRPr="0017513E">
        <w:rPr>
          <w:rFonts w:asciiTheme="minorHAnsi" w:hAnsiTheme="minorHAnsi" w:cstheme="minorHAnsi"/>
          <w:sz w:val="22"/>
          <w:szCs w:val="22"/>
        </w:rPr>
        <w:t>one</w:t>
      </w:r>
      <w:r w:rsidRPr="0017513E">
        <w:rPr>
          <w:rFonts w:asciiTheme="minorHAnsi" w:hAnsiTheme="minorHAnsi" w:cstheme="minorHAnsi"/>
          <w:sz w:val="22"/>
          <w:szCs w:val="22"/>
        </w:rPr>
        <w:t xml:space="preserve"> semester hour of coursework from an institution of higher education, one </w:t>
      </w:r>
      <w:r w:rsidR="00CC3DED" w:rsidRPr="0017513E">
        <w:rPr>
          <w:rFonts w:asciiTheme="minorHAnsi" w:hAnsiTheme="minorHAnsi" w:cstheme="minorHAnsi"/>
          <w:sz w:val="22"/>
          <w:szCs w:val="22"/>
        </w:rPr>
        <w:t>MSDE</w:t>
      </w:r>
      <w:r w:rsidRPr="0017513E">
        <w:rPr>
          <w:rFonts w:asciiTheme="minorHAnsi" w:hAnsiTheme="minorHAnsi" w:cstheme="minorHAnsi"/>
          <w:sz w:val="22"/>
          <w:szCs w:val="22"/>
        </w:rPr>
        <w:t xml:space="preserve">-approved </w:t>
      </w:r>
      <w:r w:rsidR="00CC3DED" w:rsidRPr="0017513E">
        <w:rPr>
          <w:rFonts w:asciiTheme="minorHAnsi" w:hAnsiTheme="minorHAnsi" w:cstheme="minorHAnsi"/>
          <w:sz w:val="22"/>
          <w:szCs w:val="22"/>
        </w:rPr>
        <w:t>C</w:t>
      </w:r>
      <w:r w:rsidRPr="0017513E">
        <w:rPr>
          <w:rFonts w:asciiTheme="minorHAnsi" w:hAnsiTheme="minorHAnsi" w:cstheme="minorHAnsi"/>
          <w:sz w:val="22"/>
          <w:szCs w:val="22"/>
        </w:rPr>
        <w:t xml:space="preserve">ontinuing </w:t>
      </w:r>
      <w:r w:rsidR="00CC3DED" w:rsidRPr="0017513E">
        <w:rPr>
          <w:rFonts w:asciiTheme="minorHAnsi" w:hAnsiTheme="minorHAnsi" w:cstheme="minorHAnsi"/>
          <w:sz w:val="22"/>
          <w:szCs w:val="22"/>
        </w:rPr>
        <w:t>P</w:t>
      </w:r>
      <w:r w:rsidRPr="0017513E">
        <w:rPr>
          <w:rFonts w:asciiTheme="minorHAnsi" w:hAnsiTheme="minorHAnsi" w:cstheme="minorHAnsi"/>
          <w:sz w:val="22"/>
          <w:szCs w:val="22"/>
        </w:rPr>
        <w:t xml:space="preserve">rofessional </w:t>
      </w:r>
      <w:r w:rsidR="00CC3DED" w:rsidRPr="0017513E">
        <w:rPr>
          <w:rFonts w:asciiTheme="minorHAnsi" w:hAnsiTheme="minorHAnsi" w:cstheme="minorHAnsi"/>
          <w:sz w:val="22"/>
          <w:szCs w:val="22"/>
        </w:rPr>
        <w:t>D</w:t>
      </w:r>
      <w:r w:rsidRPr="0017513E">
        <w:rPr>
          <w:rFonts w:asciiTheme="minorHAnsi" w:hAnsiTheme="minorHAnsi" w:cstheme="minorHAnsi"/>
          <w:sz w:val="22"/>
          <w:szCs w:val="22"/>
        </w:rPr>
        <w:t xml:space="preserve">evelopment </w:t>
      </w:r>
      <w:r w:rsidR="00CC3DED" w:rsidRPr="0017513E">
        <w:rPr>
          <w:rFonts w:asciiTheme="minorHAnsi" w:hAnsiTheme="minorHAnsi" w:cstheme="minorHAnsi"/>
          <w:sz w:val="22"/>
          <w:szCs w:val="22"/>
        </w:rPr>
        <w:t xml:space="preserve">(CPD) </w:t>
      </w:r>
      <w:r w:rsidRPr="0017513E">
        <w:rPr>
          <w:rFonts w:asciiTheme="minorHAnsi" w:hAnsiTheme="minorHAnsi" w:cstheme="minorHAnsi"/>
          <w:sz w:val="22"/>
          <w:szCs w:val="22"/>
        </w:rPr>
        <w:t>credit</w:t>
      </w:r>
      <w:r w:rsidR="00CC3DED" w:rsidRPr="0017513E">
        <w:rPr>
          <w:rFonts w:asciiTheme="minorHAnsi" w:hAnsiTheme="minorHAnsi" w:cstheme="minorHAnsi"/>
          <w:sz w:val="22"/>
          <w:szCs w:val="22"/>
        </w:rPr>
        <w:t>,</w:t>
      </w:r>
      <w:r w:rsidRPr="0017513E">
        <w:rPr>
          <w:rFonts w:asciiTheme="minorHAnsi" w:hAnsiTheme="minorHAnsi" w:cstheme="minorHAnsi"/>
          <w:sz w:val="22"/>
          <w:szCs w:val="22"/>
        </w:rPr>
        <w:t xml:space="preserve"> or an equivalent number of </w:t>
      </w:r>
      <w:r w:rsidR="00CC3DED" w:rsidRPr="0017513E">
        <w:rPr>
          <w:rFonts w:asciiTheme="minorHAnsi" w:hAnsiTheme="minorHAnsi" w:cstheme="minorHAnsi"/>
          <w:sz w:val="22"/>
          <w:szCs w:val="22"/>
        </w:rPr>
        <w:t>C</w:t>
      </w:r>
      <w:r w:rsidRPr="0017513E">
        <w:rPr>
          <w:rFonts w:asciiTheme="minorHAnsi" w:hAnsiTheme="minorHAnsi" w:cstheme="minorHAnsi"/>
          <w:sz w:val="22"/>
          <w:szCs w:val="22"/>
        </w:rPr>
        <w:t xml:space="preserve">ontinuing </w:t>
      </w:r>
      <w:r w:rsidR="00CC3DED" w:rsidRPr="0017513E">
        <w:rPr>
          <w:rFonts w:asciiTheme="minorHAnsi" w:hAnsiTheme="minorHAnsi" w:cstheme="minorHAnsi"/>
          <w:sz w:val="22"/>
          <w:szCs w:val="22"/>
        </w:rPr>
        <w:t>E</w:t>
      </w:r>
      <w:r w:rsidRPr="0017513E">
        <w:rPr>
          <w:rFonts w:asciiTheme="minorHAnsi" w:hAnsiTheme="minorHAnsi" w:cstheme="minorHAnsi"/>
          <w:sz w:val="22"/>
          <w:szCs w:val="22"/>
        </w:rPr>
        <w:t xml:space="preserve">ducation </w:t>
      </w:r>
      <w:r w:rsidR="00CC3DED" w:rsidRPr="0017513E">
        <w:rPr>
          <w:rFonts w:asciiTheme="minorHAnsi" w:hAnsiTheme="minorHAnsi" w:cstheme="minorHAnsi"/>
          <w:sz w:val="22"/>
          <w:szCs w:val="22"/>
        </w:rPr>
        <w:t>U</w:t>
      </w:r>
      <w:r w:rsidRPr="0017513E">
        <w:rPr>
          <w:rFonts w:asciiTheme="minorHAnsi" w:hAnsiTheme="minorHAnsi" w:cstheme="minorHAnsi"/>
          <w:sz w:val="22"/>
          <w:szCs w:val="22"/>
        </w:rPr>
        <w:t xml:space="preserve">nits </w:t>
      </w:r>
      <w:r w:rsidR="00CC3DED" w:rsidRPr="0017513E">
        <w:rPr>
          <w:rFonts w:asciiTheme="minorHAnsi" w:hAnsiTheme="minorHAnsi" w:cstheme="minorHAnsi"/>
          <w:sz w:val="22"/>
          <w:szCs w:val="22"/>
        </w:rPr>
        <w:t xml:space="preserve">(CEUs) </w:t>
      </w:r>
      <w:r w:rsidRPr="0017513E">
        <w:rPr>
          <w:rFonts w:asciiTheme="minorHAnsi" w:hAnsiTheme="minorHAnsi" w:cstheme="minorHAnsi"/>
          <w:sz w:val="22"/>
          <w:szCs w:val="22"/>
        </w:rPr>
        <w:t>that address</w:t>
      </w:r>
      <w:r w:rsidR="00CC3DED" w:rsidRPr="0017513E">
        <w:rPr>
          <w:rFonts w:asciiTheme="minorHAnsi" w:hAnsiTheme="minorHAnsi" w:cstheme="minorHAnsi"/>
          <w:sz w:val="22"/>
          <w:szCs w:val="22"/>
        </w:rPr>
        <w:t xml:space="preserve"> </w:t>
      </w:r>
      <w:r w:rsidR="00CC3DED" w:rsidRPr="00893AA1">
        <w:rPr>
          <w:rFonts w:asciiTheme="minorHAnsi" w:hAnsiTheme="minorHAnsi" w:cstheme="minorHAnsi"/>
          <w:sz w:val="22"/>
          <w:szCs w:val="22"/>
          <w:u w:val="single"/>
        </w:rPr>
        <w:t>all</w:t>
      </w:r>
      <w:r w:rsidR="00CC3DED" w:rsidRPr="00893AA1">
        <w:rPr>
          <w:rFonts w:asciiTheme="minorHAnsi" w:hAnsiTheme="minorHAnsi" w:cstheme="minorHAnsi"/>
          <w:sz w:val="22"/>
          <w:szCs w:val="22"/>
        </w:rPr>
        <w:t xml:space="preserve"> of</w:t>
      </w:r>
      <w:r w:rsidRPr="00893AA1">
        <w:rPr>
          <w:rFonts w:asciiTheme="minorHAnsi" w:hAnsiTheme="minorHAnsi" w:cstheme="minorHAnsi"/>
          <w:sz w:val="22"/>
          <w:szCs w:val="22"/>
        </w:rPr>
        <w:t xml:space="preserve"> the following:</w:t>
      </w:r>
      <w:r w:rsidRPr="0017513E">
        <w:rPr>
          <w:rFonts w:asciiTheme="minorHAnsi" w:hAnsiTheme="minorHAnsi" w:cstheme="minorHAnsi"/>
          <w:sz w:val="22"/>
          <w:szCs w:val="22"/>
        </w:rPr>
        <w:t xml:space="preserve"> </w:t>
      </w:r>
    </w:p>
    <w:p w14:paraId="7AA922AD" w14:textId="77777777" w:rsidR="00E16ABC" w:rsidRDefault="00E16ABC">
      <w:pPr>
        <w:rPr>
          <w:rFonts w:asciiTheme="minorHAnsi" w:hAnsiTheme="minorHAnsi" w:cstheme="minorHAnsi"/>
          <w:sz w:val="22"/>
          <w:szCs w:val="22"/>
        </w:rPr>
      </w:pPr>
      <w:r>
        <w:rPr>
          <w:rFonts w:asciiTheme="minorHAnsi" w:hAnsiTheme="minorHAnsi" w:cstheme="minorHAnsi"/>
          <w:sz w:val="22"/>
          <w:szCs w:val="22"/>
        </w:rPr>
        <w:br w:type="page"/>
      </w:r>
    </w:p>
    <w:p w14:paraId="71CABF6A" w14:textId="27681FA1" w:rsidR="007316AA" w:rsidRPr="0017513E" w:rsidRDefault="007316AA" w:rsidP="00306C51">
      <w:pPr>
        <w:pStyle w:val="P3"/>
        <w:numPr>
          <w:ilvl w:val="0"/>
          <w:numId w:val="44"/>
        </w:numPr>
        <w:spacing w:line="276" w:lineRule="auto"/>
        <w:rPr>
          <w:rFonts w:asciiTheme="minorHAnsi" w:hAnsiTheme="minorHAnsi" w:cstheme="minorHAnsi"/>
          <w:sz w:val="22"/>
          <w:szCs w:val="22"/>
        </w:rPr>
      </w:pPr>
      <w:r w:rsidRPr="0017513E">
        <w:rPr>
          <w:rFonts w:asciiTheme="minorHAnsi" w:hAnsiTheme="minorHAnsi" w:cstheme="minorHAnsi"/>
          <w:sz w:val="22"/>
          <w:szCs w:val="22"/>
        </w:rPr>
        <w:lastRenderedPageBreak/>
        <w:t>Depression</w:t>
      </w:r>
    </w:p>
    <w:p w14:paraId="0A1E481D" w14:textId="1448888C" w:rsidR="007316AA" w:rsidRPr="0017513E" w:rsidRDefault="007316AA" w:rsidP="00306C51">
      <w:pPr>
        <w:pStyle w:val="P3"/>
        <w:numPr>
          <w:ilvl w:val="0"/>
          <w:numId w:val="44"/>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Trauma </w:t>
      </w:r>
    </w:p>
    <w:p w14:paraId="46C124BA" w14:textId="289B2ABB" w:rsidR="007316AA" w:rsidRPr="0017513E" w:rsidRDefault="007316AA" w:rsidP="00306C51">
      <w:pPr>
        <w:pStyle w:val="P3"/>
        <w:numPr>
          <w:ilvl w:val="0"/>
          <w:numId w:val="44"/>
        </w:numPr>
        <w:spacing w:line="276" w:lineRule="auto"/>
        <w:rPr>
          <w:rFonts w:asciiTheme="minorHAnsi" w:hAnsiTheme="minorHAnsi" w:cstheme="minorHAnsi"/>
          <w:sz w:val="22"/>
          <w:szCs w:val="22"/>
        </w:rPr>
      </w:pPr>
      <w:r w:rsidRPr="0017513E">
        <w:rPr>
          <w:rFonts w:asciiTheme="minorHAnsi" w:hAnsiTheme="minorHAnsi" w:cstheme="minorHAnsi"/>
          <w:sz w:val="22"/>
          <w:szCs w:val="22"/>
        </w:rPr>
        <w:t>Violence</w:t>
      </w:r>
    </w:p>
    <w:p w14:paraId="7AAAC324" w14:textId="42319C78" w:rsidR="007316AA" w:rsidRPr="0017513E" w:rsidRDefault="007316AA" w:rsidP="00306C51">
      <w:pPr>
        <w:pStyle w:val="P3"/>
        <w:numPr>
          <w:ilvl w:val="0"/>
          <w:numId w:val="44"/>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Youth suicide </w:t>
      </w:r>
    </w:p>
    <w:p w14:paraId="040D388A" w14:textId="18CAE407" w:rsidR="007316AA" w:rsidRPr="0017513E" w:rsidRDefault="007316AA" w:rsidP="00306C51">
      <w:pPr>
        <w:pStyle w:val="P3"/>
        <w:numPr>
          <w:ilvl w:val="0"/>
          <w:numId w:val="44"/>
        </w:numPr>
        <w:spacing w:line="276" w:lineRule="auto"/>
        <w:rPr>
          <w:rFonts w:asciiTheme="minorHAnsi" w:hAnsiTheme="minorHAnsi" w:cstheme="minorHAnsi"/>
          <w:sz w:val="22"/>
          <w:szCs w:val="22"/>
        </w:rPr>
      </w:pPr>
      <w:r w:rsidRPr="0017513E">
        <w:rPr>
          <w:rFonts w:asciiTheme="minorHAnsi" w:hAnsiTheme="minorHAnsi" w:cstheme="minorHAnsi"/>
          <w:sz w:val="22"/>
          <w:szCs w:val="22"/>
        </w:rPr>
        <w:t>Substance abuse</w:t>
      </w:r>
    </w:p>
    <w:p w14:paraId="0A3EAE5F" w14:textId="18A3D987" w:rsidR="007316AA" w:rsidRPr="0017513E" w:rsidRDefault="007316AA" w:rsidP="00306C51">
      <w:pPr>
        <w:pStyle w:val="P3"/>
        <w:numPr>
          <w:ilvl w:val="0"/>
          <w:numId w:val="44"/>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The identification of professional resources and best practices for distributing resources to parents or guardians to help students in crisis. </w:t>
      </w:r>
    </w:p>
    <w:p w14:paraId="4C680EE5" w14:textId="21B43ABF" w:rsidR="007316AA" w:rsidRPr="009B5751" w:rsidRDefault="007316AA" w:rsidP="00306C51">
      <w:pPr>
        <w:spacing w:line="276" w:lineRule="auto"/>
        <w:rPr>
          <w:rFonts w:asciiTheme="minorHAnsi" w:hAnsiTheme="minorHAnsi" w:cstheme="minorHAnsi"/>
          <w:sz w:val="20"/>
          <w:szCs w:val="20"/>
        </w:rPr>
      </w:pPr>
    </w:p>
    <w:p w14:paraId="561E1E9B" w14:textId="3DE2C08B" w:rsidR="00EC4597" w:rsidRPr="0017513E" w:rsidRDefault="00CC3DED" w:rsidP="00893AA1">
      <w:pPr>
        <w:pStyle w:val="P2"/>
        <w:spacing w:line="276" w:lineRule="auto"/>
        <w:ind w:left="720" w:firstLine="0"/>
        <w:rPr>
          <w:rFonts w:asciiTheme="minorHAnsi" w:hAnsiTheme="minorHAnsi" w:cstheme="minorHAnsi"/>
          <w:sz w:val="22"/>
          <w:szCs w:val="22"/>
        </w:rPr>
      </w:pPr>
      <w:r w:rsidRPr="0017513E">
        <w:rPr>
          <w:rFonts w:asciiTheme="minorHAnsi" w:hAnsiTheme="minorHAnsi" w:cstheme="minorHAnsi"/>
          <w:sz w:val="22"/>
          <w:szCs w:val="22"/>
        </w:rPr>
        <w:t xml:space="preserve">For a list of courses that meet these requirements, please visit the </w:t>
      </w:r>
      <w:hyperlink r:id="rId13" w:history="1">
        <w:r w:rsidRPr="0017513E">
          <w:rPr>
            <w:rStyle w:val="Hyperlink"/>
            <w:rFonts w:asciiTheme="minorHAnsi" w:hAnsiTheme="minorHAnsi" w:cstheme="minorHAnsi"/>
            <w:sz w:val="22"/>
            <w:szCs w:val="22"/>
          </w:rPr>
          <w:t>School Counselor Renewal Requirements website</w:t>
        </w:r>
      </w:hyperlink>
      <w:r w:rsidRPr="0017513E">
        <w:rPr>
          <w:rFonts w:asciiTheme="minorHAnsi" w:hAnsiTheme="minorHAnsi" w:cstheme="minorHAnsi"/>
          <w:sz w:val="22"/>
          <w:szCs w:val="22"/>
        </w:rPr>
        <w:t>.</w:t>
      </w:r>
      <w:r w:rsidR="00893AA1">
        <w:rPr>
          <w:rFonts w:asciiTheme="minorHAnsi" w:hAnsiTheme="minorHAnsi" w:cstheme="minorHAnsi"/>
          <w:sz w:val="22"/>
          <w:szCs w:val="22"/>
        </w:rPr>
        <w:t xml:space="preserve"> Educators are not limited to the courses listed on the MSDE website to fulfill this requirement. </w:t>
      </w:r>
    </w:p>
    <w:p w14:paraId="09B24905" w14:textId="55258A94" w:rsidR="00CC3DED" w:rsidRPr="0017513E" w:rsidRDefault="00CC3DED" w:rsidP="00BA1E9D">
      <w:pPr>
        <w:pStyle w:val="Heading3"/>
        <w:spacing w:before="240" w:line="276" w:lineRule="auto"/>
        <w:rPr>
          <w:rFonts w:asciiTheme="minorHAnsi" w:hAnsiTheme="minorHAnsi" w:cstheme="minorHAnsi"/>
          <w:b/>
          <w:bCs/>
          <w:sz w:val="22"/>
          <w:szCs w:val="22"/>
        </w:rPr>
      </w:pPr>
      <w:bookmarkStart w:id="3" w:name="_Administrators_and_Supervisors"/>
      <w:bookmarkEnd w:id="3"/>
      <w:r w:rsidRPr="0017513E">
        <w:rPr>
          <w:rFonts w:asciiTheme="minorHAnsi" w:hAnsiTheme="minorHAnsi" w:cstheme="minorHAnsi"/>
          <w:b/>
          <w:bCs/>
          <w:sz w:val="22"/>
          <w:szCs w:val="22"/>
        </w:rPr>
        <w:t>Administrators and Supervisors</w:t>
      </w:r>
    </w:p>
    <w:p w14:paraId="210F1C22" w14:textId="4A4E2B57" w:rsidR="00CC3DED" w:rsidRPr="0017513E" w:rsidRDefault="00CC3DED" w:rsidP="00306C51">
      <w:pPr>
        <w:spacing w:line="276" w:lineRule="auto"/>
        <w:ind w:left="720"/>
        <w:rPr>
          <w:rFonts w:asciiTheme="minorHAnsi" w:hAnsiTheme="minorHAnsi" w:cstheme="minorHAnsi"/>
          <w:sz w:val="22"/>
          <w:szCs w:val="22"/>
        </w:rPr>
      </w:pPr>
      <w:r w:rsidRPr="0017513E">
        <w:rPr>
          <w:rFonts w:asciiTheme="minorHAnsi" w:hAnsiTheme="minorHAnsi" w:cstheme="minorHAnsi"/>
          <w:sz w:val="22"/>
          <w:szCs w:val="22"/>
        </w:rPr>
        <w:t xml:space="preserve">Educators </w:t>
      </w:r>
      <w:r w:rsidRPr="007A7532">
        <w:rPr>
          <w:rFonts w:asciiTheme="minorHAnsi" w:hAnsiTheme="minorHAnsi" w:cstheme="minorHAnsi"/>
          <w:sz w:val="22"/>
          <w:szCs w:val="22"/>
          <w:u w:val="single"/>
        </w:rPr>
        <w:t xml:space="preserve">employed in a </w:t>
      </w:r>
      <w:r w:rsidR="00FE5244" w:rsidRPr="007A7532">
        <w:rPr>
          <w:rFonts w:asciiTheme="minorHAnsi" w:hAnsiTheme="minorHAnsi" w:cstheme="minorHAnsi"/>
          <w:sz w:val="22"/>
          <w:szCs w:val="22"/>
          <w:u w:val="single"/>
        </w:rPr>
        <w:t xml:space="preserve">Maryland </w:t>
      </w:r>
      <w:r w:rsidRPr="007A7532">
        <w:rPr>
          <w:rFonts w:asciiTheme="minorHAnsi" w:hAnsiTheme="minorHAnsi" w:cstheme="minorHAnsi"/>
          <w:sz w:val="22"/>
          <w:szCs w:val="22"/>
          <w:u w:val="single"/>
        </w:rPr>
        <w:t xml:space="preserve">local </w:t>
      </w:r>
      <w:r w:rsidR="00FE5244" w:rsidRPr="007A7532">
        <w:rPr>
          <w:rFonts w:asciiTheme="minorHAnsi" w:hAnsiTheme="minorHAnsi" w:cstheme="minorHAnsi"/>
          <w:sz w:val="22"/>
          <w:szCs w:val="22"/>
          <w:u w:val="single"/>
        </w:rPr>
        <w:t>education agency</w:t>
      </w:r>
      <w:r w:rsidRPr="007A7532">
        <w:rPr>
          <w:rFonts w:asciiTheme="minorHAnsi" w:hAnsiTheme="minorHAnsi" w:cstheme="minorHAnsi"/>
          <w:sz w:val="22"/>
          <w:szCs w:val="22"/>
          <w:u w:val="single"/>
        </w:rPr>
        <w:t xml:space="preserve">, </w:t>
      </w:r>
      <w:r w:rsidR="00FE5244" w:rsidRPr="007A7532">
        <w:rPr>
          <w:rFonts w:asciiTheme="minorHAnsi" w:hAnsiTheme="minorHAnsi" w:cstheme="minorHAnsi"/>
          <w:sz w:val="22"/>
          <w:szCs w:val="22"/>
          <w:u w:val="single"/>
        </w:rPr>
        <w:t>s</w:t>
      </w:r>
      <w:r w:rsidRPr="007A7532">
        <w:rPr>
          <w:rFonts w:asciiTheme="minorHAnsi" w:hAnsiTheme="minorHAnsi" w:cstheme="minorHAnsi"/>
          <w:sz w:val="22"/>
          <w:szCs w:val="22"/>
          <w:u w:val="single"/>
        </w:rPr>
        <w:t xml:space="preserve">tate-operated school, or nonpublic </w:t>
      </w:r>
      <w:r w:rsidR="007A7532">
        <w:rPr>
          <w:rFonts w:asciiTheme="minorHAnsi" w:hAnsiTheme="minorHAnsi" w:cstheme="minorHAnsi"/>
          <w:sz w:val="22"/>
          <w:szCs w:val="22"/>
          <w:u w:val="single"/>
        </w:rPr>
        <w:t xml:space="preserve">special education </w:t>
      </w:r>
      <w:r w:rsidRPr="007A7532">
        <w:rPr>
          <w:rFonts w:asciiTheme="minorHAnsi" w:hAnsiTheme="minorHAnsi" w:cstheme="minorHAnsi"/>
          <w:sz w:val="22"/>
          <w:szCs w:val="22"/>
          <w:u w:val="single"/>
        </w:rPr>
        <w:t xml:space="preserve">school </w:t>
      </w:r>
      <w:r w:rsidR="00946F47" w:rsidRPr="007A7532">
        <w:rPr>
          <w:rFonts w:asciiTheme="minorHAnsi" w:hAnsiTheme="minorHAnsi" w:cstheme="minorHAnsi"/>
          <w:sz w:val="22"/>
          <w:szCs w:val="22"/>
          <w:u w:val="single"/>
        </w:rPr>
        <w:t>who</w:t>
      </w:r>
      <w:r w:rsidR="00946F47" w:rsidRPr="0017513E">
        <w:rPr>
          <w:rFonts w:asciiTheme="minorHAnsi" w:hAnsiTheme="minorHAnsi" w:cstheme="minorHAnsi"/>
          <w:sz w:val="22"/>
          <w:szCs w:val="22"/>
        </w:rPr>
        <w:t xml:space="preserve"> </w:t>
      </w:r>
      <w:r w:rsidR="00946F47" w:rsidRPr="007A7532">
        <w:rPr>
          <w:rFonts w:asciiTheme="minorHAnsi" w:hAnsiTheme="minorHAnsi" w:cstheme="minorHAnsi"/>
          <w:sz w:val="22"/>
          <w:szCs w:val="22"/>
          <w:u w:val="single"/>
        </w:rPr>
        <w:t xml:space="preserve">hold an area of licensure in an administrator or supervisor area </w:t>
      </w:r>
      <w:r w:rsidRPr="007A7532">
        <w:rPr>
          <w:rFonts w:asciiTheme="minorHAnsi" w:hAnsiTheme="minorHAnsi" w:cstheme="minorHAnsi"/>
          <w:sz w:val="22"/>
          <w:szCs w:val="22"/>
          <w:u w:val="single"/>
        </w:rPr>
        <w:t xml:space="preserve">and </w:t>
      </w:r>
      <w:r w:rsidR="00946F47" w:rsidRPr="007A7532">
        <w:rPr>
          <w:rFonts w:asciiTheme="minorHAnsi" w:hAnsiTheme="minorHAnsi" w:cstheme="minorHAnsi"/>
          <w:sz w:val="22"/>
          <w:szCs w:val="22"/>
          <w:u w:val="single"/>
        </w:rPr>
        <w:t xml:space="preserve">are </w:t>
      </w:r>
      <w:r w:rsidRPr="007A7532">
        <w:rPr>
          <w:rFonts w:asciiTheme="minorHAnsi" w:hAnsiTheme="minorHAnsi" w:cstheme="minorHAnsi"/>
          <w:sz w:val="22"/>
          <w:szCs w:val="22"/>
          <w:u w:val="single"/>
        </w:rPr>
        <w:t>assigned in an administrator or supervisor position</w:t>
      </w:r>
      <w:r w:rsidR="00946F47" w:rsidRPr="0017513E">
        <w:rPr>
          <w:rFonts w:asciiTheme="minorHAnsi" w:hAnsiTheme="minorHAnsi" w:cstheme="minorHAnsi"/>
          <w:b/>
          <w:bCs/>
          <w:sz w:val="22"/>
          <w:szCs w:val="22"/>
        </w:rPr>
        <w:t xml:space="preserve"> </w:t>
      </w:r>
      <w:r w:rsidRPr="0017513E">
        <w:rPr>
          <w:rFonts w:asciiTheme="minorHAnsi" w:hAnsiTheme="minorHAnsi" w:cstheme="minorHAnsi"/>
          <w:sz w:val="22"/>
          <w:szCs w:val="22"/>
        </w:rPr>
        <w:t>must complete professional learning that includes:</w:t>
      </w:r>
    </w:p>
    <w:p w14:paraId="0F9B4C15" w14:textId="70FA71FE" w:rsidR="00CC3DED" w:rsidRPr="0017513E" w:rsidRDefault="00CC3DED" w:rsidP="00306C51">
      <w:pPr>
        <w:pStyle w:val="P3"/>
        <w:numPr>
          <w:ilvl w:val="0"/>
          <w:numId w:val="45"/>
        </w:numPr>
        <w:spacing w:line="276" w:lineRule="auto"/>
        <w:rPr>
          <w:rFonts w:asciiTheme="minorHAnsi" w:hAnsiTheme="minorHAnsi" w:cstheme="minorHAnsi"/>
          <w:sz w:val="22"/>
          <w:szCs w:val="22"/>
        </w:rPr>
      </w:pPr>
      <w:r w:rsidRPr="0017513E">
        <w:rPr>
          <w:rFonts w:asciiTheme="minorHAnsi" w:hAnsiTheme="minorHAnsi" w:cstheme="minorHAnsi"/>
          <w:sz w:val="22"/>
          <w:szCs w:val="22"/>
        </w:rPr>
        <w:t>Strategies for increasing teacher retention; and</w:t>
      </w:r>
    </w:p>
    <w:p w14:paraId="5122FAE9" w14:textId="7351BB5C" w:rsidR="00CC3DED" w:rsidRPr="0017513E" w:rsidRDefault="00CC3DED" w:rsidP="00306C51">
      <w:pPr>
        <w:pStyle w:val="P3"/>
        <w:numPr>
          <w:ilvl w:val="0"/>
          <w:numId w:val="45"/>
        </w:numPr>
        <w:spacing w:line="276" w:lineRule="auto"/>
        <w:rPr>
          <w:rFonts w:asciiTheme="minorHAnsi" w:hAnsiTheme="minorHAnsi" w:cstheme="minorHAnsi"/>
          <w:sz w:val="22"/>
          <w:szCs w:val="22"/>
        </w:rPr>
      </w:pPr>
      <w:r w:rsidRPr="0017513E">
        <w:rPr>
          <w:rFonts w:asciiTheme="minorHAnsi" w:hAnsiTheme="minorHAnsi" w:cstheme="minorHAnsi"/>
          <w:sz w:val="22"/>
          <w:szCs w:val="22"/>
        </w:rPr>
        <w:t>Strategies for developing and facilitating teacher leadership.</w:t>
      </w:r>
    </w:p>
    <w:p w14:paraId="7CABDD9C" w14:textId="77777777" w:rsidR="009B5751" w:rsidRPr="0017513E" w:rsidRDefault="009B5751" w:rsidP="00306C51">
      <w:pPr>
        <w:pStyle w:val="P3"/>
        <w:spacing w:line="276" w:lineRule="auto"/>
        <w:ind w:left="1440" w:firstLine="0"/>
        <w:rPr>
          <w:rFonts w:asciiTheme="minorHAnsi" w:hAnsiTheme="minorHAnsi" w:cstheme="minorHAnsi"/>
          <w:sz w:val="22"/>
          <w:szCs w:val="22"/>
        </w:rPr>
      </w:pPr>
    </w:p>
    <w:p w14:paraId="0A3DD830" w14:textId="09DDDFDE" w:rsidR="009B5751" w:rsidRPr="0017513E" w:rsidRDefault="009B5751" w:rsidP="00306C51">
      <w:pPr>
        <w:pStyle w:val="Heading3"/>
        <w:spacing w:line="276" w:lineRule="auto"/>
        <w:rPr>
          <w:rFonts w:asciiTheme="minorHAnsi" w:hAnsiTheme="minorHAnsi" w:cstheme="minorHAnsi"/>
          <w:b/>
          <w:bCs/>
          <w:sz w:val="22"/>
          <w:szCs w:val="22"/>
        </w:rPr>
      </w:pPr>
      <w:r w:rsidRPr="0017513E">
        <w:rPr>
          <w:rFonts w:asciiTheme="minorHAnsi" w:hAnsiTheme="minorHAnsi" w:cstheme="minorHAnsi"/>
          <w:b/>
          <w:bCs/>
          <w:sz w:val="22"/>
          <w:szCs w:val="22"/>
        </w:rPr>
        <w:t>Teachers assigned to teach early childhood education, elementary education, special education, or English to Speakers of Other Languages</w:t>
      </w:r>
    </w:p>
    <w:p w14:paraId="3185DEFF" w14:textId="0CDF87AF" w:rsidR="009B5751" w:rsidRPr="0017513E" w:rsidRDefault="009B5751" w:rsidP="00306C51">
      <w:pPr>
        <w:spacing w:line="276" w:lineRule="auto"/>
        <w:ind w:left="720"/>
        <w:rPr>
          <w:rFonts w:asciiTheme="minorHAnsi" w:hAnsiTheme="minorHAnsi" w:cstheme="minorHAnsi"/>
          <w:sz w:val="22"/>
          <w:szCs w:val="22"/>
        </w:rPr>
      </w:pPr>
      <w:r w:rsidRPr="0017513E">
        <w:rPr>
          <w:rFonts w:asciiTheme="minorHAnsi" w:hAnsiTheme="minorHAnsi" w:cstheme="minorHAnsi"/>
          <w:sz w:val="22"/>
          <w:szCs w:val="22"/>
        </w:rPr>
        <w:t xml:space="preserve">Beginning on July 1, 2025, all </w:t>
      </w:r>
      <w:r w:rsidRPr="007A7532">
        <w:rPr>
          <w:rFonts w:asciiTheme="minorHAnsi" w:hAnsiTheme="minorHAnsi" w:cstheme="minorHAnsi"/>
          <w:sz w:val="22"/>
          <w:szCs w:val="22"/>
          <w:u w:val="single"/>
        </w:rPr>
        <w:t xml:space="preserve">teachers employed in a Maryland local </w:t>
      </w:r>
      <w:r w:rsidR="00C818E3">
        <w:rPr>
          <w:rFonts w:asciiTheme="minorHAnsi" w:hAnsiTheme="minorHAnsi" w:cstheme="minorHAnsi"/>
          <w:sz w:val="22"/>
          <w:szCs w:val="22"/>
          <w:u w:val="single"/>
        </w:rPr>
        <w:t>education agency</w:t>
      </w:r>
      <w:r w:rsidRPr="007A7532">
        <w:rPr>
          <w:rFonts w:asciiTheme="minorHAnsi" w:hAnsiTheme="minorHAnsi" w:cstheme="minorHAnsi"/>
          <w:sz w:val="22"/>
          <w:szCs w:val="22"/>
          <w:u w:val="single"/>
        </w:rPr>
        <w:t xml:space="preserve">, State-operated school, or nonpublic school approved under COMAR 13A.09.10 </w:t>
      </w:r>
      <w:r w:rsidRPr="00435125">
        <w:rPr>
          <w:rFonts w:asciiTheme="minorHAnsi" w:hAnsiTheme="minorHAnsi" w:cstheme="minorHAnsi"/>
          <w:sz w:val="22"/>
          <w:szCs w:val="22"/>
          <w:u w:val="single"/>
        </w:rPr>
        <w:t>in a position that requires a license in</w:t>
      </w:r>
      <w:r w:rsidRPr="0017513E">
        <w:rPr>
          <w:rFonts w:asciiTheme="minorHAnsi" w:hAnsiTheme="minorHAnsi" w:cstheme="minorHAnsi"/>
          <w:sz w:val="22"/>
          <w:szCs w:val="22"/>
        </w:rPr>
        <w:t xml:space="preserve"> </w:t>
      </w:r>
      <w:r w:rsidRPr="007A7532">
        <w:rPr>
          <w:rFonts w:asciiTheme="minorHAnsi" w:hAnsiTheme="minorHAnsi" w:cstheme="minorHAnsi"/>
          <w:sz w:val="22"/>
          <w:szCs w:val="22"/>
          <w:u w:val="single"/>
        </w:rPr>
        <w:t>early childhood education, elementary education, special education, or English to Speakers of Other Languages</w:t>
      </w:r>
      <w:r w:rsidRPr="0017513E">
        <w:rPr>
          <w:rFonts w:asciiTheme="minorHAnsi" w:hAnsiTheme="minorHAnsi" w:cstheme="minorHAnsi"/>
          <w:sz w:val="22"/>
          <w:szCs w:val="22"/>
        </w:rPr>
        <w:t xml:space="preserve"> must demonstrate proficiency in the knowledge and practices of scientific reading instruction</w:t>
      </w:r>
      <w:r w:rsidR="00E741C1" w:rsidRPr="0017513E">
        <w:rPr>
          <w:rFonts w:asciiTheme="minorHAnsi" w:hAnsiTheme="minorHAnsi" w:cstheme="minorHAnsi"/>
          <w:sz w:val="22"/>
          <w:szCs w:val="22"/>
        </w:rPr>
        <w:t xml:space="preserve"> by submitting one of the following options at the time of renewal:</w:t>
      </w:r>
    </w:p>
    <w:p w14:paraId="6A5DB45E" w14:textId="1154C3B2" w:rsidR="009B5751" w:rsidRPr="0017513E" w:rsidRDefault="009B5751" w:rsidP="00306C51">
      <w:pPr>
        <w:pStyle w:val="ListParagraph"/>
        <w:numPr>
          <w:ilvl w:val="0"/>
          <w:numId w:val="48"/>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A passing score on </w:t>
      </w:r>
      <w:r w:rsidR="00435125">
        <w:rPr>
          <w:rFonts w:asciiTheme="minorHAnsi" w:hAnsiTheme="minorHAnsi" w:cstheme="minorHAnsi"/>
          <w:sz w:val="22"/>
          <w:szCs w:val="22"/>
        </w:rPr>
        <w:t xml:space="preserve">an </w:t>
      </w:r>
      <w:hyperlink r:id="rId14" w:history="1">
        <w:r w:rsidR="00435125" w:rsidRPr="00435125">
          <w:rPr>
            <w:rStyle w:val="Hyperlink"/>
            <w:rFonts w:asciiTheme="minorHAnsi" w:hAnsiTheme="minorHAnsi" w:cstheme="minorHAnsi"/>
            <w:sz w:val="22"/>
            <w:szCs w:val="22"/>
          </w:rPr>
          <w:t>approved reading instruction licensure examina</w:t>
        </w:r>
        <w:r w:rsidR="00435125" w:rsidRPr="00435125">
          <w:rPr>
            <w:rStyle w:val="Hyperlink"/>
            <w:rFonts w:asciiTheme="minorHAnsi" w:hAnsiTheme="minorHAnsi" w:cstheme="minorHAnsi"/>
            <w:sz w:val="22"/>
            <w:szCs w:val="22"/>
          </w:rPr>
          <w:t>t</w:t>
        </w:r>
        <w:r w:rsidR="00435125" w:rsidRPr="00435125">
          <w:rPr>
            <w:rStyle w:val="Hyperlink"/>
            <w:rFonts w:asciiTheme="minorHAnsi" w:hAnsiTheme="minorHAnsi" w:cstheme="minorHAnsi"/>
            <w:sz w:val="22"/>
            <w:szCs w:val="22"/>
          </w:rPr>
          <w:t>ion</w:t>
        </w:r>
      </w:hyperlink>
      <w:r w:rsidR="00EF4F06">
        <w:rPr>
          <w:rFonts w:asciiTheme="minorHAnsi" w:hAnsiTheme="minorHAnsi" w:cstheme="minorHAnsi"/>
          <w:sz w:val="22"/>
          <w:szCs w:val="22"/>
        </w:rPr>
        <w:t>; or</w:t>
      </w:r>
    </w:p>
    <w:p w14:paraId="27DD79C1" w14:textId="0B754F3F" w:rsidR="009B5751" w:rsidRPr="0017513E" w:rsidRDefault="009B5751" w:rsidP="00306C51">
      <w:pPr>
        <w:pStyle w:val="ListParagraph"/>
        <w:numPr>
          <w:ilvl w:val="0"/>
          <w:numId w:val="48"/>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Completion of </w:t>
      </w:r>
      <w:hyperlink r:id="rId15" w:history="1">
        <w:r w:rsidRPr="008D5F61">
          <w:rPr>
            <w:rStyle w:val="Hyperlink"/>
            <w:rFonts w:asciiTheme="minorHAnsi" w:hAnsiTheme="minorHAnsi" w:cstheme="minorHAnsi"/>
            <w:sz w:val="22"/>
            <w:szCs w:val="22"/>
          </w:rPr>
          <w:t>coursework or profe</w:t>
        </w:r>
        <w:r w:rsidRPr="008D5F61">
          <w:rPr>
            <w:rStyle w:val="Hyperlink"/>
            <w:rFonts w:asciiTheme="minorHAnsi" w:hAnsiTheme="minorHAnsi" w:cstheme="minorHAnsi"/>
            <w:sz w:val="22"/>
            <w:szCs w:val="22"/>
          </w:rPr>
          <w:t>s</w:t>
        </w:r>
        <w:r w:rsidRPr="008D5F61">
          <w:rPr>
            <w:rStyle w:val="Hyperlink"/>
            <w:rFonts w:asciiTheme="minorHAnsi" w:hAnsiTheme="minorHAnsi" w:cstheme="minorHAnsi"/>
            <w:sz w:val="22"/>
            <w:szCs w:val="22"/>
          </w:rPr>
          <w:t xml:space="preserve">sional learning approved by the </w:t>
        </w:r>
        <w:r w:rsidR="00E741C1" w:rsidRPr="008D5F61">
          <w:rPr>
            <w:rStyle w:val="Hyperlink"/>
            <w:rFonts w:asciiTheme="minorHAnsi" w:hAnsiTheme="minorHAnsi" w:cstheme="minorHAnsi"/>
            <w:sz w:val="22"/>
            <w:szCs w:val="22"/>
          </w:rPr>
          <w:t>MSDE</w:t>
        </w:r>
      </w:hyperlink>
      <w:r w:rsidR="00EF4F06">
        <w:rPr>
          <w:rFonts w:asciiTheme="minorHAnsi" w:hAnsiTheme="minorHAnsi" w:cstheme="minorHAnsi"/>
          <w:sz w:val="22"/>
          <w:szCs w:val="22"/>
        </w:rPr>
        <w:t>; or</w:t>
      </w:r>
      <w:r w:rsidRPr="0017513E">
        <w:rPr>
          <w:rFonts w:asciiTheme="minorHAnsi" w:hAnsiTheme="minorHAnsi" w:cstheme="minorHAnsi"/>
          <w:sz w:val="22"/>
          <w:szCs w:val="22"/>
        </w:rPr>
        <w:t xml:space="preserve"> </w:t>
      </w:r>
    </w:p>
    <w:p w14:paraId="7694A166" w14:textId="44301DE2" w:rsidR="009B5751" w:rsidRPr="0017513E" w:rsidRDefault="009B5751" w:rsidP="00306C51">
      <w:pPr>
        <w:pStyle w:val="ListParagraph"/>
        <w:numPr>
          <w:ilvl w:val="0"/>
          <w:numId w:val="48"/>
        </w:numPr>
        <w:spacing w:line="276" w:lineRule="auto"/>
        <w:rPr>
          <w:rFonts w:asciiTheme="minorHAnsi" w:hAnsiTheme="minorHAnsi" w:cstheme="minorHAnsi"/>
          <w:sz w:val="22"/>
          <w:szCs w:val="22"/>
        </w:rPr>
      </w:pPr>
      <w:r w:rsidRPr="0017513E">
        <w:rPr>
          <w:rFonts w:asciiTheme="minorHAnsi" w:hAnsiTheme="minorHAnsi" w:cstheme="minorHAnsi"/>
          <w:sz w:val="22"/>
          <w:szCs w:val="22"/>
        </w:rPr>
        <w:t>Submission of attestation of proficiency through observation completed by a</w:t>
      </w:r>
      <w:r w:rsidR="00E741C1" w:rsidRPr="0017513E">
        <w:rPr>
          <w:rFonts w:asciiTheme="minorHAnsi" w:hAnsiTheme="minorHAnsi" w:cstheme="minorHAnsi"/>
          <w:sz w:val="22"/>
          <w:szCs w:val="22"/>
        </w:rPr>
        <w:t>n</w:t>
      </w:r>
      <w:r w:rsidRPr="0017513E">
        <w:rPr>
          <w:rFonts w:asciiTheme="minorHAnsi" w:hAnsiTheme="minorHAnsi" w:cstheme="minorHAnsi"/>
          <w:sz w:val="22"/>
          <w:szCs w:val="22"/>
        </w:rPr>
        <w:t xml:space="preserve"> </w:t>
      </w:r>
      <w:r w:rsidR="00E741C1" w:rsidRPr="0017513E">
        <w:rPr>
          <w:rFonts w:asciiTheme="minorHAnsi" w:hAnsiTheme="minorHAnsi" w:cstheme="minorHAnsi"/>
          <w:sz w:val="22"/>
          <w:szCs w:val="22"/>
        </w:rPr>
        <w:t>MSDE</w:t>
      </w:r>
      <w:r w:rsidRPr="0017513E">
        <w:rPr>
          <w:rFonts w:asciiTheme="minorHAnsi" w:hAnsiTheme="minorHAnsi" w:cstheme="minorHAnsi"/>
          <w:sz w:val="22"/>
          <w:szCs w:val="22"/>
        </w:rPr>
        <w:t>-recognized assessor</w:t>
      </w:r>
      <w:r w:rsidR="00E13083" w:rsidRPr="00E13083">
        <w:rPr>
          <w:rFonts w:asciiTheme="minorHAnsi" w:hAnsiTheme="minorHAnsi" w:cstheme="minorHAnsi"/>
          <w:b/>
          <w:bCs/>
          <w:sz w:val="22"/>
          <w:szCs w:val="22"/>
        </w:rPr>
        <w:t>*</w:t>
      </w:r>
      <w:r w:rsidR="00EF4F06">
        <w:rPr>
          <w:rFonts w:asciiTheme="minorHAnsi" w:hAnsiTheme="minorHAnsi" w:cstheme="minorHAnsi"/>
          <w:sz w:val="22"/>
          <w:szCs w:val="22"/>
        </w:rPr>
        <w:t>; or</w:t>
      </w:r>
    </w:p>
    <w:p w14:paraId="3F00C06A" w14:textId="04F73C99" w:rsidR="009B5751" w:rsidRDefault="009B5751" w:rsidP="00306C51">
      <w:pPr>
        <w:pStyle w:val="ListParagraph"/>
        <w:numPr>
          <w:ilvl w:val="0"/>
          <w:numId w:val="48"/>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Completion of training provided by the </w:t>
      </w:r>
      <w:r w:rsidR="00E741C1" w:rsidRPr="0017513E">
        <w:rPr>
          <w:rFonts w:asciiTheme="minorHAnsi" w:hAnsiTheme="minorHAnsi" w:cstheme="minorHAnsi"/>
          <w:sz w:val="22"/>
          <w:szCs w:val="22"/>
        </w:rPr>
        <w:t>MSDE</w:t>
      </w:r>
      <w:r w:rsidRPr="0017513E">
        <w:rPr>
          <w:rFonts w:asciiTheme="minorHAnsi" w:hAnsiTheme="minorHAnsi" w:cstheme="minorHAnsi"/>
          <w:sz w:val="22"/>
          <w:szCs w:val="22"/>
        </w:rPr>
        <w:t xml:space="preserve"> in the science of reading for the purpose of fulfilling the requirements of renewal</w:t>
      </w:r>
      <w:r w:rsidR="00E13083" w:rsidRPr="00E13083">
        <w:rPr>
          <w:rFonts w:asciiTheme="minorHAnsi" w:hAnsiTheme="minorHAnsi" w:cstheme="minorHAnsi"/>
          <w:b/>
          <w:bCs/>
          <w:sz w:val="22"/>
          <w:szCs w:val="22"/>
        </w:rPr>
        <w:t>*</w:t>
      </w:r>
      <w:r w:rsidRPr="0017513E">
        <w:rPr>
          <w:rFonts w:asciiTheme="minorHAnsi" w:hAnsiTheme="minorHAnsi" w:cstheme="minorHAnsi"/>
          <w:sz w:val="22"/>
          <w:szCs w:val="22"/>
        </w:rPr>
        <w:t xml:space="preserve">. </w:t>
      </w:r>
    </w:p>
    <w:p w14:paraId="65093FC6" w14:textId="22DFD981" w:rsidR="00435125" w:rsidRPr="007A7532" w:rsidRDefault="00E13083" w:rsidP="00E13083">
      <w:pPr>
        <w:spacing w:line="276" w:lineRule="auto"/>
        <w:ind w:left="1080"/>
        <w:rPr>
          <w:rFonts w:asciiTheme="minorHAnsi" w:hAnsiTheme="minorHAnsi" w:cstheme="minorHAnsi"/>
          <w:b/>
          <w:bCs/>
          <w:sz w:val="22"/>
          <w:szCs w:val="22"/>
        </w:rPr>
      </w:pPr>
      <w:r w:rsidRPr="007A7532">
        <w:rPr>
          <w:rFonts w:asciiTheme="minorHAnsi" w:hAnsiTheme="minorHAnsi" w:cstheme="minorHAnsi"/>
          <w:b/>
          <w:bCs/>
          <w:sz w:val="22"/>
          <w:szCs w:val="22"/>
        </w:rPr>
        <w:t>*</w:t>
      </w:r>
      <w:r w:rsidR="00171EA4" w:rsidRPr="007A7532">
        <w:rPr>
          <w:rFonts w:asciiTheme="minorHAnsi" w:hAnsiTheme="minorHAnsi" w:cstheme="minorHAnsi"/>
          <w:b/>
          <w:bCs/>
          <w:sz w:val="22"/>
          <w:szCs w:val="22"/>
        </w:rPr>
        <w:t>O</w:t>
      </w:r>
      <w:r w:rsidRPr="007A7532">
        <w:rPr>
          <w:rFonts w:asciiTheme="minorHAnsi" w:hAnsiTheme="minorHAnsi" w:cstheme="minorHAnsi"/>
          <w:b/>
          <w:bCs/>
          <w:sz w:val="22"/>
          <w:szCs w:val="22"/>
        </w:rPr>
        <w:t xml:space="preserve">ptions </w:t>
      </w:r>
      <w:r w:rsidR="00171EA4" w:rsidRPr="007A7532">
        <w:rPr>
          <w:rFonts w:asciiTheme="minorHAnsi" w:hAnsiTheme="minorHAnsi" w:cstheme="minorHAnsi"/>
          <w:b/>
          <w:bCs/>
          <w:sz w:val="22"/>
          <w:szCs w:val="22"/>
        </w:rPr>
        <w:t xml:space="preserve">3 and 4 </w:t>
      </w:r>
      <w:r w:rsidRPr="007A7532">
        <w:rPr>
          <w:rFonts w:asciiTheme="minorHAnsi" w:hAnsiTheme="minorHAnsi" w:cstheme="minorHAnsi"/>
          <w:b/>
          <w:bCs/>
          <w:sz w:val="22"/>
          <w:szCs w:val="22"/>
        </w:rPr>
        <w:t>are not yet available in Maryland.</w:t>
      </w:r>
      <w:r w:rsidR="007A7532" w:rsidRPr="007A7532">
        <w:rPr>
          <w:rFonts w:asciiTheme="minorHAnsi" w:hAnsiTheme="minorHAnsi" w:cstheme="minorHAnsi"/>
          <w:b/>
          <w:bCs/>
          <w:sz w:val="22"/>
          <w:szCs w:val="22"/>
        </w:rPr>
        <w:t xml:space="preserve"> Once available, details may be found on our </w:t>
      </w:r>
      <w:hyperlink r:id="rId16" w:history="1">
        <w:r w:rsidR="007A7532" w:rsidRPr="007A7532">
          <w:rPr>
            <w:rStyle w:val="Hyperlink"/>
            <w:rFonts w:asciiTheme="minorHAnsi" w:hAnsiTheme="minorHAnsi" w:cstheme="minorHAnsi"/>
            <w:b/>
            <w:bCs/>
            <w:sz w:val="22"/>
            <w:szCs w:val="22"/>
          </w:rPr>
          <w:t>website</w:t>
        </w:r>
      </w:hyperlink>
      <w:r w:rsidR="007A7532" w:rsidRPr="007A7532">
        <w:rPr>
          <w:rFonts w:asciiTheme="minorHAnsi" w:hAnsiTheme="minorHAnsi" w:cstheme="minorHAnsi"/>
          <w:b/>
          <w:bCs/>
          <w:sz w:val="22"/>
          <w:szCs w:val="22"/>
        </w:rPr>
        <w:t xml:space="preserve">. </w:t>
      </w:r>
    </w:p>
    <w:p w14:paraId="0939862F" w14:textId="00A7E8BB" w:rsidR="00236634" w:rsidRPr="00171EA4" w:rsidRDefault="00236634" w:rsidP="00435125">
      <w:pPr>
        <w:spacing w:line="276" w:lineRule="auto"/>
        <w:ind w:left="1080"/>
        <w:rPr>
          <w:rFonts w:asciiTheme="minorHAnsi" w:eastAsia="Arial" w:hAnsiTheme="minorHAnsi" w:cstheme="minorHAnsi"/>
          <w:b/>
          <w:i/>
          <w:iCs/>
          <w:sz w:val="22"/>
          <w:szCs w:val="22"/>
        </w:rPr>
      </w:pPr>
      <w:r w:rsidRPr="00171EA4">
        <w:rPr>
          <w:i/>
          <w:iCs/>
        </w:rPr>
        <w:br w:type="page"/>
      </w:r>
    </w:p>
    <w:p w14:paraId="3AC2AFFF" w14:textId="12F3891A" w:rsidR="003E5D88" w:rsidRPr="007A7532" w:rsidRDefault="007A7532" w:rsidP="007A7532">
      <w:pPr>
        <w:pStyle w:val="Heading2"/>
      </w:pPr>
      <w:r>
        <w:lastRenderedPageBreak/>
        <w:t>GOALS AND ACTIVITIES SAMPLE</w:t>
      </w:r>
    </w:p>
    <w:p w14:paraId="59E6A712" w14:textId="77777777" w:rsidR="003E5D88" w:rsidRPr="004952F7" w:rsidRDefault="003E5D88" w:rsidP="003E5D88">
      <w:pPr>
        <w:shd w:val="clear" w:color="auto" w:fill="F2DBDB" w:themeFill="accent2" w:themeFillTint="33"/>
        <w:spacing w:line="276" w:lineRule="auto"/>
        <w:rPr>
          <w:rFonts w:asciiTheme="minorHAnsi" w:hAnsiTheme="minorHAnsi" w:cstheme="minorHAnsi"/>
        </w:rPr>
      </w:pPr>
    </w:p>
    <w:p w14:paraId="2CEA2D11" w14:textId="67363775" w:rsidR="0040315E" w:rsidRPr="0017513E" w:rsidRDefault="0040315E" w:rsidP="0040315E">
      <w:pPr>
        <w:shd w:val="clear" w:color="auto" w:fill="F2DBDB" w:themeFill="accent2" w:themeFillTint="33"/>
        <w:spacing w:after="5" w:line="276" w:lineRule="auto"/>
        <w:ind w:left="-5" w:hanging="10"/>
        <w:rPr>
          <w:rFonts w:asciiTheme="minorHAnsi" w:eastAsia="Arial" w:hAnsiTheme="minorHAnsi" w:cstheme="minorHAnsi"/>
          <w:sz w:val="22"/>
          <w:szCs w:val="22"/>
        </w:rPr>
      </w:pPr>
      <w:r w:rsidRPr="0017513E">
        <w:rPr>
          <w:rFonts w:asciiTheme="minorHAnsi" w:eastAsia="Arial" w:hAnsiTheme="minorHAnsi" w:cstheme="minorHAnsi"/>
          <w:b/>
          <w:sz w:val="22"/>
          <w:szCs w:val="22"/>
        </w:rPr>
        <w:t xml:space="preserve">Content or pedagogy related to an area on the educator’s license: </w:t>
      </w:r>
      <w:r w:rsidRPr="0017513E">
        <w:rPr>
          <w:rFonts w:asciiTheme="minorHAnsi" w:eastAsia="Arial" w:hAnsiTheme="minorHAnsi" w:cstheme="minorHAnsi"/>
          <w:sz w:val="22"/>
          <w:szCs w:val="22"/>
        </w:rPr>
        <w:t>Increase skills in reading instruction by attending a LETRS training course.</w:t>
      </w:r>
    </w:p>
    <w:p w14:paraId="71E2E724" w14:textId="77777777" w:rsidR="0040315E" w:rsidRPr="0017513E" w:rsidRDefault="0040315E" w:rsidP="003E5D88">
      <w:pPr>
        <w:shd w:val="clear" w:color="auto" w:fill="F2DBDB" w:themeFill="accent2" w:themeFillTint="33"/>
        <w:spacing w:after="5" w:line="276" w:lineRule="auto"/>
        <w:ind w:left="-5" w:hanging="10"/>
        <w:rPr>
          <w:rFonts w:asciiTheme="minorHAnsi" w:eastAsia="Arial" w:hAnsiTheme="minorHAnsi" w:cstheme="minorHAnsi"/>
          <w:b/>
          <w:sz w:val="22"/>
          <w:szCs w:val="22"/>
        </w:rPr>
      </w:pPr>
    </w:p>
    <w:p w14:paraId="00A44ACA" w14:textId="773A2D88" w:rsidR="003E5D88" w:rsidRPr="0017513E" w:rsidRDefault="003E5D88" w:rsidP="003E5D88">
      <w:pPr>
        <w:shd w:val="clear" w:color="auto" w:fill="F2DBDB" w:themeFill="accent2" w:themeFillTint="33"/>
        <w:spacing w:after="5" w:line="276" w:lineRule="auto"/>
        <w:ind w:left="-5" w:hanging="10"/>
        <w:rPr>
          <w:rFonts w:asciiTheme="minorHAnsi" w:eastAsia="Arial" w:hAnsiTheme="minorHAnsi" w:cstheme="minorHAnsi"/>
          <w:sz w:val="22"/>
          <w:szCs w:val="22"/>
        </w:rPr>
      </w:pPr>
      <w:r w:rsidRPr="0017513E">
        <w:rPr>
          <w:rFonts w:asciiTheme="minorHAnsi" w:eastAsia="Arial" w:hAnsiTheme="minorHAnsi" w:cstheme="minorHAnsi"/>
          <w:b/>
          <w:sz w:val="22"/>
          <w:szCs w:val="22"/>
        </w:rPr>
        <w:t>ES</w:t>
      </w:r>
      <w:r w:rsidR="00084EC9" w:rsidRPr="0017513E">
        <w:rPr>
          <w:rFonts w:asciiTheme="minorHAnsi" w:eastAsia="Arial" w:hAnsiTheme="minorHAnsi" w:cstheme="minorHAnsi"/>
          <w:b/>
          <w:sz w:val="22"/>
          <w:szCs w:val="22"/>
        </w:rPr>
        <w:t>O</w:t>
      </w:r>
      <w:r w:rsidRPr="0017513E">
        <w:rPr>
          <w:rFonts w:asciiTheme="minorHAnsi" w:eastAsia="Arial" w:hAnsiTheme="minorHAnsi" w:cstheme="minorHAnsi"/>
          <w:b/>
          <w:sz w:val="22"/>
          <w:szCs w:val="22"/>
        </w:rPr>
        <w:t xml:space="preserve">L/SEI/Bilingual: </w:t>
      </w:r>
      <w:r w:rsidRPr="0017513E">
        <w:rPr>
          <w:rFonts w:asciiTheme="minorHAnsi" w:eastAsia="Arial" w:hAnsiTheme="minorHAnsi" w:cstheme="minorHAnsi"/>
          <w:bCs/>
          <w:sz w:val="22"/>
          <w:szCs w:val="22"/>
        </w:rPr>
        <w:t>E</w:t>
      </w:r>
      <w:r w:rsidRPr="0017513E">
        <w:rPr>
          <w:rFonts w:asciiTheme="minorHAnsi" w:eastAsia="Arial" w:hAnsiTheme="minorHAnsi" w:cstheme="minorHAnsi"/>
          <w:sz w:val="22"/>
          <w:szCs w:val="22"/>
        </w:rPr>
        <w:t xml:space="preserve">nhance instruction in teaching academic </w:t>
      </w:r>
      <w:r w:rsidR="0040315E" w:rsidRPr="0017513E">
        <w:rPr>
          <w:rFonts w:asciiTheme="minorHAnsi" w:eastAsia="Arial" w:hAnsiTheme="minorHAnsi" w:cstheme="minorHAnsi"/>
          <w:sz w:val="22"/>
          <w:szCs w:val="22"/>
        </w:rPr>
        <w:t xml:space="preserve">content </w:t>
      </w:r>
      <w:r w:rsidRPr="0017513E">
        <w:rPr>
          <w:rFonts w:asciiTheme="minorHAnsi" w:eastAsia="Arial" w:hAnsiTheme="minorHAnsi" w:cstheme="minorHAnsi"/>
          <w:sz w:val="22"/>
          <w:szCs w:val="22"/>
        </w:rPr>
        <w:t xml:space="preserve">language by </w:t>
      </w:r>
      <w:r w:rsidR="0040315E" w:rsidRPr="0017513E">
        <w:rPr>
          <w:rFonts w:asciiTheme="minorHAnsi" w:eastAsia="Arial" w:hAnsiTheme="minorHAnsi" w:cstheme="minorHAnsi"/>
          <w:sz w:val="22"/>
          <w:szCs w:val="22"/>
        </w:rPr>
        <w:t>assisting in the development of</w:t>
      </w:r>
      <w:r w:rsidRPr="0017513E">
        <w:rPr>
          <w:rFonts w:asciiTheme="minorHAnsi" w:eastAsia="Arial" w:hAnsiTheme="minorHAnsi" w:cstheme="minorHAnsi"/>
          <w:sz w:val="22"/>
          <w:szCs w:val="22"/>
        </w:rPr>
        <w:t xml:space="preserve"> a curriculum unit to include academic language for </w:t>
      </w:r>
      <w:r w:rsidR="00084EC9" w:rsidRPr="0017513E">
        <w:rPr>
          <w:rFonts w:asciiTheme="minorHAnsi" w:eastAsia="Arial" w:hAnsiTheme="minorHAnsi" w:cstheme="minorHAnsi"/>
          <w:sz w:val="22"/>
          <w:szCs w:val="22"/>
        </w:rPr>
        <w:t>multilingual learners</w:t>
      </w:r>
      <w:r w:rsidRPr="0017513E">
        <w:rPr>
          <w:rFonts w:asciiTheme="minorHAnsi" w:eastAsia="Arial" w:hAnsiTheme="minorHAnsi" w:cstheme="minorHAnsi"/>
          <w:sz w:val="22"/>
          <w:szCs w:val="22"/>
        </w:rPr>
        <w:t xml:space="preserve">. </w:t>
      </w:r>
    </w:p>
    <w:p w14:paraId="39D5D46A" w14:textId="77777777" w:rsidR="003E5D88" w:rsidRPr="0017513E" w:rsidRDefault="003E5D88" w:rsidP="003E5D88">
      <w:pPr>
        <w:shd w:val="clear" w:color="auto" w:fill="F2DBDB" w:themeFill="accent2" w:themeFillTint="33"/>
        <w:spacing w:after="5" w:line="276" w:lineRule="auto"/>
        <w:ind w:left="-5" w:hanging="10"/>
        <w:rPr>
          <w:rFonts w:asciiTheme="minorHAnsi" w:hAnsiTheme="minorHAnsi" w:cstheme="minorHAnsi"/>
          <w:sz w:val="22"/>
          <w:szCs w:val="22"/>
        </w:rPr>
      </w:pPr>
    </w:p>
    <w:p w14:paraId="182A10AA" w14:textId="42C2EFE9" w:rsidR="0040315E" w:rsidRPr="0017513E" w:rsidRDefault="0040315E" w:rsidP="003E5D88">
      <w:pPr>
        <w:shd w:val="clear" w:color="auto" w:fill="F2DBDB" w:themeFill="accent2" w:themeFillTint="33"/>
        <w:spacing w:after="5" w:line="276" w:lineRule="auto"/>
        <w:ind w:left="-5" w:hanging="10"/>
        <w:rPr>
          <w:rFonts w:asciiTheme="minorHAnsi" w:hAnsiTheme="minorHAnsi" w:cstheme="minorHAnsi"/>
          <w:sz w:val="22"/>
          <w:szCs w:val="22"/>
        </w:rPr>
      </w:pPr>
      <w:r w:rsidRPr="0017513E">
        <w:rPr>
          <w:rFonts w:asciiTheme="minorHAnsi" w:hAnsiTheme="minorHAnsi" w:cstheme="minorHAnsi"/>
          <w:b/>
          <w:bCs/>
          <w:sz w:val="22"/>
          <w:szCs w:val="22"/>
        </w:rPr>
        <w:t xml:space="preserve">Strategies for teaching students with </w:t>
      </w:r>
      <w:r w:rsidR="00CB0704" w:rsidRPr="0017513E">
        <w:rPr>
          <w:rFonts w:asciiTheme="minorHAnsi" w:hAnsiTheme="minorHAnsi" w:cstheme="minorHAnsi"/>
          <w:b/>
          <w:bCs/>
          <w:sz w:val="22"/>
          <w:szCs w:val="22"/>
        </w:rPr>
        <w:t>disabilities or</w:t>
      </w:r>
      <w:r w:rsidRPr="0017513E">
        <w:rPr>
          <w:rFonts w:asciiTheme="minorHAnsi" w:hAnsiTheme="minorHAnsi" w:cstheme="minorHAnsi"/>
          <w:b/>
          <w:bCs/>
          <w:sz w:val="22"/>
          <w:szCs w:val="22"/>
        </w:rPr>
        <w:t xml:space="preserve"> differentiated instruction for students with diverse learning needs:</w:t>
      </w:r>
      <w:r w:rsidRPr="0017513E">
        <w:rPr>
          <w:rFonts w:asciiTheme="minorHAnsi" w:hAnsiTheme="minorHAnsi" w:cstheme="minorHAnsi"/>
          <w:sz w:val="22"/>
          <w:szCs w:val="22"/>
        </w:rPr>
        <w:t xml:space="preserve"> </w:t>
      </w:r>
      <w:r w:rsidR="00DE3A03" w:rsidRPr="0017513E">
        <w:rPr>
          <w:rFonts w:asciiTheme="minorHAnsi" w:hAnsiTheme="minorHAnsi" w:cstheme="minorHAnsi"/>
          <w:sz w:val="22"/>
          <w:szCs w:val="22"/>
        </w:rPr>
        <w:t>Participate in a workshop focused on Specially Designed Instruction.</w:t>
      </w:r>
    </w:p>
    <w:p w14:paraId="2BCE487A" w14:textId="77777777" w:rsidR="003E5D88" w:rsidRPr="0017513E" w:rsidRDefault="003E5D88" w:rsidP="003E5D88">
      <w:pPr>
        <w:shd w:val="clear" w:color="auto" w:fill="F2DBDB" w:themeFill="accent2" w:themeFillTint="33"/>
        <w:spacing w:after="5" w:line="276" w:lineRule="auto"/>
        <w:ind w:left="-5" w:hanging="10"/>
        <w:rPr>
          <w:rFonts w:asciiTheme="minorHAnsi" w:hAnsiTheme="minorHAnsi" w:cstheme="minorHAnsi"/>
          <w:sz w:val="22"/>
          <w:szCs w:val="22"/>
        </w:rPr>
      </w:pPr>
    </w:p>
    <w:p w14:paraId="23BF3CAD" w14:textId="77C33472" w:rsidR="003E5D88" w:rsidRPr="0017513E" w:rsidRDefault="00DE3A03" w:rsidP="003E5D88">
      <w:pPr>
        <w:shd w:val="clear" w:color="auto" w:fill="F2DBDB" w:themeFill="accent2" w:themeFillTint="33"/>
        <w:spacing w:after="291" w:line="276" w:lineRule="auto"/>
        <w:ind w:left="-5" w:hanging="10"/>
        <w:rPr>
          <w:rFonts w:asciiTheme="minorHAnsi" w:eastAsia="Arial" w:hAnsiTheme="minorHAnsi" w:cstheme="minorHAnsi"/>
          <w:sz w:val="22"/>
          <w:szCs w:val="22"/>
        </w:rPr>
      </w:pPr>
      <w:r w:rsidRPr="0017513E">
        <w:rPr>
          <w:rFonts w:asciiTheme="minorHAnsi" w:hAnsiTheme="minorHAnsi" w:cstheme="minorHAnsi"/>
          <w:b/>
          <w:bCs/>
          <w:sz w:val="22"/>
          <w:szCs w:val="22"/>
        </w:rPr>
        <w:t>Culturally Responsive Teaching/</w:t>
      </w:r>
      <w:proofErr w:type="gramStart"/>
      <w:r w:rsidRPr="0017513E">
        <w:rPr>
          <w:rFonts w:asciiTheme="minorHAnsi" w:hAnsiTheme="minorHAnsi" w:cstheme="minorHAnsi"/>
          <w:b/>
          <w:bCs/>
          <w:sz w:val="22"/>
          <w:szCs w:val="22"/>
        </w:rPr>
        <w:t>diverse</w:t>
      </w:r>
      <w:proofErr w:type="gramEnd"/>
      <w:r w:rsidRPr="0017513E">
        <w:rPr>
          <w:rFonts w:asciiTheme="minorHAnsi" w:hAnsiTheme="minorHAnsi" w:cstheme="minorHAnsi"/>
          <w:b/>
          <w:bCs/>
          <w:sz w:val="22"/>
          <w:szCs w:val="22"/>
        </w:rPr>
        <w:t xml:space="preserve"> student identities in education</w:t>
      </w:r>
      <w:r w:rsidR="003E5D88" w:rsidRPr="0017513E">
        <w:rPr>
          <w:rFonts w:asciiTheme="minorHAnsi" w:eastAsia="Arial" w:hAnsiTheme="minorHAnsi" w:cstheme="minorHAnsi"/>
          <w:b/>
          <w:bCs/>
          <w:sz w:val="22"/>
          <w:szCs w:val="22"/>
        </w:rPr>
        <w:t xml:space="preserve">: </w:t>
      </w:r>
      <w:r w:rsidRPr="0017513E">
        <w:rPr>
          <w:rFonts w:asciiTheme="minorHAnsi" w:eastAsia="Arial" w:hAnsiTheme="minorHAnsi" w:cstheme="minorHAnsi"/>
          <w:sz w:val="22"/>
          <w:szCs w:val="22"/>
        </w:rPr>
        <w:t xml:space="preserve">Complete a college course </w:t>
      </w:r>
      <w:r w:rsidR="004E5AA3" w:rsidRPr="0017513E">
        <w:rPr>
          <w:rFonts w:asciiTheme="minorHAnsi" w:eastAsia="Arial" w:hAnsiTheme="minorHAnsi" w:cstheme="minorHAnsi"/>
          <w:sz w:val="22"/>
          <w:szCs w:val="22"/>
        </w:rPr>
        <w:t>focused on</w:t>
      </w:r>
      <w:r w:rsidRPr="0017513E">
        <w:rPr>
          <w:rFonts w:asciiTheme="minorHAnsi" w:eastAsia="Arial" w:hAnsiTheme="minorHAnsi" w:cstheme="minorHAnsi"/>
          <w:sz w:val="22"/>
          <w:szCs w:val="22"/>
        </w:rPr>
        <w:t xml:space="preserve"> culturally responsive teaching.</w:t>
      </w:r>
    </w:p>
    <w:p w14:paraId="7A876FD7" w14:textId="3DA0D117" w:rsidR="003E5D88" w:rsidRPr="0017513E" w:rsidRDefault="003E5D88" w:rsidP="00EF4F06">
      <w:pPr>
        <w:pStyle w:val="Heading2"/>
      </w:pPr>
      <w:bookmarkStart w:id="4" w:name="_MY_PROPOSED_GOAL(S)"/>
      <w:bookmarkEnd w:id="4"/>
      <w:r w:rsidRPr="0017513E">
        <w:t>MY PROPOSED GOAL(S) AND ACTIVITIES</w:t>
      </w:r>
      <w:r w:rsidR="004E5AA3" w:rsidRPr="0017513E">
        <w:t xml:space="preserve"> </w:t>
      </w:r>
      <w:r w:rsidR="004E5AA3" w:rsidRPr="0017513E">
        <w:rPr>
          <w:bCs/>
        </w:rPr>
        <w:t>(add lines as necessary):</w:t>
      </w:r>
    </w:p>
    <w:p w14:paraId="34FC51FB" w14:textId="048BB4B4" w:rsidR="003E5D88" w:rsidRPr="0017513E" w:rsidRDefault="003E5D88" w:rsidP="003E5D88">
      <w:pPr>
        <w:pStyle w:val="Heading3"/>
        <w:spacing w:line="276" w:lineRule="auto"/>
        <w:ind w:left="-5"/>
        <w:rPr>
          <w:rFonts w:asciiTheme="minorHAnsi" w:hAnsiTheme="minorHAnsi" w:cstheme="minorHAnsi"/>
          <w:b/>
          <w:sz w:val="22"/>
          <w:szCs w:val="22"/>
        </w:rPr>
      </w:pPr>
      <w:r w:rsidRPr="0017513E">
        <w:rPr>
          <w:rFonts w:asciiTheme="minorHAnsi" w:hAnsiTheme="minorHAnsi" w:cstheme="minorHAnsi"/>
          <w:b/>
          <w:i w:val="0"/>
          <w:sz w:val="22"/>
          <w:szCs w:val="22"/>
        </w:rPr>
        <w:t>Content</w:t>
      </w:r>
      <w:r w:rsidR="00DE3A03" w:rsidRPr="0017513E">
        <w:rPr>
          <w:rFonts w:asciiTheme="minorHAnsi" w:hAnsiTheme="minorHAnsi" w:cstheme="minorHAnsi"/>
          <w:b/>
          <w:i w:val="0"/>
          <w:sz w:val="22"/>
          <w:szCs w:val="22"/>
        </w:rPr>
        <w:t>/Pedagogy</w:t>
      </w:r>
      <w:r w:rsidRPr="0017513E">
        <w:rPr>
          <w:rFonts w:asciiTheme="minorHAnsi" w:hAnsiTheme="minorHAnsi" w:cstheme="minorHAnsi"/>
          <w:b/>
          <w:i w:val="0"/>
          <w:sz w:val="22"/>
          <w:szCs w:val="22"/>
        </w:rPr>
        <w:t xml:space="preserve">: </w:t>
      </w:r>
      <w:bookmarkStart w:id="5" w:name="_Hlk366500"/>
      <w:r w:rsidRPr="0017513E">
        <w:rPr>
          <w:rFonts w:asciiTheme="minorHAnsi" w:hAnsiTheme="minorHAnsi" w:cstheme="minorHAnsi"/>
          <w:i w:val="0"/>
          <w:sz w:val="22"/>
          <w:szCs w:val="22"/>
        </w:rPr>
        <w:t>_____________________________________________________________________________________</w:t>
      </w:r>
      <w:bookmarkEnd w:id="5"/>
      <w:r w:rsidR="0017513E">
        <w:rPr>
          <w:rFonts w:asciiTheme="minorHAnsi" w:hAnsiTheme="minorHAnsi" w:cstheme="minorHAnsi"/>
          <w:i w:val="0"/>
          <w:sz w:val="22"/>
          <w:szCs w:val="22"/>
        </w:rPr>
        <w:t>________</w:t>
      </w:r>
      <w:r w:rsidR="007A7532">
        <w:rPr>
          <w:rFonts w:asciiTheme="minorHAnsi" w:hAnsiTheme="minorHAnsi" w:cstheme="minorHAnsi"/>
          <w:i w:val="0"/>
          <w:sz w:val="22"/>
          <w:szCs w:val="22"/>
        </w:rPr>
        <w:t>_____________________________________________________________________________________________</w:t>
      </w:r>
      <w:r w:rsidRPr="0017513E">
        <w:rPr>
          <w:rFonts w:asciiTheme="minorHAnsi" w:hAnsiTheme="minorHAnsi" w:cstheme="minorHAnsi"/>
          <w:b/>
          <w:sz w:val="22"/>
          <w:szCs w:val="22"/>
        </w:rPr>
        <w:t xml:space="preserve"> </w:t>
      </w:r>
    </w:p>
    <w:p w14:paraId="359F2AFB" w14:textId="21D16BAE" w:rsidR="003E5D88" w:rsidRPr="0017513E" w:rsidRDefault="003E5D88" w:rsidP="00236634">
      <w:pPr>
        <w:pStyle w:val="Heading2"/>
        <w:spacing w:line="276" w:lineRule="auto"/>
        <w:jc w:val="left"/>
        <w:rPr>
          <w:b w:val="0"/>
          <w:bCs/>
        </w:rPr>
      </w:pPr>
      <w:r w:rsidRPr="0017513E">
        <w:t>E</w:t>
      </w:r>
      <w:r w:rsidR="00236634">
        <w:t>nglish as a Second Language</w:t>
      </w:r>
      <w:r w:rsidRPr="0017513E">
        <w:t>/</w:t>
      </w:r>
      <w:r w:rsidR="00236634">
        <w:t>Sheltered English</w:t>
      </w:r>
      <w:r w:rsidRPr="0017513E">
        <w:t>/Bilingual</w:t>
      </w:r>
      <w:r w:rsidR="00236634">
        <w:t xml:space="preserve"> Education</w:t>
      </w:r>
      <w:r w:rsidRPr="0017513E">
        <w:t xml:space="preserve">: </w:t>
      </w:r>
      <w:r w:rsidRPr="0017513E">
        <w:rPr>
          <w:b w:val="0"/>
          <w:bCs/>
        </w:rPr>
        <w:t>______________________________________________________________________________</w:t>
      </w:r>
      <w:r w:rsidR="00236634">
        <w:rPr>
          <w:b w:val="0"/>
          <w:bCs/>
        </w:rPr>
        <w:t>_______________</w:t>
      </w:r>
      <w:r w:rsidR="007A7532">
        <w:rPr>
          <w:b w:val="0"/>
          <w:bCs/>
        </w:rPr>
        <w:t>_____________________________________________________________________________________________</w:t>
      </w:r>
    </w:p>
    <w:p w14:paraId="600594D4" w14:textId="77777777" w:rsidR="00DE3A03" w:rsidRPr="0017513E" w:rsidRDefault="00DE3A03" w:rsidP="00DE3A03">
      <w:pPr>
        <w:rPr>
          <w:sz w:val="22"/>
          <w:szCs w:val="22"/>
        </w:rPr>
      </w:pPr>
    </w:p>
    <w:p w14:paraId="4DEF7618" w14:textId="787D1753" w:rsidR="00DE3A03" w:rsidRPr="0017513E" w:rsidRDefault="00DE3A03" w:rsidP="00DE3A03">
      <w:pPr>
        <w:pStyle w:val="Heading3"/>
        <w:spacing w:line="276" w:lineRule="auto"/>
        <w:ind w:left="-5"/>
        <w:rPr>
          <w:rFonts w:asciiTheme="minorHAnsi" w:hAnsiTheme="minorHAnsi" w:cstheme="minorHAnsi"/>
          <w:i w:val="0"/>
          <w:iCs/>
          <w:sz w:val="22"/>
          <w:szCs w:val="22"/>
        </w:rPr>
      </w:pPr>
      <w:r w:rsidRPr="0017513E">
        <w:rPr>
          <w:rFonts w:asciiTheme="minorHAnsi" w:hAnsiTheme="minorHAnsi" w:cstheme="minorHAnsi"/>
          <w:b/>
          <w:i w:val="0"/>
          <w:sz w:val="22"/>
          <w:szCs w:val="22"/>
        </w:rPr>
        <w:t xml:space="preserve">Special Education/Differentiated Instruction: </w:t>
      </w:r>
      <w:r w:rsidRPr="0017513E">
        <w:rPr>
          <w:rFonts w:asciiTheme="minorHAnsi" w:hAnsiTheme="minorHAnsi" w:cstheme="minorHAnsi"/>
          <w:b/>
          <w:sz w:val="22"/>
          <w:szCs w:val="22"/>
        </w:rPr>
        <w:t xml:space="preserve"> </w:t>
      </w:r>
      <w:r w:rsidRPr="0017513E">
        <w:rPr>
          <w:rFonts w:asciiTheme="minorHAnsi" w:hAnsiTheme="minorHAnsi" w:cstheme="minorHAnsi"/>
          <w:i w:val="0"/>
          <w:iCs/>
          <w:sz w:val="22"/>
          <w:szCs w:val="22"/>
        </w:rPr>
        <w:t>_____________________________________________________________________________________________</w:t>
      </w:r>
      <w:r w:rsidR="007A7532">
        <w:rPr>
          <w:rFonts w:asciiTheme="minorHAnsi" w:hAnsiTheme="minorHAnsi" w:cstheme="minorHAnsi"/>
          <w:i w:val="0"/>
          <w:iCs/>
          <w:sz w:val="22"/>
          <w:szCs w:val="22"/>
        </w:rPr>
        <w:t>_____________________________________________________________________________________________</w:t>
      </w:r>
    </w:p>
    <w:p w14:paraId="0A5967C4" w14:textId="77777777" w:rsidR="00DE3A03" w:rsidRPr="0017513E" w:rsidRDefault="00DE3A03" w:rsidP="00DE3A03">
      <w:pPr>
        <w:rPr>
          <w:sz w:val="22"/>
          <w:szCs w:val="22"/>
        </w:rPr>
      </w:pPr>
    </w:p>
    <w:p w14:paraId="57BFB89E" w14:textId="6A20A31B" w:rsidR="007A7532" w:rsidRPr="007A7532" w:rsidRDefault="00DE3A03" w:rsidP="007A7532">
      <w:pPr>
        <w:pStyle w:val="Heading3"/>
        <w:spacing w:line="276" w:lineRule="auto"/>
        <w:ind w:left="-5"/>
        <w:rPr>
          <w:rFonts w:asciiTheme="minorHAnsi" w:hAnsiTheme="minorHAnsi" w:cstheme="minorHAnsi"/>
          <w:i w:val="0"/>
          <w:iCs/>
          <w:sz w:val="22"/>
          <w:szCs w:val="22"/>
        </w:rPr>
      </w:pPr>
      <w:r w:rsidRPr="0017513E">
        <w:rPr>
          <w:rFonts w:asciiTheme="minorHAnsi" w:hAnsiTheme="minorHAnsi" w:cstheme="minorHAnsi"/>
          <w:b/>
          <w:i w:val="0"/>
          <w:sz w:val="22"/>
          <w:szCs w:val="22"/>
        </w:rPr>
        <w:t>C</w:t>
      </w:r>
      <w:r w:rsidR="00236634">
        <w:rPr>
          <w:rFonts w:asciiTheme="minorHAnsi" w:hAnsiTheme="minorHAnsi" w:cstheme="minorHAnsi"/>
          <w:b/>
          <w:i w:val="0"/>
          <w:sz w:val="22"/>
          <w:szCs w:val="22"/>
        </w:rPr>
        <w:t xml:space="preserve">ulturally </w:t>
      </w:r>
      <w:r w:rsidRPr="0017513E">
        <w:rPr>
          <w:rFonts w:asciiTheme="minorHAnsi" w:hAnsiTheme="minorHAnsi" w:cstheme="minorHAnsi"/>
          <w:b/>
          <w:i w:val="0"/>
          <w:sz w:val="22"/>
          <w:szCs w:val="22"/>
        </w:rPr>
        <w:t>R</w:t>
      </w:r>
      <w:r w:rsidR="00236634">
        <w:rPr>
          <w:rFonts w:asciiTheme="minorHAnsi" w:hAnsiTheme="minorHAnsi" w:cstheme="minorHAnsi"/>
          <w:b/>
          <w:i w:val="0"/>
          <w:sz w:val="22"/>
          <w:szCs w:val="22"/>
        </w:rPr>
        <w:t xml:space="preserve">esponsive </w:t>
      </w:r>
      <w:r w:rsidRPr="0017513E">
        <w:rPr>
          <w:rFonts w:asciiTheme="minorHAnsi" w:hAnsiTheme="minorHAnsi" w:cstheme="minorHAnsi"/>
          <w:b/>
          <w:i w:val="0"/>
          <w:sz w:val="22"/>
          <w:szCs w:val="22"/>
        </w:rPr>
        <w:t>T</w:t>
      </w:r>
      <w:r w:rsidR="00236634">
        <w:rPr>
          <w:rFonts w:asciiTheme="minorHAnsi" w:hAnsiTheme="minorHAnsi" w:cstheme="minorHAnsi"/>
          <w:b/>
          <w:i w:val="0"/>
          <w:sz w:val="22"/>
          <w:szCs w:val="22"/>
        </w:rPr>
        <w:t>eaching</w:t>
      </w:r>
      <w:r w:rsidRPr="0017513E">
        <w:rPr>
          <w:rFonts w:asciiTheme="minorHAnsi" w:hAnsiTheme="minorHAnsi" w:cstheme="minorHAnsi"/>
          <w:b/>
          <w:i w:val="0"/>
          <w:sz w:val="22"/>
          <w:szCs w:val="22"/>
        </w:rPr>
        <w:t xml:space="preserve">/Diverse Student Identities: </w:t>
      </w:r>
      <w:r w:rsidRPr="0017513E">
        <w:rPr>
          <w:rFonts w:asciiTheme="minorHAnsi" w:hAnsiTheme="minorHAnsi" w:cstheme="minorHAnsi"/>
          <w:b/>
          <w:sz w:val="22"/>
          <w:szCs w:val="22"/>
        </w:rPr>
        <w:t xml:space="preserve"> </w:t>
      </w:r>
      <w:r w:rsidRPr="0017513E">
        <w:rPr>
          <w:rFonts w:asciiTheme="minorHAnsi" w:hAnsiTheme="minorHAnsi" w:cstheme="minorHAnsi"/>
          <w:i w:val="0"/>
          <w:iCs/>
          <w:sz w:val="22"/>
          <w:szCs w:val="22"/>
        </w:rPr>
        <w:t>_____________________________________________________________________________________________</w:t>
      </w:r>
      <w:r w:rsidR="007A7532">
        <w:rPr>
          <w:rFonts w:asciiTheme="minorHAnsi" w:hAnsiTheme="minorHAnsi" w:cstheme="minorHAnsi"/>
          <w:i w:val="0"/>
          <w:iCs/>
          <w:sz w:val="22"/>
          <w:szCs w:val="22"/>
        </w:rPr>
        <w:t>_____________________________________________________________________________________________</w:t>
      </w:r>
    </w:p>
    <w:p w14:paraId="333E438A" w14:textId="68C32202" w:rsidR="007A7532" w:rsidRDefault="007A7532">
      <w:r>
        <w:br w:type="page"/>
      </w:r>
    </w:p>
    <w:p w14:paraId="0027A7DB" w14:textId="3D380552" w:rsidR="00E85502" w:rsidRDefault="008A76EE" w:rsidP="003E5D88">
      <w:pPr>
        <w:pStyle w:val="Heading2"/>
        <w:shd w:val="clear" w:color="auto" w:fill="F2DBDB" w:themeFill="accent2" w:themeFillTint="33"/>
        <w:spacing w:line="276" w:lineRule="auto"/>
      </w:pPr>
      <w:r>
        <w:lastRenderedPageBreak/>
        <w:t>PROFESSIONAL DEVELOPMENT POINTS (PDPs)</w:t>
      </w:r>
    </w:p>
    <w:p w14:paraId="0219A2DF" w14:textId="2942DCC0" w:rsidR="008A76EE" w:rsidRPr="00C818E3" w:rsidRDefault="008A76EE" w:rsidP="00306C51">
      <w:pPr>
        <w:spacing w:line="276" w:lineRule="auto"/>
        <w:rPr>
          <w:rFonts w:asciiTheme="minorHAnsi" w:eastAsia="Arial" w:hAnsiTheme="minorHAnsi" w:cstheme="minorHAnsi"/>
          <w:b/>
          <w:bCs/>
          <w:sz w:val="22"/>
          <w:szCs w:val="22"/>
        </w:rPr>
      </w:pPr>
      <w:r w:rsidRPr="00C818E3">
        <w:rPr>
          <w:rFonts w:asciiTheme="minorHAnsi" w:eastAsia="Arial" w:hAnsiTheme="minorHAnsi" w:cstheme="minorHAnsi"/>
          <w:b/>
          <w:bCs/>
          <w:sz w:val="22"/>
          <w:szCs w:val="22"/>
        </w:rPr>
        <w:t>PDPs are measured as follows:</w:t>
      </w:r>
    </w:p>
    <w:p w14:paraId="00BBBB16" w14:textId="6ED65543" w:rsidR="008A76EE" w:rsidRPr="0017513E" w:rsidRDefault="008A76EE" w:rsidP="00306C51">
      <w:pPr>
        <w:pStyle w:val="P2"/>
        <w:numPr>
          <w:ilvl w:val="0"/>
          <w:numId w:val="43"/>
        </w:numPr>
        <w:spacing w:line="276" w:lineRule="auto"/>
        <w:rPr>
          <w:rFonts w:asciiTheme="minorHAnsi" w:hAnsiTheme="minorHAnsi" w:cstheme="minorHAnsi"/>
          <w:sz w:val="22"/>
          <w:szCs w:val="22"/>
        </w:rPr>
      </w:pPr>
      <w:r w:rsidRPr="0017513E">
        <w:rPr>
          <w:rFonts w:asciiTheme="minorHAnsi" w:hAnsiTheme="minorHAnsi" w:cstheme="minorHAnsi"/>
          <w:sz w:val="22"/>
          <w:szCs w:val="22"/>
        </w:rPr>
        <w:t>1 clock hour is equivalent to one PDP.</w:t>
      </w:r>
    </w:p>
    <w:p w14:paraId="3D04E8D9" w14:textId="4EB932B6" w:rsidR="008A76EE" w:rsidRPr="0017513E" w:rsidRDefault="008A76EE" w:rsidP="00306C51">
      <w:pPr>
        <w:pStyle w:val="P2"/>
        <w:numPr>
          <w:ilvl w:val="0"/>
          <w:numId w:val="43"/>
        </w:numPr>
        <w:spacing w:line="276" w:lineRule="auto"/>
        <w:rPr>
          <w:rFonts w:asciiTheme="minorHAnsi" w:hAnsiTheme="minorHAnsi" w:cstheme="minorHAnsi"/>
          <w:sz w:val="22"/>
          <w:szCs w:val="22"/>
        </w:rPr>
      </w:pPr>
      <w:r w:rsidRPr="0017513E">
        <w:rPr>
          <w:rFonts w:asciiTheme="minorHAnsi" w:hAnsiTheme="minorHAnsi" w:cstheme="minorHAnsi"/>
          <w:sz w:val="22"/>
          <w:szCs w:val="22"/>
        </w:rPr>
        <w:t>1 semester hour</w:t>
      </w:r>
      <w:r w:rsidR="00A6159B" w:rsidRPr="0017513E">
        <w:rPr>
          <w:rFonts w:asciiTheme="minorHAnsi" w:hAnsiTheme="minorHAnsi" w:cstheme="minorHAnsi"/>
          <w:sz w:val="22"/>
          <w:szCs w:val="22"/>
        </w:rPr>
        <w:t xml:space="preserve"> of college credit</w:t>
      </w:r>
      <w:r w:rsidRPr="0017513E">
        <w:rPr>
          <w:rFonts w:asciiTheme="minorHAnsi" w:hAnsiTheme="minorHAnsi" w:cstheme="minorHAnsi"/>
          <w:sz w:val="22"/>
          <w:szCs w:val="22"/>
        </w:rPr>
        <w:t xml:space="preserve"> is equivalent to 15 PDPs. </w:t>
      </w:r>
    </w:p>
    <w:p w14:paraId="0065ACF8" w14:textId="0AB7D0C4" w:rsidR="008A76EE" w:rsidRPr="0017513E" w:rsidRDefault="008A76EE" w:rsidP="00306C51">
      <w:pPr>
        <w:pStyle w:val="P2"/>
        <w:numPr>
          <w:ilvl w:val="0"/>
          <w:numId w:val="43"/>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One MSDE-approved Continuing Professional Development (CPD) credit is equivalent to 15 PDPs. </w:t>
      </w:r>
    </w:p>
    <w:p w14:paraId="57A966C1" w14:textId="6AE60EDC" w:rsidR="008A76EE" w:rsidRPr="0017513E" w:rsidRDefault="008A76EE" w:rsidP="00306C51">
      <w:pPr>
        <w:pStyle w:val="P2"/>
        <w:numPr>
          <w:ilvl w:val="0"/>
          <w:numId w:val="43"/>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One Continuing Education Unit (CEU) is equivalent to 10 PDPs. </w:t>
      </w:r>
    </w:p>
    <w:p w14:paraId="18116F3B" w14:textId="509F1E60" w:rsidR="00FE5244" w:rsidRPr="00C818E3" w:rsidRDefault="00FE5244" w:rsidP="00306C51">
      <w:pPr>
        <w:pStyle w:val="P2"/>
        <w:spacing w:before="240" w:line="276" w:lineRule="auto"/>
        <w:ind w:firstLine="0"/>
        <w:rPr>
          <w:rFonts w:asciiTheme="minorHAnsi" w:hAnsiTheme="minorHAnsi" w:cstheme="minorHAnsi"/>
          <w:b/>
          <w:bCs/>
          <w:sz w:val="22"/>
          <w:szCs w:val="22"/>
        </w:rPr>
      </w:pPr>
      <w:r w:rsidRPr="00C818E3">
        <w:rPr>
          <w:rFonts w:asciiTheme="minorHAnsi" w:hAnsiTheme="minorHAnsi" w:cstheme="minorHAnsi"/>
          <w:b/>
          <w:bCs/>
          <w:sz w:val="22"/>
          <w:szCs w:val="22"/>
        </w:rPr>
        <w:t>Educators may accrue PDPs by completing any of the following professional development activities:</w:t>
      </w:r>
    </w:p>
    <w:p w14:paraId="7B03557B" w14:textId="1F4B478A" w:rsidR="00FE5244" w:rsidRPr="0017513E" w:rsidRDefault="00FE5244" w:rsidP="00306C51">
      <w:pPr>
        <w:pStyle w:val="P2"/>
        <w:numPr>
          <w:ilvl w:val="0"/>
          <w:numId w:val="47"/>
        </w:numPr>
        <w:spacing w:line="276" w:lineRule="auto"/>
        <w:rPr>
          <w:rFonts w:asciiTheme="minorHAnsi" w:hAnsiTheme="minorHAnsi" w:cstheme="minorHAnsi"/>
          <w:sz w:val="22"/>
          <w:szCs w:val="22"/>
        </w:rPr>
      </w:pPr>
      <w:r w:rsidRPr="0017513E">
        <w:rPr>
          <w:rFonts w:asciiTheme="minorHAnsi" w:hAnsiTheme="minorHAnsi" w:cstheme="minorHAnsi"/>
          <w:sz w:val="22"/>
          <w:szCs w:val="22"/>
        </w:rPr>
        <w:t>College coursework that leads to credit from an accredited institution of higher education (earned or taught)</w:t>
      </w:r>
    </w:p>
    <w:p w14:paraId="7F772655" w14:textId="236E69CC" w:rsidR="00FE5244" w:rsidRPr="0017513E" w:rsidRDefault="00D307C6" w:rsidP="00306C51">
      <w:pPr>
        <w:pStyle w:val="P2"/>
        <w:numPr>
          <w:ilvl w:val="0"/>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P</w:t>
      </w:r>
      <w:r w:rsidR="00FE5244" w:rsidRPr="0017513E">
        <w:rPr>
          <w:rFonts w:asciiTheme="minorHAnsi" w:hAnsiTheme="minorHAnsi" w:cstheme="minorHAnsi"/>
          <w:sz w:val="22"/>
          <w:szCs w:val="22"/>
        </w:rPr>
        <w:t xml:space="preserve">rofessional learning experience that results in MSDE-approved Continuing Professional Development (CPD) </w:t>
      </w:r>
      <w:r w:rsidR="00A6159B" w:rsidRPr="0017513E">
        <w:rPr>
          <w:rFonts w:asciiTheme="minorHAnsi" w:hAnsiTheme="minorHAnsi" w:cstheme="minorHAnsi"/>
          <w:sz w:val="22"/>
          <w:szCs w:val="22"/>
        </w:rPr>
        <w:t>or Core of Knowledge (COK) credit</w:t>
      </w:r>
      <w:r w:rsidRPr="0017513E">
        <w:rPr>
          <w:rFonts w:asciiTheme="minorHAnsi" w:hAnsiTheme="minorHAnsi" w:cstheme="minorHAnsi"/>
          <w:sz w:val="22"/>
          <w:szCs w:val="22"/>
        </w:rPr>
        <w:t>, (</w:t>
      </w:r>
      <w:r w:rsidR="00FE5244" w:rsidRPr="0017513E">
        <w:rPr>
          <w:rFonts w:asciiTheme="minorHAnsi" w:hAnsiTheme="minorHAnsi" w:cstheme="minorHAnsi"/>
          <w:sz w:val="22"/>
          <w:szCs w:val="22"/>
        </w:rPr>
        <w:t>earned or taught)</w:t>
      </w:r>
    </w:p>
    <w:p w14:paraId="2CA8517A" w14:textId="10DE73C5" w:rsidR="00FE5244" w:rsidRPr="0017513E" w:rsidRDefault="00D307C6" w:rsidP="00306C51">
      <w:pPr>
        <w:pStyle w:val="P2"/>
        <w:numPr>
          <w:ilvl w:val="0"/>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P</w:t>
      </w:r>
      <w:r w:rsidR="00FE5244" w:rsidRPr="0017513E">
        <w:rPr>
          <w:rFonts w:asciiTheme="minorHAnsi" w:hAnsiTheme="minorHAnsi" w:cstheme="minorHAnsi"/>
          <w:sz w:val="22"/>
          <w:szCs w:val="22"/>
        </w:rPr>
        <w:t>rofessional learning experience that results in Continuing Education Units (CEUs) from an accredited International Association for Continuing Education and Training provider</w:t>
      </w:r>
    </w:p>
    <w:p w14:paraId="6B01803B" w14:textId="7E800E75" w:rsidR="00D307C6" w:rsidRPr="0017513E" w:rsidRDefault="00D307C6" w:rsidP="00306C51">
      <w:pPr>
        <w:pStyle w:val="P2"/>
        <w:numPr>
          <w:ilvl w:val="0"/>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Professional learning experience that results in Continuing Education Units (CEUs) approved by another Maryland State agency for purposes of licensure by that agency (e.g., Maryland social workers license)</w:t>
      </w:r>
    </w:p>
    <w:p w14:paraId="39B1DFF2" w14:textId="3DAF227A" w:rsidR="00D307C6" w:rsidRPr="0017513E" w:rsidRDefault="00E40B80" w:rsidP="00306C51">
      <w:pPr>
        <w:pStyle w:val="P2"/>
        <w:numPr>
          <w:ilvl w:val="0"/>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Attending or presenting at a professional conference, which is defined as a workshop, institute, or seminar of 4 or more hours that contributes to ongoing, sustained, and high-quality professional </w:t>
      </w:r>
      <w:proofErr w:type="gramStart"/>
      <w:r w:rsidRPr="0017513E">
        <w:rPr>
          <w:rFonts w:asciiTheme="minorHAnsi" w:hAnsiTheme="minorHAnsi" w:cstheme="minorHAnsi"/>
          <w:sz w:val="22"/>
          <w:szCs w:val="22"/>
        </w:rPr>
        <w:t>development</w:t>
      </w:r>
      <w:proofErr w:type="gramEnd"/>
    </w:p>
    <w:p w14:paraId="20F06C71" w14:textId="1677A183" w:rsidR="00E40B80" w:rsidRPr="0017513E" w:rsidRDefault="00E40B80" w:rsidP="00306C51">
      <w:pPr>
        <w:pStyle w:val="P2"/>
        <w:numPr>
          <w:ilvl w:val="0"/>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Curriculum development</w:t>
      </w:r>
    </w:p>
    <w:p w14:paraId="6C74015C" w14:textId="7CAA548F" w:rsidR="00E40B80" w:rsidRPr="0017513E" w:rsidRDefault="00E40B80" w:rsidP="00306C51">
      <w:pPr>
        <w:pStyle w:val="P3"/>
        <w:numPr>
          <w:ilvl w:val="1"/>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Curriculum development is a group activity in which the license holder contributes to the improvement of the curriculum of a school, a school division, or an educational institution. </w:t>
      </w:r>
    </w:p>
    <w:p w14:paraId="39652ABF" w14:textId="69539DDB" w:rsidR="00E40B80" w:rsidRPr="0017513E" w:rsidRDefault="00E40B80" w:rsidP="00306C51">
      <w:pPr>
        <w:pStyle w:val="P3"/>
        <w:numPr>
          <w:ilvl w:val="1"/>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This includes the alignment of curriculum frameworks, instructional materials, and assessments to provide a system with clear expectations of what is to be taught and learned. </w:t>
      </w:r>
    </w:p>
    <w:p w14:paraId="7925B2D5" w14:textId="5A8A6E66" w:rsidR="00E40B80" w:rsidRPr="0017513E" w:rsidRDefault="00E40B80" w:rsidP="00306C51">
      <w:pPr>
        <w:pStyle w:val="P3"/>
        <w:numPr>
          <w:ilvl w:val="1"/>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For each curriculum developed, the educator may earn 30 PDPs. </w:t>
      </w:r>
    </w:p>
    <w:p w14:paraId="0EAC4A0B" w14:textId="14193049" w:rsidR="00E40B80" w:rsidRPr="0017513E" w:rsidRDefault="00E40B80" w:rsidP="00306C51">
      <w:pPr>
        <w:pStyle w:val="P3"/>
        <w:numPr>
          <w:ilvl w:val="0"/>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Publication of a book or article </w:t>
      </w:r>
    </w:p>
    <w:p w14:paraId="5F848C1E" w14:textId="68609EAD" w:rsidR="00E40B80" w:rsidRPr="0017513E" w:rsidRDefault="00E40B80" w:rsidP="00306C51">
      <w:pPr>
        <w:pStyle w:val="P3"/>
        <w:numPr>
          <w:ilvl w:val="1"/>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The license holder shall ensure that the book or article contributes</w:t>
      </w:r>
      <w:r w:rsidRPr="0017513E" w:rsidDel="001A46B8">
        <w:rPr>
          <w:rFonts w:asciiTheme="minorHAnsi" w:hAnsiTheme="minorHAnsi" w:cstheme="minorHAnsi"/>
          <w:sz w:val="22"/>
          <w:szCs w:val="22"/>
        </w:rPr>
        <w:t xml:space="preserve"> </w:t>
      </w:r>
      <w:r w:rsidRPr="0017513E">
        <w:rPr>
          <w:rFonts w:asciiTheme="minorHAnsi" w:hAnsiTheme="minorHAnsi" w:cstheme="minorHAnsi"/>
          <w:sz w:val="22"/>
          <w:szCs w:val="22"/>
        </w:rPr>
        <w:t xml:space="preserve">to the education profession or to the body of knowledge of the license holder’s teaching area or instructional position. </w:t>
      </w:r>
    </w:p>
    <w:p w14:paraId="7B005567" w14:textId="7F08D981" w:rsidR="00E40B80" w:rsidRPr="0017513E" w:rsidRDefault="00E40B80" w:rsidP="00306C51">
      <w:pPr>
        <w:pStyle w:val="P3"/>
        <w:numPr>
          <w:ilvl w:val="1"/>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The educator shall ensure that an article is published in a recognized professional journal. </w:t>
      </w:r>
    </w:p>
    <w:p w14:paraId="56D94FF2" w14:textId="00C16505" w:rsidR="00E40B80" w:rsidRPr="0017513E" w:rsidRDefault="00E40B80" w:rsidP="00306C51">
      <w:pPr>
        <w:pStyle w:val="P3"/>
        <w:numPr>
          <w:ilvl w:val="1"/>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The educator shall ensure that books are published for purchase. </w:t>
      </w:r>
    </w:p>
    <w:p w14:paraId="69DCD6BF" w14:textId="5BA6CDA6" w:rsidR="00E40B80" w:rsidRPr="0017513E" w:rsidRDefault="00E40B80" w:rsidP="00306C51">
      <w:pPr>
        <w:pStyle w:val="P3"/>
        <w:numPr>
          <w:ilvl w:val="1"/>
          <w:numId w:val="46"/>
        </w:numPr>
        <w:spacing w:line="276" w:lineRule="auto"/>
        <w:rPr>
          <w:sz w:val="22"/>
          <w:szCs w:val="22"/>
        </w:rPr>
      </w:pPr>
      <w:r w:rsidRPr="0017513E">
        <w:rPr>
          <w:rFonts w:asciiTheme="minorHAnsi" w:hAnsiTheme="minorHAnsi" w:cstheme="minorHAnsi"/>
          <w:sz w:val="22"/>
          <w:szCs w:val="22"/>
        </w:rPr>
        <w:t>For each book published, the educator may earn 75 PDPs. For each article published, the educator may earn 10 PDPs</w:t>
      </w:r>
      <w:r w:rsidRPr="0017513E">
        <w:rPr>
          <w:sz w:val="22"/>
          <w:szCs w:val="22"/>
        </w:rPr>
        <w:t xml:space="preserve">. </w:t>
      </w:r>
    </w:p>
    <w:p w14:paraId="472F5CF8" w14:textId="77777777" w:rsidR="00E16ABC" w:rsidRDefault="00E16ABC">
      <w:pPr>
        <w:rPr>
          <w:rFonts w:asciiTheme="minorHAnsi" w:hAnsiTheme="minorHAnsi" w:cstheme="minorHAnsi"/>
          <w:sz w:val="22"/>
          <w:szCs w:val="22"/>
        </w:rPr>
      </w:pPr>
      <w:r>
        <w:rPr>
          <w:rFonts w:asciiTheme="minorHAnsi" w:hAnsiTheme="minorHAnsi" w:cstheme="minorHAnsi"/>
          <w:sz w:val="22"/>
          <w:szCs w:val="22"/>
        </w:rPr>
        <w:br w:type="page"/>
      </w:r>
    </w:p>
    <w:p w14:paraId="2784F48A" w14:textId="1FEFA23A" w:rsidR="00E40B80" w:rsidRPr="0017513E" w:rsidRDefault="00E40B80" w:rsidP="00306C51">
      <w:pPr>
        <w:pStyle w:val="P3"/>
        <w:numPr>
          <w:ilvl w:val="0"/>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lastRenderedPageBreak/>
        <w:t>Mentorship</w:t>
      </w:r>
    </w:p>
    <w:p w14:paraId="33E2CD50" w14:textId="7ABD838A" w:rsidR="00E40B80" w:rsidRPr="0017513E" w:rsidRDefault="00E40B80" w:rsidP="00306C51">
      <w:pPr>
        <w:pStyle w:val="P3"/>
        <w:numPr>
          <w:ilvl w:val="1"/>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Mentoring is the process by which an experienced professional who has received mentorship training helps one or more individuals to improve their performance. </w:t>
      </w:r>
    </w:p>
    <w:p w14:paraId="1EEB5599" w14:textId="6B98DF18" w:rsidR="00E40B80" w:rsidRPr="0017513E" w:rsidRDefault="00E40B80" w:rsidP="00306C51">
      <w:pPr>
        <w:pStyle w:val="P3"/>
        <w:numPr>
          <w:ilvl w:val="1"/>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Assistance may involve role modeling, direct instruction, demonstration, observation with feedback, developing of plans, and consultation to promote instructional excellence and increased student achievement. </w:t>
      </w:r>
    </w:p>
    <w:p w14:paraId="453F98C3" w14:textId="1F7DFD5F" w:rsidR="00E40B80" w:rsidRPr="0017513E" w:rsidRDefault="00E40B80" w:rsidP="00306C51">
      <w:pPr>
        <w:pStyle w:val="P3"/>
        <w:numPr>
          <w:ilvl w:val="1"/>
          <w:numId w:val="46"/>
        </w:numPr>
        <w:spacing w:line="276" w:lineRule="auto"/>
        <w:rPr>
          <w:sz w:val="22"/>
          <w:szCs w:val="22"/>
        </w:rPr>
      </w:pPr>
      <w:r w:rsidRPr="0017513E">
        <w:rPr>
          <w:rFonts w:asciiTheme="minorHAnsi" w:hAnsiTheme="minorHAnsi" w:cstheme="minorHAnsi"/>
          <w:sz w:val="22"/>
          <w:szCs w:val="22"/>
        </w:rPr>
        <w:t xml:space="preserve">Mentoring may include the supervision of a field experience of a pre-service student teacher or an intern in an approved teacher preparation program, as well as mentoring as part of the induction process for a beginning teacher. </w:t>
      </w:r>
    </w:p>
    <w:p w14:paraId="766FA390" w14:textId="1964F52E" w:rsidR="00E40B80" w:rsidRPr="0017513E" w:rsidRDefault="00E40B80" w:rsidP="00306C51">
      <w:pPr>
        <w:pStyle w:val="P3"/>
        <w:numPr>
          <w:ilvl w:val="0"/>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Micro-credentials</w:t>
      </w:r>
    </w:p>
    <w:p w14:paraId="2D08EAC8" w14:textId="3098171B" w:rsidR="00E40B80" w:rsidRPr="0017513E" w:rsidRDefault="00E40B80" w:rsidP="00306C51">
      <w:pPr>
        <w:pStyle w:val="P3"/>
        <w:numPr>
          <w:ilvl w:val="1"/>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Micro-credentials are a digital form of certification indicating demonstrated competency/mastery in a specific skill or set of skills. </w:t>
      </w:r>
    </w:p>
    <w:p w14:paraId="4A23B5ED" w14:textId="3EC4EDF5" w:rsidR="00E40B80" w:rsidRPr="0017513E" w:rsidRDefault="00E40B80" w:rsidP="00306C51">
      <w:pPr>
        <w:pStyle w:val="P3"/>
        <w:numPr>
          <w:ilvl w:val="1"/>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Educators identify a competency they want to develop, submit evidence that they have mastered the competency, and receive a digital badge once the evidence is approved. </w:t>
      </w:r>
    </w:p>
    <w:p w14:paraId="57071293" w14:textId="5AA36697" w:rsidR="00E40B80" w:rsidRPr="0017513E" w:rsidRDefault="00E40B80" w:rsidP="00306C51">
      <w:pPr>
        <w:pStyle w:val="P3"/>
        <w:numPr>
          <w:ilvl w:val="1"/>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Micro-credentials can be earned by non-profit and </w:t>
      </w:r>
      <w:proofErr w:type="gramStart"/>
      <w:r w:rsidRPr="0017513E">
        <w:rPr>
          <w:rFonts w:asciiTheme="minorHAnsi" w:hAnsiTheme="minorHAnsi" w:cstheme="minorHAnsi"/>
          <w:sz w:val="22"/>
          <w:szCs w:val="22"/>
        </w:rPr>
        <w:t>for profit</w:t>
      </w:r>
      <w:proofErr w:type="gramEnd"/>
      <w:r w:rsidRPr="0017513E">
        <w:rPr>
          <w:rFonts w:asciiTheme="minorHAnsi" w:hAnsiTheme="minorHAnsi" w:cstheme="minorHAnsi"/>
          <w:sz w:val="22"/>
          <w:szCs w:val="22"/>
        </w:rPr>
        <w:t xml:space="preserve"> entities approved by a Maryland local education agency, State-operated school, </w:t>
      </w:r>
      <w:r w:rsidR="007A7532">
        <w:rPr>
          <w:rFonts w:asciiTheme="minorHAnsi" w:hAnsiTheme="minorHAnsi" w:cstheme="minorHAnsi"/>
          <w:sz w:val="22"/>
          <w:szCs w:val="22"/>
        </w:rPr>
        <w:t xml:space="preserve">approved </w:t>
      </w:r>
      <w:r w:rsidRPr="0017513E">
        <w:rPr>
          <w:rFonts w:asciiTheme="minorHAnsi" w:hAnsiTheme="minorHAnsi" w:cstheme="minorHAnsi"/>
          <w:sz w:val="22"/>
          <w:szCs w:val="22"/>
        </w:rPr>
        <w:t xml:space="preserve">nonpublic school, or the MSDE. </w:t>
      </w:r>
    </w:p>
    <w:p w14:paraId="45606433" w14:textId="3665F0C4" w:rsidR="00E40B80" w:rsidRPr="0017513E" w:rsidRDefault="00E40B80" w:rsidP="00306C51">
      <w:pPr>
        <w:pStyle w:val="P3"/>
        <w:numPr>
          <w:ilvl w:val="1"/>
          <w:numId w:val="46"/>
        </w:numPr>
        <w:spacing w:line="276" w:lineRule="auto"/>
        <w:rPr>
          <w:sz w:val="22"/>
          <w:szCs w:val="22"/>
        </w:rPr>
      </w:pPr>
      <w:r w:rsidRPr="0017513E">
        <w:rPr>
          <w:rFonts w:asciiTheme="minorHAnsi" w:hAnsiTheme="minorHAnsi" w:cstheme="minorHAnsi"/>
          <w:sz w:val="22"/>
          <w:szCs w:val="22"/>
        </w:rPr>
        <w:t>For each micro-credential earned, the educator may earn 10 PDPs.</w:t>
      </w:r>
    </w:p>
    <w:p w14:paraId="7F5CFAA8" w14:textId="5EDAB867" w:rsidR="00E40B80" w:rsidRPr="0017513E" w:rsidRDefault="00E40B80" w:rsidP="00306C51">
      <w:pPr>
        <w:pStyle w:val="P3"/>
        <w:numPr>
          <w:ilvl w:val="0"/>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Any professional development activity that is a minimum of one clock hour </w:t>
      </w:r>
      <w:r w:rsidR="00F11231" w:rsidRPr="0017513E">
        <w:rPr>
          <w:rFonts w:asciiTheme="minorHAnsi" w:hAnsiTheme="minorHAnsi" w:cstheme="minorHAnsi"/>
          <w:sz w:val="22"/>
          <w:szCs w:val="22"/>
        </w:rPr>
        <w:t xml:space="preserve">and </w:t>
      </w:r>
      <w:r w:rsidRPr="0017513E">
        <w:rPr>
          <w:rFonts w:asciiTheme="minorHAnsi" w:hAnsiTheme="minorHAnsi" w:cstheme="minorHAnsi"/>
          <w:sz w:val="22"/>
          <w:szCs w:val="22"/>
        </w:rPr>
        <w:t xml:space="preserve">approved by the MSDE, a Maryland local education agency, another Maryland state agency, a Maryland approved nonpublic school, or another state department of education for purposes of </w:t>
      </w:r>
      <w:r w:rsidR="00F11231" w:rsidRPr="0017513E">
        <w:rPr>
          <w:rFonts w:asciiTheme="minorHAnsi" w:hAnsiTheme="minorHAnsi" w:cstheme="minorHAnsi"/>
          <w:sz w:val="22"/>
          <w:szCs w:val="22"/>
        </w:rPr>
        <w:t xml:space="preserve">professional </w:t>
      </w:r>
      <w:proofErr w:type="gramStart"/>
      <w:r w:rsidR="00F11231" w:rsidRPr="0017513E">
        <w:rPr>
          <w:rFonts w:asciiTheme="minorHAnsi" w:hAnsiTheme="minorHAnsi" w:cstheme="minorHAnsi"/>
          <w:sz w:val="22"/>
          <w:szCs w:val="22"/>
        </w:rPr>
        <w:t>development</w:t>
      </w:r>
      <w:proofErr w:type="gramEnd"/>
    </w:p>
    <w:p w14:paraId="509DFD18" w14:textId="460831F0" w:rsidR="00F11231" w:rsidRPr="0017513E" w:rsidRDefault="00F11231" w:rsidP="00306C51">
      <w:pPr>
        <w:pStyle w:val="P3"/>
        <w:numPr>
          <w:ilvl w:val="0"/>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Occupational experience </w:t>
      </w:r>
    </w:p>
    <w:p w14:paraId="689F131F" w14:textId="200F3834" w:rsidR="00F11231" w:rsidRPr="0017513E" w:rsidRDefault="00F11231" w:rsidP="00306C51">
      <w:pPr>
        <w:pStyle w:val="P3"/>
        <w:numPr>
          <w:ilvl w:val="1"/>
          <w:numId w:val="46"/>
        </w:numPr>
        <w:spacing w:line="276" w:lineRule="auto"/>
        <w:rPr>
          <w:rFonts w:asciiTheme="minorHAnsi" w:hAnsiTheme="minorHAnsi" w:cstheme="minorHAnsi"/>
          <w:b/>
          <w:bCs/>
          <w:sz w:val="22"/>
          <w:szCs w:val="22"/>
        </w:rPr>
      </w:pPr>
      <w:r w:rsidRPr="0017513E">
        <w:rPr>
          <w:rFonts w:asciiTheme="minorHAnsi" w:hAnsiTheme="minorHAnsi" w:cstheme="minorHAnsi"/>
          <w:b/>
          <w:bCs/>
          <w:sz w:val="22"/>
          <w:szCs w:val="22"/>
        </w:rPr>
        <w:t xml:space="preserve">Occupational experience may </w:t>
      </w:r>
      <w:r w:rsidR="00306C51" w:rsidRPr="0017513E">
        <w:rPr>
          <w:rFonts w:asciiTheme="minorHAnsi" w:hAnsiTheme="minorHAnsi" w:cstheme="minorHAnsi"/>
          <w:b/>
          <w:bCs/>
          <w:sz w:val="22"/>
          <w:szCs w:val="22"/>
        </w:rPr>
        <w:t xml:space="preserve">only </w:t>
      </w:r>
      <w:r w:rsidRPr="0017513E">
        <w:rPr>
          <w:rFonts w:asciiTheme="minorHAnsi" w:hAnsiTheme="minorHAnsi" w:cstheme="minorHAnsi"/>
          <w:b/>
          <w:bCs/>
          <w:sz w:val="22"/>
          <w:szCs w:val="22"/>
        </w:rPr>
        <w:t xml:space="preserve">be used to earn PDPs if the educator holds a license in an area of Professional Technical Education </w:t>
      </w:r>
      <w:r w:rsidR="00EF4F06">
        <w:rPr>
          <w:rFonts w:asciiTheme="minorHAnsi" w:hAnsiTheme="minorHAnsi" w:cstheme="minorHAnsi"/>
          <w:b/>
          <w:bCs/>
          <w:sz w:val="22"/>
          <w:szCs w:val="22"/>
        </w:rPr>
        <w:t xml:space="preserve">(PTE) </w:t>
      </w:r>
    </w:p>
    <w:p w14:paraId="0383C207" w14:textId="7D029F1D" w:rsidR="00F11231" w:rsidRPr="0017513E" w:rsidRDefault="00F11231" w:rsidP="00306C51">
      <w:pPr>
        <w:pStyle w:val="P3"/>
        <w:numPr>
          <w:ilvl w:val="1"/>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Occupational experience related to the career area being taught may be used to earn PDPs. </w:t>
      </w:r>
    </w:p>
    <w:p w14:paraId="70B7470E" w14:textId="49EEDBC5" w:rsidR="00F11231" w:rsidRPr="0017513E" w:rsidRDefault="00F11231" w:rsidP="00306C51">
      <w:pPr>
        <w:pStyle w:val="P3"/>
        <w:numPr>
          <w:ilvl w:val="1"/>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 xml:space="preserve">For every 10 hours worked, the educator may earn 1 PDP. </w:t>
      </w:r>
    </w:p>
    <w:p w14:paraId="422DCCFC" w14:textId="16130A90" w:rsidR="00F11231" w:rsidRPr="0017513E" w:rsidRDefault="00F11231" w:rsidP="00306C51">
      <w:pPr>
        <w:pStyle w:val="P3"/>
        <w:numPr>
          <w:ilvl w:val="1"/>
          <w:numId w:val="46"/>
        </w:numPr>
        <w:spacing w:line="276" w:lineRule="auto"/>
        <w:rPr>
          <w:rFonts w:asciiTheme="minorHAnsi" w:hAnsiTheme="minorHAnsi" w:cstheme="minorHAnsi"/>
          <w:sz w:val="22"/>
          <w:szCs w:val="22"/>
        </w:rPr>
      </w:pPr>
      <w:r w:rsidRPr="0017513E">
        <w:rPr>
          <w:rFonts w:asciiTheme="minorHAnsi" w:hAnsiTheme="minorHAnsi" w:cstheme="minorHAnsi"/>
          <w:sz w:val="22"/>
          <w:szCs w:val="22"/>
        </w:rPr>
        <w:t>Occupational experience is limited to a maximum of 15 PDPs.</w:t>
      </w:r>
    </w:p>
    <w:p w14:paraId="54C12950" w14:textId="1B955080" w:rsidR="00C818E3" w:rsidRDefault="00C818E3">
      <w:pPr>
        <w:rPr>
          <w:rFonts w:asciiTheme="minorHAnsi" w:hAnsiTheme="minorHAnsi" w:cstheme="minorHAnsi"/>
          <w:sz w:val="20"/>
          <w:szCs w:val="20"/>
        </w:rPr>
      </w:pPr>
      <w:r>
        <w:rPr>
          <w:rFonts w:asciiTheme="minorHAnsi" w:hAnsiTheme="minorHAnsi" w:cstheme="minorHAnsi"/>
          <w:sz w:val="20"/>
          <w:szCs w:val="20"/>
        </w:rPr>
        <w:br w:type="page"/>
      </w:r>
    </w:p>
    <w:p w14:paraId="6522CD88" w14:textId="15EBE010" w:rsidR="003922F0" w:rsidRPr="00A6159B" w:rsidRDefault="004E5AA3" w:rsidP="00A6159B">
      <w:pPr>
        <w:pStyle w:val="Heading2"/>
        <w:shd w:val="clear" w:color="auto" w:fill="F2DBDB" w:themeFill="accent2" w:themeFillTint="33"/>
        <w:spacing w:line="276" w:lineRule="auto"/>
        <w:rPr>
          <w:b w:val="0"/>
          <w:bCs/>
        </w:rPr>
      </w:pPr>
      <w:bookmarkStart w:id="6" w:name="_PROFESSIONAL_DEVELOPMENT_ACTIVITY"/>
      <w:bookmarkEnd w:id="6"/>
      <w:r w:rsidRPr="00A6159B">
        <w:rPr>
          <w:bCs/>
        </w:rPr>
        <w:lastRenderedPageBreak/>
        <w:t xml:space="preserve">PROFESSIONAL DEVELOPMENT </w:t>
      </w:r>
      <w:r w:rsidR="003922F0" w:rsidRPr="00A6159B">
        <w:rPr>
          <w:bCs/>
        </w:rPr>
        <w:t>ACTIVITY LOG</w:t>
      </w:r>
    </w:p>
    <w:p w14:paraId="364E50E9" w14:textId="3A68B6AD" w:rsidR="002D10F0" w:rsidRPr="00C818E3" w:rsidRDefault="00C818E3" w:rsidP="00306C51">
      <w:pPr>
        <w:spacing w:line="276" w:lineRule="auto"/>
        <w:jc w:val="center"/>
        <w:rPr>
          <w:rFonts w:asciiTheme="minorHAnsi" w:hAnsiTheme="minorHAnsi" w:cstheme="minorHAnsi"/>
          <w:b/>
          <w:sz w:val="22"/>
          <w:szCs w:val="22"/>
        </w:rPr>
      </w:pPr>
      <w:r w:rsidRPr="00C818E3">
        <w:rPr>
          <w:rFonts w:asciiTheme="minorHAnsi" w:hAnsiTheme="minorHAnsi" w:cstheme="minorHAnsi"/>
          <w:b/>
          <w:sz w:val="22"/>
          <w:szCs w:val="22"/>
        </w:rPr>
        <w:t xml:space="preserve">Use this log to track your professional learning </w:t>
      </w:r>
      <w:proofErr w:type="gramStart"/>
      <w:r w:rsidRPr="00C818E3">
        <w:rPr>
          <w:rFonts w:asciiTheme="minorHAnsi" w:hAnsiTheme="minorHAnsi" w:cstheme="minorHAnsi"/>
          <w:b/>
          <w:sz w:val="22"/>
          <w:szCs w:val="22"/>
        </w:rPr>
        <w:t>activities</w:t>
      </w:r>
      <w:proofErr w:type="gramEnd"/>
    </w:p>
    <w:tbl>
      <w:tblPr>
        <w:tblW w:w="5374"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ofessional Development Table"/>
        <w:tblDescription w:val="Table into which educators can list PD example, Course title, date completed, type of PD, and number of PDPs"/>
      </w:tblPr>
      <w:tblGrid>
        <w:gridCol w:w="1806"/>
        <w:gridCol w:w="2141"/>
        <w:gridCol w:w="1219"/>
        <w:gridCol w:w="1102"/>
        <w:gridCol w:w="1006"/>
        <w:gridCol w:w="1289"/>
        <w:gridCol w:w="1111"/>
        <w:gridCol w:w="1304"/>
      </w:tblGrid>
      <w:tr w:rsidR="00712493" w:rsidRPr="004952F7" w14:paraId="349A4D14" w14:textId="77777777" w:rsidTr="00A6159B">
        <w:trPr>
          <w:trHeight w:val="1448"/>
        </w:trPr>
        <w:tc>
          <w:tcPr>
            <w:tcW w:w="823" w:type="pct"/>
            <w:tcBorders>
              <w:top w:val="single" w:sz="4" w:space="0" w:color="auto"/>
            </w:tcBorders>
            <w:shd w:val="clear" w:color="auto" w:fill="1F497D" w:themeFill="text2"/>
          </w:tcPr>
          <w:p w14:paraId="16119555" w14:textId="3F55185E" w:rsidR="00452984" w:rsidRPr="00A6159B" w:rsidRDefault="00452984" w:rsidP="00306C51">
            <w:pPr>
              <w:spacing w:line="276" w:lineRule="auto"/>
              <w:jc w:val="center"/>
              <w:rPr>
                <w:rFonts w:asciiTheme="minorHAnsi" w:hAnsiTheme="minorHAnsi" w:cstheme="minorHAnsi"/>
                <w:b/>
                <w:bCs/>
                <w:color w:val="FFFFFF" w:themeColor="background1"/>
                <w:sz w:val="22"/>
                <w:szCs w:val="22"/>
              </w:rPr>
            </w:pPr>
            <w:r w:rsidRPr="00A6159B">
              <w:rPr>
                <w:rFonts w:asciiTheme="minorHAnsi" w:hAnsiTheme="minorHAnsi" w:cstheme="minorHAnsi"/>
                <w:b/>
                <w:bCs/>
                <w:color w:val="FFFFFF" w:themeColor="background1"/>
                <w:sz w:val="22"/>
                <w:szCs w:val="22"/>
              </w:rPr>
              <w:t>Professional Development Provider</w:t>
            </w:r>
            <w:r w:rsidR="00712493" w:rsidRPr="00A6159B">
              <w:rPr>
                <w:rFonts w:asciiTheme="minorHAnsi" w:hAnsiTheme="minorHAnsi" w:cstheme="minorHAnsi"/>
                <w:b/>
                <w:bCs/>
                <w:color w:val="FFFFFF" w:themeColor="background1"/>
                <w:sz w:val="22"/>
                <w:szCs w:val="22"/>
              </w:rPr>
              <w:t>/</w:t>
            </w:r>
          </w:p>
          <w:p w14:paraId="675C6DD2" w14:textId="2910C036" w:rsidR="00712493" w:rsidRPr="00A6159B" w:rsidRDefault="00712493" w:rsidP="00306C51">
            <w:pPr>
              <w:spacing w:line="276" w:lineRule="auto"/>
              <w:jc w:val="center"/>
              <w:rPr>
                <w:rFonts w:asciiTheme="minorHAnsi" w:hAnsiTheme="minorHAnsi" w:cstheme="minorHAnsi"/>
                <w:b/>
                <w:bCs/>
                <w:color w:val="FFFFFF" w:themeColor="background1"/>
                <w:sz w:val="22"/>
                <w:szCs w:val="22"/>
              </w:rPr>
            </w:pPr>
            <w:r w:rsidRPr="00A6159B">
              <w:rPr>
                <w:rFonts w:asciiTheme="minorHAnsi" w:hAnsiTheme="minorHAnsi" w:cstheme="minorHAnsi"/>
                <w:b/>
                <w:bCs/>
                <w:color w:val="FFFFFF" w:themeColor="background1"/>
                <w:sz w:val="22"/>
                <w:szCs w:val="22"/>
              </w:rPr>
              <w:t>Oversight</w:t>
            </w:r>
          </w:p>
          <w:p w14:paraId="7582D4A1" w14:textId="51F62A69" w:rsidR="00712493" w:rsidRPr="00A6159B" w:rsidRDefault="00712493" w:rsidP="00306C51">
            <w:pPr>
              <w:spacing w:line="276" w:lineRule="auto"/>
              <w:jc w:val="center"/>
              <w:rPr>
                <w:rFonts w:asciiTheme="minorHAnsi" w:hAnsiTheme="minorHAnsi" w:cstheme="minorHAnsi"/>
                <w:b/>
                <w:bCs/>
                <w:color w:val="FFFFFF" w:themeColor="background1"/>
                <w:sz w:val="22"/>
                <w:szCs w:val="22"/>
              </w:rPr>
            </w:pPr>
          </w:p>
        </w:tc>
        <w:tc>
          <w:tcPr>
            <w:tcW w:w="975" w:type="pct"/>
            <w:tcBorders>
              <w:top w:val="single" w:sz="4" w:space="0" w:color="auto"/>
            </w:tcBorders>
            <w:shd w:val="clear" w:color="auto" w:fill="1F497D" w:themeFill="text2"/>
          </w:tcPr>
          <w:p w14:paraId="37242A76" w14:textId="77777777" w:rsidR="00452984" w:rsidRPr="00A6159B" w:rsidRDefault="00452984" w:rsidP="00306C51">
            <w:pPr>
              <w:spacing w:line="276" w:lineRule="auto"/>
              <w:jc w:val="center"/>
              <w:rPr>
                <w:rFonts w:asciiTheme="minorHAnsi" w:hAnsiTheme="minorHAnsi" w:cstheme="minorHAnsi"/>
                <w:b/>
                <w:bCs/>
                <w:color w:val="FFFFFF" w:themeColor="background1"/>
                <w:sz w:val="22"/>
                <w:szCs w:val="22"/>
              </w:rPr>
            </w:pPr>
            <w:r w:rsidRPr="00A6159B">
              <w:rPr>
                <w:rFonts w:asciiTheme="minorHAnsi" w:hAnsiTheme="minorHAnsi" w:cstheme="minorHAnsi"/>
                <w:b/>
                <w:bCs/>
                <w:color w:val="FFFFFF" w:themeColor="background1"/>
                <w:sz w:val="22"/>
                <w:szCs w:val="22"/>
              </w:rPr>
              <w:t>Activity</w:t>
            </w:r>
          </w:p>
        </w:tc>
        <w:tc>
          <w:tcPr>
            <w:tcW w:w="555" w:type="pct"/>
            <w:tcBorders>
              <w:top w:val="single" w:sz="4" w:space="0" w:color="auto"/>
            </w:tcBorders>
            <w:shd w:val="clear" w:color="auto" w:fill="1F497D" w:themeFill="text2"/>
          </w:tcPr>
          <w:p w14:paraId="017DC205" w14:textId="77777777" w:rsidR="00452984" w:rsidRPr="00A6159B" w:rsidRDefault="00452984" w:rsidP="00306C51">
            <w:pPr>
              <w:spacing w:line="276" w:lineRule="auto"/>
              <w:jc w:val="center"/>
              <w:rPr>
                <w:rFonts w:asciiTheme="minorHAnsi" w:hAnsiTheme="minorHAnsi" w:cstheme="minorHAnsi"/>
                <w:b/>
                <w:bCs/>
                <w:color w:val="FFFFFF" w:themeColor="background1"/>
                <w:sz w:val="22"/>
                <w:szCs w:val="22"/>
              </w:rPr>
            </w:pPr>
            <w:r w:rsidRPr="00A6159B">
              <w:rPr>
                <w:rFonts w:asciiTheme="minorHAnsi" w:hAnsiTheme="minorHAnsi" w:cstheme="minorHAnsi"/>
                <w:b/>
                <w:bCs/>
                <w:color w:val="FFFFFF" w:themeColor="background1"/>
                <w:sz w:val="22"/>
                <w:szCs w:val="22"/>
              </w:rPr>
              <w:t>Date Completed</w:t>
            </w:r>
          </w:p>
        </w:tc>
        <w:tc>
          <w:tcPr>
            <w:tcW w:w="502" w:type="pct"/>
            <w:tcBorders>
              <w:top w:val="single" w:sz="4" w:space="0" w:color="auto"/>
            </w:tcBorders>
            <w:shd w:val="clear" w:color="auto" w:fill="1F497D" w:themeFill="text2"/>
          </w:tcPr>
          <w:p w14:paraId="352EF36A" w14:textId="77777777" w:rsidR="00452984" w:rsidRPr="00A6159B" w:rsidRDefault="00452984" w:rsidP="00306C51">
            <w:pPr>
              <w:spacing w:line="276" w:lineRule="auto"/>
              <w:rPr>
                <w:rFonts w:asciiTheme="minorHAnsi" w:hAnsiTheme="minorHAnsi" w:cstheme="minorHAnsi"/>
                <w:b/>
                <w:bCs/>
                <w:color w:val="FFFFFF" w:themeColor="background1"/>
                <w:sz w:val="22"/>
                <w:szCs w:val="22"/>
              </w:rPr>
            </w:pPr>
            <w:r w:rsidRPr="00A6159B">
              <w:rPr>
                <w:rFonts w:asciiTheme="minorHAnsi" w:hAnsiTheme="minorHAnsi" w:cstheme="minorHAnsi"/>
                <w:b/>
                <w:bCs/>
                <w:color w:val="FFFFFF" w:themeColor="background1"/>
                <w:sz w:val="22"/>
                <w:szCs w:val="22"/>
              </w:rPr>
              <w:t>Content/</w:t>
            </w:r>
          </w:p>
          <w:p w14:paraId="5088E26D" w14:textId="10375119" w:rsidR="00452984" w:rsidRPr="00A6159B" w:rsidRDefault="00452984" w:rsidP="00306C51">
            <w:pPr>
              <w:spacing w:line="276" w:lineRule="auto"/>
              <w:rPr>
                <w:rFonts w:asciiTheme="minorHAnsi" w:hAnsiTheme="minorHAnsi" w:cstheme="minorHAnsi"/>
                <w:b/>
                <w:bCs/>
                <w:color w:val="7F7F7F" w:themeColor="text1" w:themeTint="80"/>
                <w:sz w:val="22"/>
                <w:szCs w:val="22"/>
              </w:rPr>
            </w:pPr>
            <w:r w:rsidRPr="00A6159B">
              <w:rPr>
                <w:rFonts w:asciiTheme="minorHAnsi" w:hAnsiTheme="minorHAnsi" w:cstheme="minorHAnsi"/>
                <w:b/>
                <w:bCs/>
                <w:color w:val="FFFFFF" w:themeColor="background1"/>
                <w:sz w:val="22"/>
                <w:szCs w:val="22"/>
              </w:rPr>
              <w:t xml:space="preserve">Pedagogy </w:t>
            </w:r>
          </w:p>
        </w:tc>
        <w:tc>
          <w:tcPr>
            <w:tcW w:w="458" w:type="pct"/>
            <w:tcBorders>
              <w:top w:val="single" w:sz="4" w:space="0" w:color="auto"/>
            </w:tcBorders>
            <w:shd w:val="clear" w:color="auto" w:fill="1F497D" w:themeFill="text2"/>
          </w:tcPr>
          <w:p w14:paraId="03296347" w14:textId="77777777" w:rsidR="00452984" w:rsidRPr="00A6159B" w:rsidRDefault="00452984" w:rsidP="00306C51">
            <w:pPr>
              <w:spacing w:line="276" w:lineRule="auto"/>
              <w:jc w:val="center"/>
              <w:rPr>
                <w:rFonts w:asciiTheme="minorHAnsi" w:hAnsiTheme="minorHAnsi" w:cstheme="minorHAnsi"/>
                <w:b/>
                <w:bCs/>
                <w:color w:val="FFFFFF" w:themeColor="background1"/>
                <w:sz w:val="22"/>
                <w:szCs w:val="22"/>
              </w:rPr>
            </w:pPr>
            <w:r w:rsidRPr="00A6159B">
              <w:rPr>
                <w:rFonts w:asciiTheme="minorHAnsi" w:hAnsiTheme="minorHAnsi" w:cstheme="minorHAnsi"/>
                <w:b/>
                <w:bCs/>
                <w:color w:val="FFFFFF" w:themeColor="background1"/>
                <w:sz w:val="22"/>
                <w:szCs w:val="22"/>
              </w:rPr>
              <w:t>ESOL/</w:t>
            </w:r>
          </w:p>
          <w:p w14:paraId="219B12F0" w14:textId="55323BB5" w:rsidR="00452984" w:rsidRPr="00A6159B" w:rsidRDefault="00452984" w:rsidP="00306C51">
            <w:pPr>
              <w:spacing w:line="276" w:lineRule="auto"/>
              <w:jc w:val="center"/>
              <w:rPr>
                <w:rFonts w:asciiTheme="minorHAnsi" w:hAnsiTheme="minorHAnsi" w:cstheme="minorHAnsi"/>
                <w:b/>
                <w:bCs/>
                <w:color w:val="FFFFFF" w:themeColor="background1"/>
                <w:sz w:val="22"/>
                <w:szCs w:val="22"/>
              </w:rPr>
            </w:pPr>
            <w:r w:rsidRPr="00A6159B">
              <w:rPr>
                <w:rFonts w:asciiTheme="minorHAnsi" w:hAnsiTheme="minorHAnsi" w:cstheme="minorHAnsi"/>
                <w:b/>
                <w:bCs/>
                <w:color w:val="FFFFFF" w:themeColor="background1"/>
                <w:sz w:val="22"/>
                <w:szCs w:val="22"/>
              </w:rPr>
              <w:t>SEI/</w:t>
            </w:r>
          </w:p>
          <w:p w14:paraId="4276B54A" w14:textId="65C06978" w:rsidR="00452984" w:rsidRPr="00A6159B" w:rsidRDefault="00452984" w:rsidP="00306C51">
            <w:pPr>
              <w:spacing w:line="276" w:lineRule="auto"/>
              <w:jc w:val="center"/>
              <w:rPr>
                <w:rFonts w:asciiTheme="minorHAnsi" w:hAnsiTheme="minorHAnsi" w:cstheme="minorHAnsi"/>
                <w:b/>
                <w:bCs/>
                <w:color w:val="FFFFFF" w:themeColor="background1"/>
                <w:sz w:val="22"/>
                <w:szCs w:val="22"/>
              </w:rPr>
            </w:pPr>
            <w:r w:rsidRPr="00A6159B">
              <w:rPr>
                <w:rFonts w:asciiTheme="minorHAnsi" w:hAnsiTheme="minorHAnsi" w:cstheme="minorHAnsi"/>
                <w:b/>
                <w:bCs/>
                <w:color w:val="FFFFFF" w:themeColor="background1"/>
                <w:sz w:val="22"/>
                <w:szCs w:val="22"/>
              </w:rPr>
              <w:t>Bilingual</w:t>
            </w:r>
          </w:p>
        </w:tc>
        <w:tc>
          <w:tcPr>
            <w:tcW w:w="587" w:type="pct"/>
            <w:tcBorders>
              <w:top w:val="single" w:sz="4" w:space="0" w:color="auto"/>
            </w:tcBorders>
            <w:shd w:val="clear" w:color="auto" w:fill="1F497D" w:themeFill="text2"/>
          </w:tcPr>
          <w:p w14:paraId="75B870EA" w14:textId="3FD0B3F3" w:rsidR="00452984" w:rsidRPr="00A6159B" w:rsidRDefault="00452984" w:rsidP="00306C51">
            <w:pPr>
              <w:spacing w:line="276" w:lineRule="auto"/>
              <w:jc w:val="center"/>
              <w:rPr>
                <w:rFonts w:asciiTheme="minorHAnsi" w:hAnsiTheme="minorHAnsi" w:cstheme="minorHAnsi"/>
                <w:b/>
                <w:bCs/>
                <w:color w:val="FFFFFF" w:themeColor="background1"/>
                <w:sz w:val="22"/>
                <w:szCs w:val="22"/>
              </w:rPr>
            </w:pPr>
            <w:r w:rsidRPr="00A6159B">
              <w:rPr>
                <w:rFonts w:asciiTheme="minorHAnsi" w:hAnsiTheme="minorHAnsi" w:cstheme="minorHAnsi"/>
                <w:b/>
                <w:bCs/>
                <w:color w:val="FFFFFF" w:themeColor="background1"/>
                <w:sz w:val="22"/>
                <w:szCs w:val="22"/>
              </w:rPr>
              <w:t>Students with disabilities/</w:t>
            </w:r>
          </w:p>
          <w:p w14:paraId="3F4772F7" w14:textId="5513DAA9" w:rsidR="00452984" w:rsidRPr="00A6159B" w:rsidRDefault="00452984" w:rsidP="00306C51">
            <w:pPr>
              <w:spacing w:line="276" w:lineRule="auto"/>
              <w:jc w:val="center"/>
              <w:rPr>
                <w:rFonts w:asciiTheme="minorHAnsi" w:hAnsiTheme="minorHAnsi" w:cstheme="minorHAnsi"/>
                <w:b/>
                <w:bCs/>
                <w:color w:val="FFFFFF" w:themeColor="background1"/>
                <w:sz w:val="22"/>
                <w:szCs w:val="22"/>
              </w:rPr>
            </w:pPr>
            <w:r w:rsidRPr="00A6159B">
              <w:rPr>
                <w:rFonts w:asciiTheme="minorHAnsi" w:hAnsiTheme="minorHAnsi" w:cstheme="minorHAnsi"/>
                <w:b/>
                <w:bCs/>
                <w:color w:val="FFFFFF" w:themeColor="background1"/>
                <w:sz w:val="22"/>
                <w:szCs w:val="22"/>
              </w:rPr>
              <w:t>DI</w:t>
            </w:r>
          </w:p>
        </w:tc>
        <w:tc>
          <w:tcPr>
            <w:tcW w:w="506" w:type="pct"/>
            <w:tcBorders>
              <w:top w:val="single" w:sz="4" w:space="0" w:color="auto"/>
            </w:tcBorders>
            <w:shd w:val="clear" w:color="auto" w:fill="1F497D" w:themeFill="text2"/>
          </w:tcPr>
          <w:p w14:paraId="64B37111" w14:textId="77777777" w:rsidR="00452984" w:rsidRPr="00A6159B" w:rsidRDefault="00452984" w:rsidP="00306C51">
            <w:pPr>
              <w:spacing w:line="276" w:lineRule="auto"/>
              <w:jc w:val="center"/>
              <w:rPr>
                <w:rFonts w:asciiTheme="minorHAnsi" w:hAnsiTheme="minorHAnsi" w:cstheme="minorHAnsi"/>
                <w:b/>
                <w:bCs/>
                <w:color w:val="FFFFFF" w:themeColor="background1"/>
                <w:sz w:val="22"/>
                <w:szCs w:val="22"/>
              </w:rPr>
            </w:pPr>
            <w:r w:rsidRPr="00A6159B">
              <w:rPr>
                <w:rFonts w:asciiTheme="minorHAnsi" w:hAnsiTheme="minorHAnsi" w:cstheme="minorHAnsi"/>
                <w:b/>
                <w:bCs/>
                <w:color w:val="FFFFFF" w:themeColor="background1"/>
                <w:sz w:val="22"/>
                <w:szCs w:val="22"/>
              </w:rPr>
              <w:t>CRT/</w:t>
            </w:r>
          </w:p>
          <w:p w14:paraId="0B8B17B3" w14:textId="797C8C23" w:rsidR="00452984" w:rsidRPr="00A6159B" w:rsidRDefault="00452984" w:rsidP="00306C51">
            <w:pPr>
              <w:spacing w:line="276" w:lineRule="auto"/>
              <w:jc w:val="center"/>
              <w:rPr>
                <w:rFonts w:asciiTheme="minorHAnsi" w:hAnsiTheme="minorHAnsi" w:cstheme="minorHAnsi"/>
                <w:b/>
                <w:bCs/>
                <w:color w:val="FFFFFF" w:themeColor="background1"/>
                <w:sz w:val="22"/>
                <w:szCs w:val="22"/>
              </w:rPr>
            </w:pPr>
            <w:r w:rsidRPr="00A6159B">
              <w:rPr>
                <w:rFonts w:asciiTheme="minorHAnsi" w:hAnsiTheme="minorHAnsi" w:cstheme="minorHAnsi"/>
                <w:b/>
                <w:bCs/>
                <w:color w:val="FFFFFF" w:themeColor="background1"/>
                <w:sz w:val="22"/>
                <w:szCs w:val="22"/>
              </w:rPr>
              <w:t>Diverse student identities</w:t>
            </w:r>
          </w:p>
        </w:tc>
        <w:tc>
          <w:tcPr>
            <w:tcW w:w="595" w:type="pct"/>
            <w:tcBorders>
              <w:top w:val="single" w:sz="4" w:space="0" w:color="auto"/>
            </w:tcBorders>
            <w:shd w:val="clear" w:color="auto" w:fill="1F497D" w:themeFill="text2"/>
          </w:tcPr>
          <w:p w14:paraId="2E635AAC" w14:textId="4E436BCB" w:rsidR="00452984" w:rsidRPr="00A6159B" w:rsidRDefault="00452984" w:rsidP="00306C51">
            <w:pPr>
              <w:spacing w:line="276" w:lineRule="auto"/>
              <w:jc w:val="center"/>
              <w:rPr>
                <w:rFonts w:asciiTheme="minorHAnsi" w:hAnsiTheme="minorHAnsi" w:cstheme="minorHAnsi"/>
                <w:b/>
                <w:bCs/>
                <w:color w:val="7F7F7F" w:themeColor="text1" w:themeTint="80"/>
                <w:sz w:val="22"/>
                <w:szCs w:val="22"/>
              </w:rPr>
            </w:pPr>
            <w:r w:rsidRPr="00A6159B">
              <w:rPr>
                <w:rFonts w:asciiTheme="minorHAnsi" w:hAnsiTheme="minorHAnsi" w:cstheme="minorHAnsi"/>
                <w:b/>
                <w:bCs/>
                <w:color w:val="FFFFFF" w:themeColor="background1"/>
                <w:sz w:val="22"/>
                <w:szCs w:val="22"/>
              </w:rPr>
              <w:t>PDPs Earned</w:t>
            </w:r>
          </w:p>
        </w:tc>
      </w:tr>
      <w:tr w:rsidR="00712493" w:rsidRPr="004952F7" w14:paraId="607B01C2" w14:textId="77777777" w:rsidTr="00A6159B">
        <w:trPr>
          <w:trHeight w:val="285"/>
        </w:trPr>
        <w:tc>
          <w:tcPr>
            <w:tcW w:w="823" w:type="pct"/>
            <w:tcBorders>
              <w:top w:val="single" w:sz="4" w:space="0" w:color="FFFFFF" w:themeColor="background1"/>
            </w:tcBorders>
            <w:shd w:val="clear" w:color="auto" w:fill="D9D9D9" w:themeFill="background1" w:themeFillShade="D9"/>
          </w:tcPr>
          <w:p w14:paraId="757282B1" w14:textId="3A6854BF" w:rsidR="00452984" w:rsidRPr="007716C1" w:rsidRDefault="00452984" w:rsidP="00452984">
            <w:pPr>
              <w:spacing w:line="276" w:lineRule="auto"/>
              <w:rPr>
                <w:rFonts w:asciiTheme="minorHAnsi" w:hAnsiTheme="minorHAnsi" w:cstheme="minorHAnsi"/>
                <w:sz w:val="22"/>
                <w:szCs w:val="22"/>
              </w:rPr>
            </w:pPr>
            <w:r w:rsidRPr="007716C1">
              <w:rPr>
                <w:rFonts w:asciiTheme="minorHAnsi" w:hAnsiTheme="minorHAnsi" w:cstheme="minorHAnsi"/>
                <w:sz w:val="22"/>
                <w:szCs w:val="22"/>
              </w:rPr>
              <w:t>e.g., MSDE</w:t>
            </w:r>
          </w:p>
        </w:tc>
        <w:tc>
          <w:tcPr>
            <w:tcW w:w="975" w:type="pct"/>
            <w:tcBorders>
              <w:top w:val="single" w:sz="4" w:space="0" w:color="FFFFFF" w:themeColor="background1"/>
            </w:tcBorders>
            <w:shd w:val="clear" w:color="auto" w:fill="D9D9D9" w:themeFill="background1" w:themeFillShade="D9"/>
          </w:tcPr>
          <w:p w14:paraId="7BD9B0E3" w14:textId="77777777" w:rsidR="00452984" w:rsidRDefault="00452984" w:rsidP="00452984">
            <w:pPr>
              <w:spacing w:line="276" w:lineRule="auto"/>
              <w:rPr>
                <w:rFonts w:asciiTheme="minorHAnsi" w:hAnsiTheme="minorHAnsi" w:cstheme="minorHAnsi"/>
                <w:sz w:val="22"/>
                <w:szCs w:val="22"/>
              </w:rPr>
            </w:pPr>
            <w:r w:rsidRPr="007716C1">
              <w:rPr>
                <w:rFonts w:asciiTheme="minorHAnsi" w:hAnsiTheme="minorHAnsi" w:cstheme="minorHAnsi"/>
                <w:sz w:val="22"/>
                <w:szCs w:val="22"/>
              </w:rPr>
              <w:t>C</w:t>
            </w:r>
            <w:r w:rsidR="002C6B39" w:rsidRPr="007716C1">
              <w:rPr>
                <w:rFonts w:asciiTheme="minorHAnsi" w:hAnsiTheme="minorHAnsi" w:cstheme="minorHAnsi"/>
                <w:sz w:val="22"/>
                <w:szCs w:val="22"/>
              </w:rPr>
              <w:t>PD 12345</w:t>
            </w:r>
            <w:r w:rsidRPr="007716C1">
              <w:rPr>
                <w:rFonts w:asciiTheme="minorHAnsi" w:hAnsiTheme="minorHAnsi" w:cstheme="minorHAnsi"/>
                <w:sz w:val="22"/>
                <w:szCs w:val="22"/>
              </w:rPr>
              <w:t>: Foundations for Inclusive Practice</w:t>
            </w:r>
          </w:p>
          <w:p w14:paraId="450CC107" w14:textId="7FC86B44" w:rsidR="00085BA2" w:rsidRPr="007716C1" w:rsidRDefault="00085BA2" w:rsidP="00452984">
            <w:pPr>
              <w:spacing w:line="276" w:lineRule="auto"/>
              <w:rPr>
                <w:rFonts w:asciiTheme="minorHAnsi" w:hAnsiTheme="minorHAnsi" w:cstheme="minorHAnsi"/>
                <w:sz w:val="22"/>
                <w:szCs w:val="22"/>
              </w:rPr>
            </w:pPr>
            <w:r>
              <w:rPr>
                <w:rFonts w:asciiTheme="minorHAnsi" w:hAnsiTheme="minorHAnsi" w:cstheme="minorHAnsi"/>
                <w:sz w:val="22"/>
                <w:szCs w:val="22"/>
              </w:rPr>
              <w:t>(2 CPD credits)</w:t>
            </w:r>
          </w:p>
        </w:tc>
        <w:tc>
          <w:tcPr>
            <w:tcW w:w="555" w:type="pct"/>
            <w:tcBorders>
              <w:top w:val="single" w:sz="4" w:space="0" w:color="FFFFFF" w:themeColor="background1"/>
            </w:tcBorders>
            <w:shd w:val="clear" w:color="auto" w:fill="D9D9D9" w:themeFill="background1" w:themeFillShade="D9"/>
          </w:tcPr>
          <w:p w14:paraId="20289423" w14:textId="22E3DFC5" w:rsidR="00452984" w:rsidRPr="007716C1" w:rsidRDefault="00452984" w:rsidP="00452984">
            <w:pPr>
              <w:spacing w:line="276" w:lineRule="auto"/>
              <w:rPr>
                <w:rFonts w:asciiTheme="minorHAnsi" w:hAnsiTheme="minorHAnsi" w:cstheme="minorHAnsi"/>
                <w:sz w:val="22"/>
                <w:szCs w:val="22"/>
              </w:rPr>
            </w:pPr>
            <w:r w:rsidRPr="007716C1">
              <w:rPr>
                <w:rFonts w:asciiTheme="minorHAnsi" w:hAnsiTheme="minorHAnsi" w:cstheme="minorHAnsi"/>
                <w:sz w:val="22"/>
                <w:szCs w:val="22"/>
              </w:rPr>
              <w:t>6/17/20</w:t>
            </w:r>
            <w:r w:rsidR="00712493" w:rsidRPr="007716C1">
              <w:rPr>
                <w:rFonts w:asciiTheme="minorHAnsi" w:hAnsiTheme="minorHAnsi" w:cstheme="minorHAnsi"/>
                <w:sz w:val="22"/>
                <w:szCs w:val="22"/>
              </w:rPr>
              <w:t>2</w:t>
            </w:r>
            <w:r w:rsidR="00085BA2">
              <w:rPr>
                <w:rFonts w:asciiTheme="minorHAnsi" w:hAnsiTheme="minorHAnsi" w:cstheme="minorHAnsi"/>
                <w:sz w:val="22"/>
                <w:szCs w:val="22"/>
              </w:rPr>
              <w:t>2</w:t>
            </w:r>
          </w:p>
        </w:tc>
        <w:tc>
          <w:tcPr>
            <w:tcW w:w="502" w:type="pct"/>
            <w:tcBorders>
              <w:top w:val="single" w:sz="4" w:space="0" w:color="FFFFFF" w:themeColor="background1"/>
            </w:tcBorders>
            <w:shd w:val="clear" w:color="auto" w:fill="D9D9D9" w:themeFill="background1" w:themeFillShade="D9"/>
          </w:tcPr>
          <w:p w14:paraId="3ECFE301" w14:textId="3A19135A" w:rsidR="00452984" w:rsidRPr="007716C1" w:rsidRDefault="00452984" w:rsidP="002C6B39">
            <w:pPr>
              <w:spacing w:line="276" w:lineRule="auto"/>
              <w:jc w:val="center"/>
              <w:rPr>
                <w:rFonts w:asciiTheme="minorHAnsi" w:hAnsiTheme="minorHAnsi" w:cstheme="minorHAnsi"/>
                <w:sz w:val="22"/>
                <w:szCs w:val="22"/>
              </w:rPr>
            </w:pPr>
            <w:r w:rsidRPr="007716C1">
              <w:rPr>
                <w:rFonts w:asciiTheme="minorHAnsi" w:hAnsiTheme="minorHAnsi" w:cstheme="minorHAnsi"/>
                <w:sz w:val="22"/>
                <w:szCs w:val="22"/>
              </w:rPr>
              <w:t>x</w:t>
            </w:r>
          </w:p>
        </w:tc>
        <w:tc>
          <w:tcPr>
            <w:tcW w:w="458" w:type="pct"/>
            <w:tcBorders>
              <w:top w:val="single" w:sz="4" w:space="0" w:color="FFFFFF" w:themeColor="background1"/>
            </w:tcBorders>
            <w:shd w:val="clear" w:color="auto" w:fill="D9D9D9" w:themeFill="background1" w:themeFillShade="D9"/>
          </w:tcPr>
          <w:p w14:paraId="60639FF4" w14:textId="28387F6C" w:rsidR="00452984" w:rsidRPr="007716C1" w:rsidRDefault="00085BA2" w:rsidP="00085BA2">
            <w:pPr>
              <w:spacing w:line="276" w:lineRule="auto"/>
              <w:jc w:val="center"/>
              <w:rPr>
                <w:rFonts w:asciiTheme="minorHAnsi" w:hAnsiTheme="minorHAnsi" w:cstheme="minorHAnsi"/>
                <w:sz w:val="22"/>
                <w:szCs w:val="22"/>
              </w:rPr>
            </w:pPr>
            <w:r>
              <w:rPr>
                <w:rFonts w:asciiTheme="minorHAnsi" w:hAnsiTheme="minorHAnsi" w:cstheme="minorHAnsi"/>
                <w:sz w:val="22"/>
                <w:szCs w:val="22"/>
              </w:rPr>
              <w:t>x</w:t>
            </w:r>
          </w:p>
        </w:tc>
        <w:tc>
          <w:tcPr>
            <w:tcW w:w="587" w:type="pct"/>
            <w:tcBorders>
              <w:top w:val="single" w:sz="4" w:space="0" w:color="FFFFFF" w:themeColor="background1"/>
            </w:tcBorders>
            <w:shd w:val="clear" w:color="auto" w:fill="D9D9D9" w:themeFill="background1" w:themeFillShade="D9"/>
          </w:tcPr>
          <w:p w14:paraId="5D3CB5A2" w14:textId="58D489A4" w:rsidR="00452984" w:rsidRPr="007716C1" w:rsidRDefault="00452984" w:rsidP="002C6B39">
            <w:pPr>
              <w:spacing w:line="276" w:lineRule="auto"/>
              <w:jc w:val="center"/>
              <w:rPr>
                <w:rFonts w:asciiTheme="minorHAnsi" w:hAnsiTheme="minorHAnsi" w:cstheme="minorHAnsi"/>
                <w:sz w:val="22"/>
                <w:szCs w:val="22"/>
              </w:rPr>
            </w:pPr>
            <w:r w:rsidRPr="007716C1">
              <w:rPr>
                <w:rFonts w:asciiTheme="minorHAnsi" w:hAnsiTheme="minorHAnsi" w:cstheme="minorHAnsi"/>
                <w:sz w:val="22"/>
                <w:szCs w:val="22"/>
              </w:rPr>
              <w:t>x</w:t>
            </w:r>
          </w:p>
        </w:tc>
        <w:tc>
          <w:tcPr>
            <w:tcW w:w="506" w:type="pct"/>
            <w:tcBorders>
              <w:top w:val="single" w:sz="4" w:space="0" w:color="FFFFFF" w:themeColor="background1"/>
            </w:tcBorders>
            <w:shd w:val="clear" w:color="auto" w:fill="D9D9D9" w:themeFill="background1" w:themeFillShade="D9"/>
          </w:tcPr>
          <w:p w14:paraId="42B1DF74" w14:textId="26FD272C" w:rsidR="00452984" w:rsidRPr="007716C1" w:rsidRDefault="00452984" w:rsidP="00452984">
            <w:pPr>
              <w:spacing w:line="276" w:lineRule="auto"/>
              <w:rPr>
                <w:rFonts w:asciiTheme="minorHAnsi" w:hAnsiTheme="minorHAnsi" w:cstheme="minorHAnsi"/>
                <w:sz w:val="22"/>
                <w:szCs w:val="22"/>
              </w:rPr>
            </w:pPr>
          </w:p>
        </w:tc>
        <w:tc>
          <w:tcPr>
            <w:tcW w:w="595" w:type="pct"/>
            <w:tcBorders>
              <w:top w:val="single" w:sz="4" w:space="0" w:color="FFFFFF" w:themeColor="background1"/>
            </w:tcBorders>
            <w:shd w:val="clear" w:color="auto" w:fill="D9D9D9" w:themeFill="background1" w:themeFillShade="D9"/>
          </w:tcPr>
          <w:p w14:paraId="4B5552FB" w14:textId="77777777" w:rsidR="00712493" w:rsidRPr="007716C1" w:rsidRDefault="00712493" w:rsidP="00452984">
            <w:pPr>
              <w:spacing w:line="276" w:lineRule="auto"/>
              <w:rPr>
                <w:rFonts w:asciiTheme="minorHAnsi" w:hAnsiTheme="minorHAnsi" w:cstheme="minorHAnsi"/>
                <w:sz w:val="22"/>
                <w:szCs w:val="22"/>
              </w:rPr>
            </w:pPr>
            <w:r w:rsidRPr="007716C1">
              <w:rPr>
                <w:rFonts w:asciiTheme="minorHAnsi" w:hAnsiTheme="minorHAnsi" w:cstheme="minorHAnsi"/>
                <w:sz w:val="22"/>
                <w:szCs w:val="22"/>
              </w:rPr>
              <w:t xml:space="preserve">30 </w:t>
            </w:r>
          </w:p>
          <w:p w14:paraId="03DD6BBE" w14:textId="03BDECF7" w:rsidR="00452984" w:rsidRPr="007716C1" w:rsidRDefault="00452984" w:rsidP="00452984">
            <w:pPr>
              <w:spacing w:line="276" w:lineRule="auto"/>
              <w:rPr>
                <w:rFonts w:asciiTheme="minorHAnsi" w:hAnsiTheme="minorHAnsi" w:cstheme="minorHAnsi"/>
                <w:sz w:val="22"/>
                <w:szCs w:val="22"/>
              </w:rPr>
            </w:pPr>
          </w:p>
        </w:tc>
      </w:tr>
      <w:tr w:rsidR="00712493" w:rsidRPr="004952F7" w14:paraId="0D980BF7" w14:textId="77777777" w:rsidTr="00A6159B">
        <w:trPr>
          <w:trHeight w:val="656"/>
        </w:trPr>
        <w:tc>
          <w:tcPr>
            <w:tcW w:w="823" w:type="pct"/>
            <w:shd w:val="clear" w:color="auto" w:fill="D9D9D9" w:themeFill="background1" w:themeFillShade="D9"/>
          </w:tcPr>
          <w:p w14:paraId="69FF4FFB" w14:textId="6A2965FF" w:rsidR="00712493" w:rsidRPr="007716C1" w:rsidRDefault="00712493" w:rsidP="00712493">
            <w:pPr>
              <w:spacing w:line="276" w:lineRule="auto"/>
              <w:rPr>
                <w:rFonts w:asciiTheme="minorHAnsi" w:hAnsiTheme="minorHAnsi" w:cstheme="minorHAnsi"/>
                <w:sz w:val="22"/>
                <w:szCs w:val="22"/>
              </w:rPr>
            </w:pPr>
            <w:r w:rsidRPr="007716C1">
              <w:rPr>
                <w:rFonts w:asciiTheme="minorHAnsi" w:hAnsiTheme="minorHAnsi" w:cstheme="minorHAnsi"/>
                <w:sz w:val="22"/>
                <w:szCs w:val="22"/>
              </w:rPr>
              <w:t>e.g., Baltimore County Public Schools</w:t>
            </w:r>
          </w:p>
        </w:tc>
        <w:tc>
          <w:tcPr>
            <w:tcW w:w="975" w:type="pct"/>
            <w:shd w:val="clear" w:color="auto" w:fill="D9D9D9" w:themeFill="background1" w:themeFillShade="D9"/>
          </w:tcPr>
          <w:p w14:paraId="5DC2EE8D" w14:textId="77777777" w:rsidR="00712493" w:rsidRPr="007716C1" w:rsidRDefault="00712493" w:rsidP="00712493">
            <w:pPr>
              <w:spacing w:line="276" w:lineRule="auto"/>
              <w:rPr>
                <w:rFonts w:asciiTheme="minorHAnsi" w:hAnsiTheme="minorHAnsi" w:cstheme="minorHAnsi"/>
                <w:sz w:val="22"/>
                <w:szCs w:val="22"/>
              </w:rPr>
            </w:pPr>
            <w:r w:rsidRPr="007716C1">
              <w:rPr>
                <w:rFonts w:asciiTheme="minorHAnsi" w:hAnsiTheme="minorHAnsi" w:cstheme="minorHAnsi"/>
                <w:sz w:val="22"/>
                <w:szCs w:val="22"/>
              </w:rPr>
              <w:t xml:space="preserve">Mentorship </w:t>
            </w:r>
          </w:p>
          <w:p w14:paraId="02AC4E97" w14:textId="6C0382EF" w:rsidR="00712493" w:rsidRPr="007716C1" w:rsidRDefault="00712493" w:rsidP="00712493">
            <w:pPr>
              <w:spacing w:line="276" w:lineRule="auto"/>
              <w:rPr>
                <w:rFonts w:asciiTheme="minorHAnsi" w:hAnsiTheme="minorHAnsi" w:cstheme="minorHAnsi"/>
                <w:sz w:val="22"/>
                <w:szCs w:val="22"/>
              </w:rPr>
            </w:pPr>
            <w:r w:rsidRPr="007716C1">
              <w:rPr>
                <w:rFonts w:asciiTheme="minorHAnsi" w:hAnsiTheme="minorHAnsi" w:cstheme="minorHAnsi"/>
                <w:sz w:val="22"/>
                <w:szCs w:val="22"/>
              </w:rPr>
              <w:t>(15 hours)</w:t>
            </w:r>
          </w:p>
        </w:tc>
        <w:tc>
          <w:tcPr>
            <w:tcW w:w="555" w:type="pct"/>
            <w:shd w:val="clear" w:color="auto" w:fill="D9D9D9" w:themeFill="background1" w:themeFillShade="D9"/>
          </w:tcPr>
          <w:p w14:paraId="274FBABE" w14:textId="6E191786" w:rsidR="00712493" w:rsidRPr="007716C1" w:rsidRDefault="00085BA2" w:rsidP="00712493">
            <w:pPr>
              <w:spacing w:line="276" w:lineRule="auto"/>
              <w:rPr>
                <w:rFonts w:asciiTheme="minorHAnsi" w:hAnsiTheme="minorHAnsi" w:cstheme="minorHAnsi"/>
                <w:sz w:val="22"/>
                <w:szCs w:val="22"/>
              </w:rPr>
            </w:pPr>
            <w:r>
              <w:rPr>
                <w:rFonts w:asciiTheme="minorHAnsi" w:hAnsiTheme="minorHAnsi" w:cstheme="minorHAnsi"/>
                <w:sz w:val="22"/>
                <w:szCs w:val="22"/>
              </w:rPr>
              <w:t>5</w:t>
            </w:r>
            <w:r w:rsidR="00712493" w:rsidRPr="007716C1">
              <w:rPr>
                <w:rFonts w:asciiTheme="minorHAnsi" w:hAnsiTheme="minorHAnsi" w:cstheme="minorHAnsi"/>
                <w:sz w:val="22"/>
                <w:szCs w:val="22"/>
              </w:rPr>
              <w:t>/1/202</w:t>
            </w:r>
            <w:r>
              <w:rPr>
                <w:rFonts w:asciiTheme="minorHAnsi" w:hAnsiTheme="minorHAnsi" w:cstheme="minorHAnsi"/>
                <w:sz w:val="22"/>
                <w:szCs w:val="22"/>
              </w:rPr>
              <w:t>3</w:t>
            </w:r>
          </w:p>
        </w:tc>
        <w:tc>
          <w:tcPr>
            <w:tcW w:w="502" w:type="pct"/>
            <w:shd w:val="clear" w:color="auto" w:fill="D9D9D9" w:themeFill="background1" w:themeFillShade="D9"/>
          </w:tcPr>
          <w:p w14:paraId="38BBD43B" w14:textId="6548930E" w:rsidR="00712493" w:rsidRPr="007716C1" w:rsidRDefault="00712493" w:rsidP="00712493">
            <w:pPr>
              <w:spacing w:line="276" w:lineRule="auto"/>
              <w:jc w:val="center"/>
              <w:rPr>
                <w:rFonts w:asciiTheme="minorHAnsi" w:hAnsiTheme="minorHAnsi" w:cstheme="minorHAnsi"/>
                <w:sz w:val="22"/>
                <w:szCs w:val="22"/>
              </w:rPr>
            </w:pPr>
            <w:r w:rsidRPr="007716C1">
              <w:rPr>
                <w:rFonts w:asciiTheme="minorHAnsi" w:hAnsiTheme="minorHAnsi" w:cstheme="minorHAnsi"/>
                <w:sz w:val="22"/>
                <w:szCs w:val="22"/>
              </w:rPr>
              <w:t>x</w:t>
            </w:r>
          </w:p>
        </w:tc>
        <w:tc>
          <w:tcPr>
            <w:tcW w:w="458" w:type="pct"/>
            <w:shd w:val="clear" w:color="auto" w:fill="D9D9D9" w:themeFill="background1" w:themeFillShade="D9"/>
          </w:tcPr>
          <w:p w14:paraId="2E1331BA" w14:textId="7BA73CBC" w:rsidR="00712493" w:rsidRPr="007716C1" w:rsidRDefault="00712493" w:rsidP="00051A5E">
            <w:pPr>
              <w:spacing w:line="276" w:lineRule="auto"/>
              <w:jc w:val="center"/>
              <w:rPr>
                <w:rFonts w:asciiTheme="minorHAnsi" w:hAnsiTheme="minorHAnsi" w:cstheme="minorHAnsi"/>
                <w:sz w:val="22"/>
                <w:szCs w:val="22"/>
              </w:rPr>
            </w:pPr>
          </w:p>
        </w:tc>
        <w:tc>
          <w:tcPr>
            <w:tcW w:w="587" w:type="pct"/>
            <w:shd w:val="clear" w:color="auto" w:fill="D9D9D9" w:themeFill="background1" w:themeFillShade="D9"/>
          </w:tcPr>
          <w:p w14:paraId="10A2BBF1" w14:textId="57DF0B00" w:rsidR="00712493" w:rsidRPr="007716C1" w:rsidRDefault="00051A5E" w:rsidP="00051A5E">
            <w:pPr>
              <w:spacing w:line="276" w:lineRule="auto"/>
              <w:jc w:val="center"/>
              <w:rPr>
                <w:rFonts w:asciiTheme="minorHAnsi" w:hAnsiTheme="minorHAnsi" w:cstheme="minorHAnsi"/>
                <w:sz w:val="22"/>
                <w:szCs w:val="22"/>
              </w:rPr>
            </w:pPr>
            <w:r w:rsidRPr="007716C1">
              <w:rPr>
                <w:rFonts w:asciiTheme="minorHAnsi" w:hAnsiTheme="minorHAnsi" w:cstheme="minorHAnsi"/>
                <w:sz w:val="22"/>
                <w:szCs w:val="22"/>
              </w:rPr>
              <w:t>x</w:t>
            </w:r>
          </w:p>
        </w:tc>
        <w:tc>
          <w:tcPr>
            <w:tcW w:w="506" w:type="pct"/>
            <w:shd w:val="clear" w:color="auto" w:fill="D9D9D9" w:themeFill="background1" w:themeFillShade="D9"/>
          </w:tcPr>
          <w:p w14:paraId="0257B391" w14:textId="22B5F397" w:rsidR="00712493" w:rsidRPr="007716C1" w:rsidRDefault="00051A5E" w:rsidP="00051A5E">
            <w:pPr>
              <w:spacing w:line="276" w:lineRule="auto"/>
              <w:jc w:val="center"/>
              <w:rPr>
                <w:rFonts w:asciiTheme="minorHAnsi" w:hAnsiTheme="minorHAnsi" w:cstheme="minorHAnsi"/>
                <w:sz w:val="22"/>
                <w:szCs w:val="22"/>
              </w:rPr>
            </w:pPr>
            <w:r w:rsidRPr="007716C1">
              <w:rPr>
                <w:rFonts w:asciiTheme="minorHAnsi" w:hAnsiTheme="minorHAnsi" w:cstheme="minorHAnsi"/>
                <w:sz w:val="22"/>
                <w:szCs w:val="22"/>
              </w:rPr>
              <w:t>x</w:t>
            </w:r>
          </w:p>
        </w:tc>
        <w:tc>
          <w:tcPr>
            <w:tcW w:w="595" w:type="pct"/>
            <w:shd w:val="clear" w:color="auto" w:fill="D9D9D9" w:themeFill="background1" w:themeFillShade="D9"/>
          </w:tcPr>
          <w:p w14:paraId="18C9B7AC" w14:textId="5E4A8055" w:rsidR="00712493" w:rsidRPr="007716C1" w:rsidRDefault="00712493" w:rsidP="00712493">
            <w:pPr>
              <w:spacing w:line="276" w:lineRule="auto"/>
              <w:rPr>
                <w:rFonts w:asciiTheme="minorHAnsi" w:hAnsiTheme="minorHAnsi" w:cstheme="minorHAnsi"/>
                <w:sz w:val="22"/>
                <w:szCs w:val="22"/>
              </w:rPr>
            </w:pPr>
            <w:r w:rsidRPr="007716C1">
              <w:rPr>
                <w:rFonts w:asciiTheme="minorHAnsi" w:hAnsiTheme="minorHAnsi" w:cstheme="minorHAnsi"/>
                <w:sz w:val="22"/>
                <w:szCs w:val="22"/>
              </w:rPr>
              <w:t>15</w:t>
            </w:r>
          </w:p>
        </w:tc>
      </w:tr>
      <w:tr w:rsidR="00712493" w:rsidRPr="004952F7" w14:paraId="5FD4BBFC" w14:textId="77777777" w:rsidTr="00A6159B">
        <w:trPr>
          <w:trHeight w:val="510"/>
        </w:trPr>
        <w:tc>
          <w:tcPr>
            <w:tcW w:w="823" w:type="pct"/>
          </w:tcPr>
          <w:p w14:paraId="1D0FCB57" w14:textId="77777777" w:rsidR="00712493" w:rsidRPr="004952F7" w:rsidRDefault="00712493" w:rsidP="00712493">
            <w:pPr>
              <w:spacing w:line="276" w:lineRule="auto"/>
              <w:rPr>
                <w:rFonts w:asciiTheme="minorHAnsi" w:hAnsiTheme="minorHAnsi" w:cstheme="minorHAnsi"/>
              </w:rPr>
            </w:pPr>
          </w:p>
        </w:tc>
        <w:tc>
          <w:tcPr>
            <w:tcW w:w="975" w:type="pct"/>
          </w:tcPr>
          <w:p w14:paraId="01F87C76" w14:textId="77777777" w:rsidR="00712493" w:rsidRPr="004952F7" w:rsidRDefault="00712493" w:rsidP="00712493">
            <w:pPr>
              <w:spacing w:line="276" w:lineRule="auto"/>
              <w:rPr>
                <w:rFonts w:asciiTheme="minorHAnsi" w:hAnsiTheme="minorHAnsi" w:cstheme="minorHAnsi"/>
              </w:rPr>
            </w:pPr>
          </w:p>
        </w:tc>
        <w:tc>
          <w:tcPr>
            <w:tcW w:w="555" w:type="pct"/>
          </w:tcPr>
          <w:p w14:paraId="34CB62A8" w14:textId="77777777" w:rsidR="00712493" w:rsidRPr="004952F7" w:rsidRDefault="00712493" w:rsidP="00712493">
            <w:pPr>
              <w:spacing w:line="276" w:lineRule="auto"/>
              <w:rPr>
                <w:rFonts w:asciiTheme="minorHAnsi" w:hAnsiTheme="minorHAnsi" w:cstheme="minorHAnsi"/>
              </w:rPr>
            </w:pPr>
          </w:p>
        </w:tc>
        <w:tc>
          <w:tcPr>
            <w:tcW w:w="502" w:type="pct"/>
          </w:tcPr>
          <w:p w14:paraId="79948BD1" w14:textId="77777777" w:rsidR="00712493" w:rsidRPr="004952F7" w:rsidRDefault="00712493" w:rsidP="00712493">
            <w:pPr>
              <w:spacing w:line="276" w:lineRule="auto"/>
              <w:rPr>
                <w:rFonts w:asciiTheme="minorHAnsi" w:hAnsiTheme="minorHAnsi" w:cstheme="minorHAnsi"/>
              </w:rPr>
            </w:pPr>
          </w:p>
        </w:tc>
        <w:tc>
          <w:tcPr>
            <w:tcW w:w="458" w:type="pct"/>
          </w:tcPr>
          <w:p w14:paraId="6999B2F7" w14:textId="77777777" w:rsidR="00712493" w:rsidRPr="004952F7" w:rsidRDefault="00712493" w:rsidP="00712493">
            <w:pPr>
              <w:spacing w:line="276" w:lineRule="auto"/>
              <w:rPr>
                <w:rFonts w:asciiTheme="minorHAnsi" w:hAnsiTheme="minorHAnsi" w:cstheme="minorHAnsi"/>
              </w:rPr>
            </w:pPr>
          </w:p>
        </w:tc>
        <w:tc>
          <w:tcPr>
            <w:tcW w:w="587" w:type="pct"/>
          </w:tcPr>
          <w:p w14:paraId="772FF558" w14:textId="77777777" w:rsidR="00712493" w:rsidRPr="004952F7" w:rsidRDefault="00712493" w:rsidP="00712493">
            <w:pPr>
              <w:spacing w:line="276" w:lineRule="auto"/>
              <w:rPr>
                <w:rFonts w:asciiTheme="minorHAnsi" w:hAnsiTheme="minorHAnsi" w:cstheme="minorHAnsi"/>
              </w:rPr>
            </w:pPr>
          </w:p>
        </w:tc>
        <w:tc>
          <w:tcPr>
            <w:tcW w:w="506" w:type="pct"/>
          </w:tcPr>
          <w:p w14:paraId="356CB089" w14:textId="77777777" w:rsidR="00712493" w:rsidRPr="004952F7" w:rsidRDefault="00712493" w:rsidP="00712493">
            <w:pPr>
              <w:spacing w:line="276" w:lineRule="auto"/>
              <w:rPr>
                <w:rFonts w:asciiTheme="minorHAnsi" w:hAnsiTheme="minorHAnsi" w:cstheme="minorHAnsi"/>
              </w:rPr>
            </w:pPr>
          </w:p>
        </w:tc>
        <w:tc>
          <w:tcPr>
            <w:tcW w:w="595" w:type="pct"/>
            <w:shd w:val="clear" w:color="auto" w:fill="auto"/>
          </w:tcPr>
          <w:p w14:paraId="52C4B807" w14:textId="799071DA" w:rsidR="00712493" w:rsidRPr="004952F7" w:rsidRDefault="00712493" w:rsidP="00712493">
            <w:pPr>
              <w:spacing w:line="276" w:lineRule="auto"/>
              <w:rPr>
                <w:rFonts w:asciiTheme="minorHAnsi" w:hAnsiTheme="minorHAnsi" w:cstheme="minorHAnsi"/>
              </w:rPr>
            </w:pPr>
          </w:p>
        </w:tc>
      </w:tr>
      <w:tr w:rsidR="00712493" w:rsidRPr="004952F7" w14:paraId="03E7A215" w14:textId="77777777" w:rsidTr="00A6159B">
        <w:trPr>
          <w:trHeight w:val="510"/>
        </w:trPr>
        <w:tc>
          <w:tcPr>
            <w:tcW w:w="823" w:type="pct"/>
          </w:tcPr>
          <w:p w14:paraId="7F3C8B69" w14:textId="77777777" w:rsidR="00712493" w:rsidRPr="004952F7" w:rsidRDefault="00712493" w:rsidP="00712493">
            <w:pPr>
              <w:spacing w:line="276" w:lineRule="auto"/>
              <w:rPr>
                <w:rFonts w:asciiTheme="minorHAnsi" w:hAnsiTheme="minorHAnsi" w:cstheme="minorHAnsi"/>
              </w:rPr>
            </w:pPr>
          </w:p>
        </w:tc>
        <w:tc>
          <w:tcPr>
            <w:tcW w:w="975" w:type="pct"/>
          </w:tcPr>
          <w:p w14:paraId="50BD2551" w14:textId="77777777" w:rsidR="00712493" w:rsidRPr="004952F7" w:rsidRDefault="00712493" w:rsidP="00712493">
            <w:pPr>
              <w:spacing w:line="276" w:lineRule="auto"/>
              <w:rPr>
                <w:rFonts w:asciiTheme="minorHAnsi" w:hAnsiTheme="minorHAnsi" w:cstheme="minorHAnsi"/>
              </w:rPr>
            </w:pPr>
          </w:p>
        </w:tc>
        <w:tc>
          <w:tcPr>
            <w:tcW w:w="555" w:type="pct"/>
          </w:tcPr>
          <w:p w14:paraId="034D7D1B" w14:textId="77777777" w:rsidR="00712493" w:rsidRPr="004952F7" w:rsidRDefault="00712493" w:rsidP="00712493">
            <w:pPr>
              <w:spacing w:line="276" w:lineRule="auto"/>
              <w:rPr>
                <w:rFonts w:asciiTheme="minorHAnsi" w:hAnsiTheme="minorHAnsi" w:cstheme="minorHAnsi"/>
              </w:rPr>
            </w:pPr>
          </w:p>
        </w:tc>
        <w:tc>
          <w:tcPr>
            <w:tcW w:w="502" w:type="pct"/>
          </w:tcPr>
          <w:p w14:paraId="4EC51EC5" w14:textId="77777777" w:rsidR="00712493" w:rsidRPr="004952F7" w:rsidRDefault="00712493" w:rsidP="00712493">
            <w:pPr>
              <w:spacing w:line="276" w:lineRule="auto"/>
              <w:rPr>
                <w:rFonts w:asciiTheme="minorHAnsi" w:hAnsiTheme="minorHAnsi" w:cstheme="minorHAnsi"/>
              </w:rPr>
            </w:pPr>
          </w:p>
        </w:tc>
        <w:tc>
          <w:tcPr>
            <w:tcW w:w="458" w:type="pct"/>
          </w:tcPr>
          <w:p w14:paraId="1463CF5C" w14:textId="77777777" w:rsidR="00712493" w:rsidRPr="004952F7" w:rsidRDefault="00712493" w:rsidP="00712493">
            <w:pPr>
              <w:spacing w:line="276" w:lineRule="auto"/>
              <w:rPr>
                <w:rFonts w:asciiTheme="minorHAnsi" w:hAnsiTheme="minorHAnsi" w:cstheme="minorHAnsi"/>
              </w:rPr>
            </w:pPr>
          </w:p>
        </w:tc>
        <w:tc>
          <w:tcPr>
            <w:tcW w:w="587" w:type="pct"/>
          </w:tcPr>
          <w:p w14:paraId="1E7E73E3" w14:textId="77777777" w:rsidR="00712493" w:rsidRPr="004952F7" w:rsidRDefault="00712493" w:rsidP="00712493">
            <w:pPr>
              <w:spacing w:line="276" w:lineRule="auto"/>
              <w:rPr>
                <w:rFonts w:asciiTheme="minorHAnsi" w:hAnsiTheme="minorHAnsi" w:cstheme="minorHAnsi"/>
              </w:rPr>
            </w:pPr>
          </w:p>
        </w:tc>
        <w:tc>
          <w:tcPr>
            <w:tcW w:w="506" w:type="pct"/>
          </w:tcPr>
          <w:p w14:paraId="67028C9B" w14:textId="77777777" w:rsidR="00712493" w:rsidRPr="004952F7" w:rsidRDefault="00712493" w:rsidP="00712493">
            <w:pPr>
              <w:spacing w:line="276" w:lineRule="auto"/>
              <w:rPr>
                <w:rFonts w:asciiTheme="minorHAnsi" w:hAnsiTheme="minorHAnsi" w:cstheme="minorHAnsi"/>
              </w:rPr>
            </w:pPr>
          </w:p>
        </w:tc>
        <w:tc>
          <w:tcPr>
            <w:tcW w:w="595" w:type="pct"/>
            <w:shd w:val="clear" w:color="auto" w:fill="auto"/>
          </w:tcPr>
          <w:p w14:paraId="7B3A3A9D" w14:textId="25BD3763" w:rsidR="00712493" w:rsidRPr="004952F7" w:rsidRDefault="00712493" w:rsidP="00712493">
            <w:pPr>
              <w:spacing w:line="276" w:lineRule="auto"/>
              <w:rPr>
                <w:rFonts w:asciiTheme="minorHAnsi" w:hAnsiTheme="minorHAnsi" w:cstheme="minorHAnsi"/>
              </w:rPr>
            </w:pPr>
          </w:p>
        </w:tc>
      </w:tr>
      <w:tr w:rsidR="00712493" w:rsidRPr="004952F7" w14:paraId="76A02413" w14:textId="77777777" w:rsidTr="00A6159B">
        <w:trPr>
          <w:trHeight w:val="480"/>
        </w:trPr>
        <w:tc>
          <w:tcPr>
            <w:tcW w:w="823" w:type="pct"/>
          </w:tcPr>
          <w:p w14:paraId="6841BBA5" w14:textId="77777777" w:rsidR="00712493" w:rsidRPr="004952F7" w:rsidRDefault="00712493" w:rsidP="00712493">
            <w:pPr>
              <w:spacing w:line="276" w:lineRule="auto"/>
              <w:rPr>
                <w:rFonts w:asciiTheme="minorHAnsi" w:hAnsiTheme="minorHAnsi" w:cstheme="minorHAnsi"/>
              </w:rPr>
            </w:pPr>
          </w:p>
        </w:tc>
        <w:tc>
          <w:tcPr>
            <w:tcW w:w="975" w:type="pct"/>
          </w:tcPr>
          <w:p w14:paraId="3CC895BD" w14:textId="77777777" w:rsidR="00712493" w:rsidRPr="004952F7" w:rsidRDefault="00712493" w:rsidP="00712493">
            <w:pPr>
              <w:spacing w:line="276" w:lineRule="auto"/>
              <w:rPr>
                <w:rFonts w:asciiTheme="minorHAnsi" w:hAnsiTheme="minorHAnsi" w:cstheme="minorHAnsi"/>
              </w:rPr>
            </w:pPr>
          </w:p>
        </w:tc>
        <w:tc>
          <w:tcPr>
            <w:tcW w:w="555" w:type="pct"/>
          </w:tcPr>
          <w:p w14:paraId="7625439B" w14:textId="77777777" w:rsidR="00712493" w:rsidRPr="004952F7" w:rsidRDefault="00712493" w:rsidP="00712493">
            <w:pPr>
              <w:spacing w:line="276" w:lineRule="auto"/>
              <w:rPr>
                <w:rFonts w:asciiTheme="minorHAnsi" w:hAnsiTheme="minorHAnsi" w:cstheme="minorHAnsi"/>
              </w:rPr>
            </w:pPr>
          </w:p>
        </w:tc>
        <w:tc>
          <w:tcPr>
            <w:tcW w:w="502" w:type="pct"/>
          </w:tcPr>
          <w:p w14:paraId="0E9F8A3F" w14:textId="77777777" w:rsidR="00712493" w:rsidRPr="004952F7" w:rsidRDefault="00712493" w:rsidP="00712493">
            <w:pPr>
              <w:spacing w:line="276" w:lineRule="auto"/>
              <w:rPr>
                <w:rFonts w:asciiTheme="minorHAnsi" w:hAnsiTheme="minorHAnsi" w:cstheme="minorHAnsi"/>
              </w:rPr>
            </w:pPr>
          </w:p>
        </w:tc>
        <w:tc>
          <w:tcPr>
            <w:tcW w:w="458" w:type="pct"/>
          </w:tcPr>
          <w:p w14:paraId="05C5B7F6" w14:textId="77777777" w:rsidR="00712493" w:rsidRPr="004952F7" w:rsidRDefault="00712493" w:rsidP="00712493">
            <w:pPr>
              <w:spacing w:line="276" w:lineRule="auto"/>
              <w:rPr>
                <w:rFonts w:asciiTheme="minorHAnsi" w:hAnsiTheme="minorHAnsi" w:cstheme="minorHAnsi"/>
              </w:rPr>
            </w:pPr>
          </w:p>
        </w:tc>
        <w:tc>
          <w:tcPr>
            <w:tcW w:w="587" w:type="pct"/>
          </w:tcPr>
          <w:p w14:paraId="0825DFD1" w14:textId="77777777" w:rsidR="00712493" w:rsidRPr="004952F7" w:rsidRDefault="00712493" w:rsidP="00712493">
            <w:pPr>
              <w:spacing w:line="276" w:lineRule="auto"/>
              <w:rPr>
                <w:rFonts w:asciiTheme="minorHAnsi" w:hAnsiTheme="minorHAnsi" w:cstheme="minorHAnsi"/>
              </w:rPr>
            </w:pPr>
          </w:p>
        </w:tc>
        <w:tc>
          <w:tcPr>
            <w:tcW w:w="506" w:type="pct"/>
          </w:tcPr>
          <w:p w14:paraId="0BE00CAF" w14:textId="77777777" w:rsidR="00712493" w:rsidRPr="004952F7" w:rsidRDefault="00712493" w:rsidP="00712493">
            <w:pPr>
              <w:spacing w:line="276" w:lineRule="auto"/>
              <w:rPr>
                <w:rFonts w:asciiTheme="minorHAnsi" w:hAnsiTheme="minorHAnsi" w:cstheme="minorHAnsi"/>
              </w:rPr>
            </w:pPr>
          </w:p>
        </w:tc>
        <w:tc>
          <w:tcPr>
            <w:tcW w:w="595" w:type="pct"/>
            <w:shd w:val="clear" w:color="auto" w:fill="auto"/>
          </w:tcPr>
          <w:p w14:paraId="19874CF5" w14:textId="67D906A0" w:rsidR="00712493" w:rsidRPr="004952F7" w:rsidRDefault="00712493" w:rsidP="00712493">
            <w:pPr>
              <w:spacing w:line="276" w:lineRule="auto"/>
              <w:rPr>
                <w:rFonts w:asciiTheme="minorHAnsi" w:hAnsiTheme="minorHAnsi" w:cstheme="minorHAnsi"/>
              </w:rPr>
            </w:pPr>
          </w:p>
        </w:tc>
      </w:tr>
      <w:tr w:rsidR="00712493" w:rsidRPr="004952F7" w14:paraId="1F02B724" w14:textId="77777777" w:rsidTr="00A6159B">
        <w:trPr>
          <w:trHeight w:val="465"/>
        </w:trPr>
        <w:tc>
          <w:tcPr>
            <w:tcW w:w="823" w:type="pct"/>
          </w:tcPr>
          <w:p w14:paraId="7894DB45" w14:textId="77777777" w:rsidR="00712493" w:rsidRPr="004952F7" w:rsidRDefault="00712493" w:rsidP="00712493">
            <w:pPr>
              <w:spacing w:line="276" w:lineRule="auto"/>
              <w:rPr>
                <w:rFonts w:asciiTheme="minorHAnsi" w:hAnsiTheme="minorHAnsi" w:cstheme="minorHAnsi"/>
              </w:rPr>
            </w:pPr>
          </w:p>
        </w:tc>
        <w:tc>
          <w:tcPr>
            <w:tcW w:w="975" w:type="pct"/>
          </w:tcPr>
          <w:p w14:paraId="01ACD557" w14:textId="77777777" w:rsidR="00712493" w:rsidRPr="004952F7" w:rsidRDefault="00712493" w:rsidP="00712493">
            <w:pPr>
              <w:spacing w:line="276" w:lineRule="auto"/>
              <w:rPr>
                <w:rFonts w:asciiTheme="minorHAnsi" w:hAnsiTheme="minorHAnsi" w:cstheme="minorHAnsi"/>
              </w:rPr>
            </w:pPr>
          </w:p>
        </w:tc>
        <w:tc>
          <w:tcPr>
            <w:tcW w:w="555" w:type="pct"/>
          </w:tcPr>
          <w:p w14:paraId="5E81140A" w14:textId="77777777" w:rsidR="00712493" w:rsidRPr="004952F7" w:rsidRDefault="00712493" w:rsidP="00712493">
            <w:pPr>
              <w:spacing w:line="276" w:lineRule="auto"/>
              <w:rPr>
                <w:rFonts w:asciiTheme="minorHAnsi" w:hAnsiTheme="minorHAnsi" w:cstheme="minorHAnsi"/>
              </w:rPr>
            </w:pPr>
          </w:p>
        </w:tc>
        <w:tc>
          <w:tcPr>
            <w:tcW w:w="502" w:type="pct"/>
          </w:tcPr>
          <w:p w14:paraId="18EAAEA3" w14:textId="77777777" w:rsidR="00712493" w:rsidRPr="004952F7" w:rsidRDefault="00712493" w:rsidP="00712493">
            <w:pPr>
              <w:spacing w:line="276" w:lineRule="auto"/>
              <w:rPr>
                <w:rFonts w:asciiTheme="minorHAnsi" w:hAnsiTheme="minorHAnsi" w:cstheme="minorHAnsi"/>
              </w:rPr>
            </w:pPr>
          </w:p>
        </w:tc>
        <w:tc>
          <w:tcPr>
            <w:tcW w:w="458" w:type="pct"/>
          </w:tcPr>
          <w:p w14:paraId="6372B1C8" w14:textId="77777777" w:rsidR="00712493" w:rsidRPr="004952F7" w:rsidRDefault="00712493" w:rsidP="00712493">
            <w:pPr>
              <w:spacing w:line="276" w:lineRule="auto"/>
              <w:rPr>
                <w:rFonts w:asciiTheme="minorHAnsi" w:hAnsiTheme="minorHAnsi" w:cstheme="minorHAnsi"/>
              </w:rPr>
            </w:pPr>
          </w:p>
        </w:tc>
        <w:tc>
          <w:tcPr>
            <w:tcW w:w="587" w:type="pct"/>
          </w:tcPr>
          <w:p w14:paraId="3D0F41EC" w14:textId="77777777" w:rsidR="00712493" w:rsidRPr="004952F7" w:rsidRDefault="00712493" w:rsidP="00712493">
            <w:pPr>
              <w:spacing w:line="276" w:lineRule="auto"/>
              <w:rPr>
                <w:rFonts w:asciiTheme="minorHAnsi" w:hAnsiTheme="minorHAnsi" w:cstheme="minorHAnsi"/>
              </w:rPr>
            </w:pPr>
          </w:p>
        </w:tc>
        <w:tc>
          <w:tcPr>
            <w:tcW w:w="506" w:type="pct"/>
          </w:tcPr>
          <w:p w14:paraId="6DC7992B" w14:textId="77777777" w:rsidR="00712493" w:rsidRPr="004952F7" w:rsidRDefault="00712493" w:rsidP="00712493">
            <w:pPr>
              <w:spacing w:line="276" w:lineRule="auto"/>
              <w:rPr>
                <w:rFonts w:asciiTheme="minorHAnsi" w:hAnsiTheme="minorHAnsi" w:cstheme="minorHAnsi"/>
              </w:rPr>
            </w:pPr>
          </w:p>
        </w:tc>
        <w:tc>
          <w:tcPr>
            <w:tcW w:w="595" w:type="pct"/>
            <w:shd w:val="clear" w:color="auto" w:fill="auto"/>
          </w:tcPr>
          <w:p w14:paraId="7E3A5603" w14:textId="2D533FE9" w:rsidR="00712493" w:rsidRPr="004952F7" w:rsidRDefault="00712493" w:rsidP="00712493">
            <w:pPr>
              <w:spacing w:line="276" w:lineRule="auto"/>
              <w:rPr>
                <w:rFonts w:asciiTheme="minorHAnsi" w:hAnsiTheme="minorHAnsi" w:cstheme="minorHAnsi"/>
              </w:rPr>
            </w:pPr>
          </w:p>
        </w:tc>
      </w:tr>
      <w:tr w:rsidR="00712493" w:rsidRPr="004952F7" w14:paraId="0F458FD3" w14:textId="77777777" w:rsidTr="00A6159B">
        <w:trPr>
          <w:trHeight w:val="525"/>
        </w:trPr>
        <w:tc>
          <w:tcPr>
            <w:tcW w:w="823" w:type="pct"/>
          </w:tcPr>
          <w:p w14:paraId="463891E8" w14:textId="77777777" w:rsidR="00712493" w:rsidRPr="004952F7" w:rsidRDefault="00712493" w:rsidP="00712493">
            <w:pPr>
              <w:spacing w:line="276" w:lineRule="auto"/>
              <w:rPr>
                <w:rFonts w:asciiTheme="minorHAnsi" w:hAnsiTheme="minorHAnsi" w:cstheme="minorHAnsi"/>
              </w:rPr>
            </w:pPr>
          </w:p>
        </w:tc>
        <w:tc>
          <w:tcPr>
            <w:tcW w:w="975" w:type="pct"/>
          </w:tcPr>
          <w:p w14:paraId="0342431B" w14:textId="77777777" w:rsidR="00712493" w:rsidRPr="004952F7" w:rsidRDefault="00712493" w:rsidP="00712493">
            <w:pPr>
              <w:spacing w:line="276" w:lineRule="auto"/>
              <w:rPr>
                <w:rFonts w:asciiTheme="minorHAnsi" w:hAnsiTheme="minorHAnsi" w:cstheme="minorHAnsi"/>
              </w:rPr>
            </w:pPr>
          </w:p>
        </w:tc>
        <w:tc>
          <w:tcPr>
            <w:tcW w:w="555" w:type="pct"/>
          </w:tcPr>
          <w:p w14:paraId="201523C6" w14:textId="77777777" w:rsidR="00712493" w:rsidRPr="004952F7" w:rsidRDefault="00712493" w:rsidP="00712493">
            <w:pPr>
              <w:spacing w:line="276" w:lineRule="auto"/>
              <w:rPr>
                <w:rFonts w:asciiTheme="minorHAnsi" w:hAnsiTheme="minorHAnsi" w:cstheme="minorHAnsi"/>
              </w:rPr>
            </w:pPr>
          </w:p>
        </w:tc>
        <w:tc>
          <w:tcPr>
            <w:tcW w:w="502" w:type="pct"/>
          </w:tcPr>
          <w:p w14:paraId="660A28EA" w14:textId="77777777" w:rsidR="00712493" w:rsidRPr="004952F7" w:rsidRDefault="00712493" w:rsidP="00712493">
            <w:pPr>
              <w:spacing w:line="276" w:lineRule="auto"/>
              <w:rPr>
                <w:rFonts w:asciiTheme="minorHAnsi" w:hAnsiTheme="minorHAnsi" w:cstheme="minorHAnsi"/>
              </w:rPr>
            </w:pPr>
          </w:p>
        </w:tc>
        <w:tc>
          <w:tcPr>
            <w:tcW w:w="458" w:type="pct"/>
          </w:tcPr>
          <w:p w14:paraId="290C54D9" w14:textId="77777777" w:rsidR="00712493" w:rsidRPr="004952F7" w:rsidRDefault="00712493" w:rsidP="00712493">
            <w:pPr>
              <w:spacing w:line="276" w:lineRule="auto"/>
              <w:rPr>
                <w:rFonts w:asciiTheme="minorHAnsi" w:hAnsiTheme="minorHAnsi" w:cstheme="minorHAnsi"/>
              </w:rPr>
            </w:pPr>
          </w:p>
        </w:tc>
        <w:tc>
          <w:tcPr>
            <w:tcW w:w="587" w:type="pct"/>
          </w:tcPr>
          <w:p w14:paraId="548EB6AE" w14:textId="77777777" w:rsidR="00712493" w:rsidRPr="004952F7" w:rsidRDefault="00712493" w:rsidP="00712493">
            <w:pPr>
              <w:spacing w:line="276" w:lineRule="auto"/>
              <w:rPr>
                <w:rFonts w:asciiTheme="minorHAnsi" w:hAnsiTheme="minorHAnsi" w:cstheme="minorHAnsi"/>
              </w:rPr>
            </w:pPr>
          </w:p>
        </w:tc>
        <w:tc>
          <w:tcPr>
            <w:tcW w:w="506" w:type="pct"/>
          </w:tcPr>
          <w:p w14:paraId="09389832" w14:textId="77777777" w:rsidR="00712493" w:rsidRPr="004952F7" w:rsidRDefault="00712493" w:rsidP="00712493">
            <w:pPr>
              <w:spacing w:line="276" w:lineRule="auto"/>
              <w:rPr>
                <w:rFonts w:asciiTheme="minorHAnsi" w:hAnsiTheme="minorHAnsi" w:cstheme="minorHAnsi"/>
              </w:rPr>
            </w:pPr>
          </w:p>
        </w:tc>
        <w:tc>
          <w:tcPr>
            <w:tcW w:w="595" w:type="pct"/>
            <w:shd w:val="clear" w:color="auto" w:fill="auto"/>
          </w:tcPr>
          <w:p w14:paraId="2ED07C84" w14:textId="1D4C0A6C" w:rsidR="00712493" w:rsidRPr="004952F7" w:rsidRDefault="00712493" w:rsidP="00712493">
            <w:pPr>
              <w:spacing w:line="276" w:lineRule="auto"/>
              <w:rPr>
                <w:rFonts w:asciiTheme="minorHAnsi" w:hAnsiTheme="minorHAnsi" w:cstheme="minorHAnsi"/>
              </w:rPr>
            </w:pPr>
          </w:p>
        </w:tc>
      </w:tr>
      <w:tr w:rsidR="00712493" w:rsidRPr="004952F7" w14:paraId="082D0392" w14:textId="77777777" w:rsidTr="00A6159B">
        <w:trPr>
          <w:trHeight w:val="585"/>
        </w:trPr>
        <w:tc>
          <w:tcPr>
            <w:tcW w:w="823" w:type="pct"/>
          </w:tcPr>
          <w:p w14:paraId="7AAB4A25" w14:textId="77777777" w:rsidR="00712493" w:rsidRPr="004952F7" w:rsidRDefault="00712493" w:rsidP="00712493">
            <w:pPr>
              <w:spacing w:line="276" w:lineRule="auto"/>
              <w:rPr>
                <w:rFonts w:asciiTheme="minorHAnsi" w:hAnsiTheme="minorHAnsi" w:cstheme="minorHAnsi"/>
              </w:rPr>
            </w:pPr>
          </w:p>
        </w:tc>
        <w:tc>
          <w:tcPr>
            <w:tcW w:w="975" w:type="pct"/>
          </w:tcPr>
          <w:p w14:paraId="18486BFF" w14:textId="77777777" w:rsidR="00712493" w:rsidRPr="004952F7" w:rsidRDefault="00712493" w:rsidP="00712493">
            <w:pPr>
              <w:spacing w:line="276" w:lineRule="auto"/>
              <w:rPr>
                <w:rFonts w:asciiTheme="minorHAnsi" w:hAnsiTheme="minorHAnsi" w:cstheme="minorHAnsi"/>
              </w:rPr>
            </w:pPr>
          </w:p>
        </w:tc>
        <w:tc>
          <w:tcPr>
            <w:tcW w:w="555" w:type="pct"/>
          </w:tcPr>
          <w:p w14:paraId="2D63E789" w14:textId="77777777" w:rsidR="00712493" w:rsidRPr="004952F7" w:rsidRDefault="00712493" w:rsidP="00712493">
            <w:pPr>
              <w:spacing w:line="276" w:lineRule="auto"/>
              <w:rPr>
                <w:rFonts w:asciiTheme="minorHAnsi" w:hAnsiTheme="minorHAnsi" w:cstheme="minorHAnsi"/>
              </w:rPr>
            </w:pPr>
          </w:p>
        </w:tc>
        <w:tc>
          <w:tcPr>
            <w:tcW w:w="502" w:type="pct"/>
          </w:tcPr>
          <w:p w14:paraId="6CB63AB3" w14:textId="77777777" w:rsidR="00712493" w:rsidRPr="004952F7" w:rsidRDefault="00712493" w:rsidP="00712493">
            <w:pPr>
              <w:spacing w:line="276" w:lineRule="auto"/>
              <w:rPr>
                <w:rFonts w:asciiTheme="minorHAnsi" w:hAnsiTheme="minorHAnsi" w:cstheme="minorHAnsi"/>
              </w:rPr>
            </w:pPr>
          </w:p>
        </w:tc>
        <w:tc>
          <w:tcPr>
            <w:tcW w:w="458" w:type="pct"/>
          </w:tcPr>
          <w:p w14:paraId="3619DFBD" w14:textId="77777777" w:rsidR="00712493" w:rsidRPr="004952F7" w:rsidRDefault="00712493" w:rsidP="00712493">
            <w:pPr>
              <w:spacing w:line="276" w:lineRule="auto"/>
              <w:rPr>
                <w:rFonts w:asciiTheme="minorHAnsi" w:hAnsiTheme="minorHAnsi" w:cstheme="minorHAnsi"/>
              </w:rPr>
            </w:pPr>
          </w:p>
        </w:tc>
        <w:tc>
          <w:tcPr>
            <w:tcW w:w="587" w:type="pct"/>
          </w:tcPr>
          <w:p w14:paraId="4B473253" w14:textId="77777777" w:rsidR="00712493" w:rsidRPr="004952F7" w:rsidRDefault="00712493" w:rsidP="00712493">
            <w:pPr>
              <w:spacing w:line="276" w:lineRule="auto"/>
              <w:rPr>
                <w:rFonts w:asciiTheme="minorHAnsi" w:hAnsiTheme="minorHAnsi" w:cstheme="minorHAnsi"/>
              </w:rPr>
            </w:pPr>
          </w:p>
        </w:tc>
        <w:tc>
          <w:tcPr>
            <w:tcW w:w="506" w:type="pct"/>
          </w:tcPr>
          <w:p w14:paraId="5E7CA958" w14:textId="77777777" w:rsidR="00712493" w:rsidRPr="004952F7" w:rsidRDefault="00712493" w:rsidP="00712493">
            <w:pPr>
              <w:spacing w:line="276" w:lineRule="auto"/>
              <w:rPr>
                <w:rFonts w:asciiTheme="minorHAnsi" w:hAnsiTheme="minorHAnsi" w:cstheme="minorHAnsi"/>
              </w:rPr>
            </w:pPr>
          </w:p>
        </w:tc>
        <w:tc>
          <w:tcPr>
            <w:tcW w:w="595" w:type="pct"/>
            <w:shd w:val="clear" w:color="auto" w:fill="auto"/>
          </w:tcPr>
          <w:p w14:paraId="25F6CD41" w14:textId="5B336A2A" w:rsidR="00712493" w:rsidRPr="004952F7" w:rsidRDefault="00712493" w:rsidP="00712493">
            <w:pPr>
              <w:spacing w:line="276" w:lineRule="auto"/>
              <w:rPr>
                <w:rFonts w:asciiTheme="minorHAnsi" w:hAnsiTheme="minorHAnsi" w:cstheme="minorHAnsi"/>
              </w:rPr>
            </w:pPr>
          </w:p>
        </w:tc>
      </w:tr>
      <w:tr w:rsidR="00712493" w:rsidRPr="004952F7" w14:paraId="5FEDA8E0" w14:textId="77777777" w:rsidTr="00A6159B">
        <w:trPr>
          <w:trHeight w:val="580"/>
        </w:trPr>
        <w:tc>
          <w:tcPr>
            <w:tcW w:w="823" w:type="pct"/>
          </w:tcPr>
          <w:p w14:paraId="41EE9A0F" w14:textId="77777777" w:rsidR="00712493" w:rsidRPr="004952F7" w:rsidRDefault="00712493" w:rsidP="00712493">
            <w:pPr>
              <w:spacing w:line="276" w:lineRule="auto"/>
              <w:rPr>
                <w:rFonts w:asciiTheme="minorHAnsi" w:hAnsiTheme="minorHAnsi" w:cstheme="minorHAnsi"/>
                <w:color w:val="000000" w:themeColor="text1"/>
              </w:rPr>
            </w:pPr>
          </w:p>
        </w:tc>
        <w:tc>
          <w:tcPr>
            <w:tcW w:w="975" w:type="pct"/>
          </w:tcPr>
          <w:p w14:paraId="7998F6C1" w14:textId="77777777" w:rsidR="00712493" w:rsidRPr="004952F7" w:rsidRDefault="00712493" w:rsidP="00712493">
            <w:pPr>
              <w:spacing w:line="276" w:lineRule="auto"/>
              <w:rPr>
                <w:rFonts w:asciiTheme="minorHAnsi" w:hAnsiTheme="minorHAnsi" w:cstheme="minorHAnsi"/>
                <w:color w:val="000000" w:themeColor="text1"/>
              </w:rPr>
            </w:pPr>
          </w:p>
        </w:tc>
        <w:tc>
          <w:tcPr>
            <w:tcW w:w="555" w:type="pct"/>
          </w:tcPr>
          <w:p w14:paraId="7C3F4AFD" w14:textId="77777777" w:rsidR="00712493" w:rsidRPr="004952F7" w:rsidRDefault="00712493" w:rsidP="00712493">
            <w:pPr>
              <w:spacing w:line="276" w:lineRule="auto"/>
              <w:rPr>
                <w:rFonts w:asciiTheme="minorHAnsi" w:hAnsiTheme="minorHAnsi" w:cstheme="minorHAnsi"/>
                <w:color w:val="000000" w:themeColor="text1"/>
              </w:rPr>
            </w:pPr>
          </w:p>
        </w:tc>
        <w:tc>
          <w:tcPr>
            <w:tcW w:w="502" w:type="pct"/>
          </w:tcPr>
          <w:p w14:paraId="232CB5F0" w14:textId="77777777" w:rsidR="00712493" w:rsidRPr="004952F7" w:rsidRDefault="00712493" w:rsidP="00712493">
            <w:pPr>
              <w:spacing w:line="276" w:lineRule="auto"/>
              <w:rPr>
                <w:rFonts w:asciiTheme="minorHAnsi" w:hAnsiTheme="minorHAnsi" w:cstheme="minorHAnsi"/>
                <w:color w:val="000000" w:themeColor="text1"/>
              </w:rPr>
            </w:pPr>
          </w:p>
        </w:tc>
        <w:tc>
          <w:tcPr>
            <w:tcW w:w="458" w:type="pct"/>
          </w:tcPr>
          <w:p w14:paraId="065A23AC" w14:textId="77777777" w:rsidR="00712493" w:rsidRPr="004952F7" w:rsidRDefault="00712493" w:rsidP="00712493">
            <w:pPr>
              <w:spacing w:line="276" w:lineRule="auto"/>
              <w:rPr>
                <w:rFonts w:asciiTheme="minorHAnsi" w:hAnsiTheme="minorHAnsi" w:cstheme="minorHAnsi"/>
                <w:color w:val="000000" w:themeColor="text1"/>
              </w:rPr>
            </w:pPr>
          </w:p>
        </w:tc>
        <w:tc>
          <w:tcPr>
            <w:tcW w:w="587" w:type="pct"/>
          </w:tcPr>
          <w:p w14:paraId="2BEF0CA0" w14:textId="77777777" w:rsidR="00712493" w:rsidRPr="004952F7" w:rsidRDefault="00712493" w:rsidP="00712493">
            <w:pPr>
              <w:spacing w:line="276" w:lineRule="auto"/>
              <w:rPr>
                <w:rFonts w:asciiTheme="minorHAnsi" w:hAnsiTheme="minorHAnsi" w:cstheme="minorHAnsi"/>
                <w:color w:val="000000" w:themeColor="text1"/>
              </w:rPr>
            </w:pPr>
          </w:p>
        </w:tc>
        <w:tc>
          <w:tcPr>
            <w:tcW w:w="506" w:type="pct"/>
          </w:tcPr>
          <w:p w14:paraId="21F89D3A" w14:textId="77777777" w:rsidR="00712493" w:rsidRPr="004952F7" w:rsidRDefault="00712493" w:rsidP="00712493">
            <w:pPr>
              <w:spacing w:line="276" w:lineRule="auto"/>
              <w:rPr>
                <w:rFonts w:asciiTheme="minorHAnsi" w:hAnsiTheme="minorHAnsi" w:cstheme="minorHAnsi"/>
                <w:color w:val="000000" w:themeColor="text1"/>
              </w:rPr>
            </w:pPr>
          </w:p>
        </w:tc>
        <w:tc>
          <w:tcPr>
            <w:tcW w:w="595" w:type="pct"/>
            <w:shd w:val="clear" w:color="auto" w:fill="auto"/>
          </w:tcPr>
          <w:p w14:paraId="054C6C91" w14:textId="6F7977DF" w:rsidR="00712493" w:rsidRPr="004952F7" w:rsidRDefault="00712493" w:rsidP="00712493">
            <w:pPr>
              <w:spacing w:line="276" w:lineRule="auto"/>
              <w:rPr>
                <w:rFonts w:asciiTheme="minorHAnsi" w:hAnsiTheme="minorHAnsi" w:cstheme="minorHAnsi"/>
                <w:color w:val="000000" w:themeColor="text1"/>
              </w:rPr>
            </w:pPr>
          </w:p>
        </w:tc>
      </w:tr>
      <w:tr w:rsidR="00712493" w:rsidRPr="004952F7" w14:paraId="73E25FA4" w14:textId="77777777" w:rsidTr="00A6159B">
        <w:trPr>
          <w:trHeight w:val="480"/>
        </w:trPr>
        <w:tc>
          <w:tcPr>
            <w:tcW w:w="823" w:type="pct"/>
            <w:tcBorders>
              <w:bottom w:val="single" w:sz="4" w:space="0" w:color="auto"/>
            </w:tcBorders>
          </w:tcPr>
          <w:p w14:paraId="3B748E0A" w14:textId="77777777" w:rsidR="00712493" w:rsidRPr="004952F7" w:rsidRDefault="00712493" w:rsidP="00712493">
            <w:pPr>
              <w:spacing w:line="276" w:lineRule="auto"/>
              <w:rPr>
                <w:rFonts w:asciiTheme="minorHAnsi" w:hAnsiTheme="minorHAnsi" w:cstheme="minorHAnsi"/>
                <w:color w:val="000000" w:themeColor="text1"/>
              </w:rPr>
            </w:pPr>
          </w:p>
        </w:tc>
        <w:tc>
          <w:tcPr>
            <w:tcW w:w="975" w:type="pct"/>
            <w:tcBorders>
              <w:bottom w:val="single" w:sz="4" w:space="0" w:color="auto"/>
            </w:tcBorders>
          </w:tcPr>
          <w:p w14:paraId="0179E85C" w14:textId="77777777" w:rsidR="00712493" w:rsidRPr="004952F7" w:rsidRDefault="00712493" w:rsidP="00712493">
            <w:pPr>
              <w:spacing w:line="276" w:lineRule="auto"/>
              <w:rPr>
                <w:rFonts w:asciiTheme="minorHAnsi" w:hAnsiTheme="minorHAnsi" w:cstheme="minorHAnsi"/>
                <w:color w:val="000000" w:themeColor="text1"/>
              </w:rPr>
            </w:pPr>
          </w:p>
        </w:tc>
        <w:tc>
          <w:tcPr>
            <w:tcW w:w="555" w:type="pct"/>
          </w:tcPr>
          <w:p w14:paraId="3CD3B2EA" w14:textId="77777777" w:rsidR="00712493" w:rsidRPr="004952F7" w:rsidRDefault="00712493" w:rsidP="00712493">
            <w:pPr>
              <w:spacing w:line="276" w:lineRule="auto"/>
              <w:rPr>
                <w:rFonts w:asciiTheme="minorHAnsi" w:hAnsiTheme="minorHAnsi" w:cstheme="minorHAnsi"/>
                <w:color w:val="000000" w:themeColor="text1"/>
              </w:rPr>
            </w:pPr>
          </w:p>
        </w:tc>
        <w:tc>
          <w:tcPr>
            <w:tcW w:w="502" w:type="pct"/>
          </w:tcPr>
          <w:p w14:paraId="20839C45" w14:textId="77777777" w:rsidR="00712493" w:rsidRPr="004952F7" w:rsidRDefault="00712493" w:rsidP="00712493">
            <w:pPr>
              <w:spacing w:line="276" w:lineRule="auto"/>
              <w:rPr>
                <w:rFonts w:asciiTheme="minorHAnsi" w:hAnsiTheme="minorHAnsi" w:cstheme="minorHAnsi"/>
                <w:color w:val="000000" w:themeColor="text1"/>
              </w:rPr>
            </w:pPr>
          </w:p>
        </w:tc>
        <w:tc>
          <w:tcPr>
            <w:tcW w:w="458" w:type="pct"/>
          </w:tcPr>
          <w:p w14:paraId="554DAD10" w14:textId="77777777" w:rsidR="00712493" w:rsidRPr="004952F7" w:rsidRDefault="00712493" w:rsidP="00712493">
            <w:pPr>
              <w:spacing w:line="276" w:lineRule="auto"/>
              <w:rPr>
                <w:rFonts w:asciiTheme="minorHAnsi" w:hAnsiTheme="minorHAnsi" w:cstheme="minorHAnsi"/>
                <w:color w:val="000000" w:themeColor="text1"/>
              </w:rPr>
            </w:pPr>
          </w:p>
        </w:tc>
        <w:tc>
          <w:tcPr>
            <w:tcW w:w="587" w:type="pct"/>
          </w:tcPr>
          <w:p w14:paraId="594C381F" w14:textId="77777777" w:rsidR="00712493" w:rsidRPr="004952F7" w:rsidRDefault="00712493" w:rsidP="00712493">
            <w:pPr>
              <w:spacing w:line="276" w:lineRule="auto"/>
              <w:rPr>
                <w:rFonts w:asciiTheme="minorHAnsi" w:hAnsiTheme="minorHAnsi" w:cstheme="minorHAnsi"/>
                <w:color w:val="000000" w:themeColor="text1"/>
              </w:rPr>
            </w:pPr>
          </w:p>
        </w:tc>
        <w:tc>
          <w:tcPr>
            <w:tcW w:w="506" w:type="pct"/>
          </w:tcPr>
          <w:p w14:paraId="79CFE60C" w14:textId="77777777" w:rsidR="00712493" w:rsidRPr="004952F7" w:rsidRDefault="00712493" w:rsidP="00712493">
            <w:pPr>
              <w:spacing w:line="276" w:lineRule="auto"/>
              <w:rPr>
                <w:rFonts w:asciiTheme="minorHAnsi" w:hAnsiTheme="minorHAnsi" w:cstheme="minorHAnsi"/>
                <w:color w:val="000000" w:themeColor="text1"/>
              </w:rPr>
            </w:pPr>
          </w:p>
        </w:tc>
        <w:tc>
          <w:tcPr>
            <w:tcW w:w="595" w:type="pct"/>
            <w:shd w:val="clear" w:color="auto" w:fill="auto"/>
          </w:tcPr>
          <w:p w14:paraId="740EB929" w14:textId="59B46D3F" w:rsidR="00712493" w:rsidRPr="004952F7" w:rsidRDefault="00712493" w:rsidP="00712493">
            <w:pPr>
              <w:spacing w:line="276" w:lineRule="auto"/>
              <w:rPr>
                <w:rFonts w:asciiTheme="minorHAnsi" w:hAnsiTheme="minorHAnsi" w:cstheme="minorHAnsi"/>
                <w:color w:val="000000" w:themeColor="text1"/>
              </w:rPr>
            </w:pPr>
          </w:p>
        </w:tc>
      </w:tr>
      <w:tr w:rsidR="00712493" w:rsidRPr="004952F7" w14:paraId="38D247E7" w14:textId="77777777" w:rsidTr="00A6159B">
        <w:trPr>
          <w:trHeight w:val="480"/>
        </w:trPr>
        <w:tc>
          <w:tcPr>
            <w:tcW w:w="823" w:type="pct"/>
            <w:tcBorders>
              <w:bottom w:val="single" w:sz="4" w:space="0" w:color="auto"/>
            </w:tcBorders>
          </w:tcPr>
          <w:p w14:paraId="4E7BF942" w14:textId="77777777" w:rsidR="00712493" w:rsidRPr="004952F7" w:rsidRDefault="00712493" w:rsidP="00712493">
            <w:pPr>
              <w:spacing w:line="276" w:lineRule="auto"/>
              <w:rPr>
                <w:rFonts w:asciiTheme="minorHAnsi" w:hAnsiTheme="minorHAnsi" w:cstheme="minorHAnsi"/>
                <w:color w:val="000000" w:themeColor="text1"/>
              </w:rPr>
            </w:pPr>
          </w:p>
          <w:p w14:paraId="05163B5D" w14:textId="77777777" w:rsidR="00712493" w:rsidRPr="004952F7" w:rsidRDefault="00712493" w:rsidP="00712493">
            <w:pPr>
              <w:spacing w:line="276" w:lineRule="auto"/>
              <w:rPr>
                <w:rFonts w:asciiTheme="minorHAnsi" w:hAnsiTheme="minorHAnsi" w:cstheme="minorHAnsi"/>
                <w:color w:val="000000" w:themeColor="text1"/>
              </w:rPr>
            </w:pPr>
          </w:p>
        </w:tc>
        <w:tc>
          <w:tcPr>
            <w:tcW w:w="975" w:type="pct"/>
            <w:tcBorders>
              <w:bottom w:val="single" w:sz="4" w:space="0" w:color="auto"/>
            </w:tcBorders>
          </w:tcPr>
          <w:p w14:paraId="40EFFEDB" w14:textId="77777777" w:rsidR="00712493" w:rsidRPr="004952F7" w:rsidRDefault="00712493" w:rsidP="00712493">
            <w:pPr>
              <w:spacing w:line="276" w:lineRule="auto"/>
              <w:rPr>
                <w:rFonts w:asciiTheme="minorHAnsi" w:hAnsiTheme="minorHAnsi" w:cstheme="minorHAnsi"/>
              </w:rPr>
            </w:pPr>
          </w:p>
        </w:tc>
        <w:tc>
          <w:tcPr>
            <w:tcW w:w="555" w:type="pct"/>
          </w:tcPr>
          <w:p w14:paraId="5210E782" w14:textId="77777777" w:rsidR="00712493" w:rsidRPr="004952F7" w:rsidRDefault="00712493" w:rsidP="00712493">
            <w:pPr>
              <w:spacing w:line="276" w:lineRule="auto"/>
              <w:rPr>
                <w:rFonts w:asciiTheme="minorHAnsi" w:hAnsiTheme="minorHAnsi" w:cstheme="minorHAnsi"/>
              </w:rPr>
            </w:pPr>
          </w:p>
        </w:tc>
        <w:tc>
          <w:tcPr>
            <w:tcW w:w="502" w:type="pct"/>
          </w:tcPr>
          <w:p w14:paraId="6D8E38CC" w14:textId="77777777" w:rsidR="00712493" w:rsidRPr="004952F7" w:rsidRDefault="00712493" w:rsidP="00712493">
            <w:pPr>
              <w:spacing w:line="276" w:lineRule="auto"/>
              <w:rPr>
                <w:rFonts w:asciiTheme="minorHAnsi" w:hAnsiTheme="minorHAnsi" w:cstheme="minorHAnsi"/>
              </w:rPr>
            </w:pPr>
          </w:p>
        </w:tc>
        <w:tc>
          <w:tcPr>
            <w:tcW w:w="458" w:type="pct"/>
          </w:tcPr>
          <w:p w14:paraId="1912EC98" w14:textId="77777777" w:rsidR="00712493" w:rsidRPr="004952F7" w:rsidRDefault="00712493" w:rsidP="00712493">
            <w:pPr>
              <w:spacing w:line="276" w:lineRule="auto"/>
              <w:rPr>
                <w:rFonts w:asciiTheme="minorHAnsi" w:hAnsiTheme="minorHAnsi" w:cstheme="minorHAnsi"/>
              </w:rPr>
            </w:pPr>
          </w:p>
        </w:tc>
        <w:tc>
          <w:tcPr>
            <w:tcW w:w="587" w:type="pct"/>
          </w:tcPr>
          <w:p w14:paraId="3710889B" w14:textId="77777777" w:rsidR="00712493" w:rsidRPr="004952F7" w:rsidRDefault="00712493" w:rsidP="00712493">
            <w:pPr>
              <w:spacing w:line="276" w:lineRule="auto"/>
              <w:rPr>
                <w:rFonts w:asciiTheme="minorHAnsi" w:hAnsiTheme="minorHAnsi" w:cstheme="minorHAnsi"/>
              </w:rPr>
            </w:pPr>
          </w:p>
        </w:tc>
        <w:tc>
          <w:tcPr>
            <w:tcW w:w="506" w:type="pct"/>
          </w:tcPr>
          <w:p w14:paraId="597B7E99" w14:textId="77777777" w:rsidR="00712493" w:rsidRPr="004952F7" w:rsidRDefault="00712493" w:rsidP="00712493">
            <w:pPr>
              <w:spacing w:line="276" w:lineRule="auto"/>
              <w:rPr>
                <w:rFonts w:asciiTheme="minorHAnsi" w:hAnsiTheme="minorHAnsi" w:cstheme="minorHAnsi"/>
              </w:rPr>
            </w:pPr>
          </w:p>
        </w:tc>
        <w:tc>
          <w:tcPr>
            <w:tcW w:w="595" w:type="pct"/>
            <w:shd w:val="clear" w:color="auto" w:fill="auto"/>
          </w:tcPr>
          <w:p w14:paraId="0425CA65" w14:textId="37B9443C" w:rsidR="00712493" w:rsidRPr="004952F7" w:rsidRDefault="00712493" w:rsidP="00712493">
            <w:pPr>
              <w:spacing w:line="276" w:lineRule="auto"/>
              <w:rPr>
                <w:rFonts w:asciiTheme="minorHAnsi" w:hAnsiTheme="minorHAnsi" w:cstheme="minorHAnsi"/>
              </w:rPr>
            </w:pPr>
          </w:p>
        </w:tc>
      </w:tr>
      <w:tr w:rsidR="00712493" w:rsidRPr="004952F7" w14:paraId="7480BF27" w14:textId="77777777" w:rsidTr="00A6159B">
        <w:trPr>
          <w:trHeight w:val="480"/>
        </w:trPr>
        <w:tc>
          <w:tcPr>
            <w:tcW w:w="823" w:type="pct"/>
            <w:tcBorders>
              <w:bottom w:val="single" w:sz="4" w:space="0" w:color="auto"/>
            </w:tcBorders>
          </w:tcPr>
          <w:p w14:paraId="761D4022" w14:textId="77777777" w:rsidR="00712493" w:rsidRPr="004952F7" w:rsidRDefault="00712493" w:rsidP="00712493">
            <w:pPr>
              <w:spacing w:line="276" w:lineRule="auto"/>
              <w:rPr>
                <w:rFonts w:asciiTheme="minorHAnsi" w:hAnsiTheme="minorHAnsi" w:cstheme="minorHAnsi"/>
                <w:color w:val="000000" w:themeColor="text1"/>
              </w:rPr>
            </w:pPr>
          </w:p>
          <w:p w14:paraId="5B3242AC" w14:textId="77777777" w:rsidR="00712493" w:rsidRPr="004952F7" w:rsidRDefault="00712493" w:rsidP="00712493">
            <w:pPr>
              <w:spacing w:line="276" w:lineRule="auto"/>
              <w:rPr>
                <w:rFonts w:asciiTheme="minorHAnsi" w:hAnsiTheme="minorHAnsi" w:cstheme="minorHAnsi"/>
                <w:color w:val="000000" w:themeColor="text1"/>
              </w:rPr>
            </w:pPr>
          </w:p>
        </w:tc>
        <w:tc>
          <w:tcPr>
            <w:tcW w:w="975" w:type="pct"/>
            <w:tcBorders>
              <w:bottom w:val="single" w:sz="4" w:space="0" w:color="auto"/>
            </w:tcBorders>
          </w:tcPr>
          <w:p w14:paraId="3234B719" w14:textId="77777777" w:rsidR="00712493" w:rsidRPr="004952F7" w:rsidRDefault="00712493" w:rsidP="00712493">
            <w:pPr>
              <w:spacing w:line="276" w:lineRule="auto"/>
              <w:rPr>
                <w:rFonts w:asciiTheme="minorHAnsi" w:hAnsiTheme="minorHAnsi" w:cstheme="minorHAnsi"/>
              </w:rPr>
            </w:pPr>
          </w:p>
        </w:tc>
        <w:tc>
          <w:tcPr>
            <w:tcW w:w="555" w:type="pct"/>
          </w:tcPr>
          <w:p w14:paraId="2B61022A" w14:textId="77777777" w:rsidR="00712493" w:rsidRPr="004952F7" w:rsidRDefault="00712493" w:rsidP="00712493">
            <w:pPr>
              <w:spacing w:line="276" w:lineRule="auto"/>
              <w:rPr>
                <w:rFonts w:asciiTheme="minorHAnsi" w:hAnsiTheme="minorHAnsi" w:cstheme="minorHAnsi"/>
              </w:rPr>
            </w:pPr>
          </w:p>
        </w:tc>
        <w:tc>
          <w:tcPr>
            <w:tcW w:w="502" w:type="pct"/>
          </w:tcPr>
          <w:p w14:paraId="439CD50E" w14:textId="77777777" w:rsidR="00712493" w:rsidRPr="004952F7" w:rsidRDefault="00712493" w:rsidP="00712493">
            <w:pPr>
              <w:spacing w:line="276" w:lineRule="auto"/>
              <w:rPr>
                <w:rFonts w:asciiTheme="minorHAnsi" w:hAnsiTheme="minorHAnsi" w:cstheme="minorHAnsi"/>
              </w:rPr>
            </w:pPr>
          </w:p>
        </w:tc>
        <w:tc>
          <w:tcPr>
            <w:tcW w:w="458" w:type="pct"/>
          </w:tcPr>
          <w:p w14:paraId="768344BD" w14:textId="77777777" w:rsidR="00712493" w:rsidRPr="004952F7" w:rsidRDefault="00712493" w:rsidP="00712493">
            <w:pPr>
              <w:spacing w:line="276" w:lineRule="auto"/>
              <w:rPr>
                <w:rFonts w:asciiTheme="minorHAnsi" w:hAnsiTheme="minorHAnsi" w:cstheme="minorHAnsi"/>
              </w:rPr>
            </w:pPr>
          </w:p>
        </w:tc>
        <w:tc>
          <w:tcPr>
            <w:tcW w:w="587" w:type="pct"/>
          </w:tcPr>
          <w:p w14:paraId="37B15032" w14:textId="77777777" w:rsidR="00712493" w:rsidRPr="004952F7" w:rsidRDefault="00712493" w:rsidP="00712493">
            <w:pPr>
              <w:spacing w:line="276" w:lineRule="auto"/>
              <w:rPr>
                <w:rFonts w:asciiTheme="minorHAnsi" w:hAnsiTheme="minorHAnsi" w:cstheme="minorHAnsi"/>
              </w:rPr>
            </w:pPr>
          </w:p>
        </w:tc>
        <w:tc>
          <w:tcPr>
            <w:tcW w:w="506" w:type="pct"/>
          </w:tcPr>
          <w:p w14:paraId="37AD8DE1" w14:textId="77777777" w:rsidR="00712493" w:rsidRPr="004952F7" w:rsidRDefault="00712493" w:rsidP="00712493">
            <w:pPr>
              <w:spacing w:line="276" w:lineRule="auto"/>
              <w:rPr>
                <w:rFonts w:asciiTheme="minorHAnsi" w:hAnsiTheme="minorHAnsi" w:cstheme="minorHAnsi"/>
              </w:rPr>
            </w:pPr>
          </w:p>
        </w:tc>
        <w:tc>
          <w:tcPr>
            <w:tcW w:w="595" w:type="pct"/>
            <w:shd w:val="clear" w:color="auto" w:fill="auto"/>
          </w:tcPr>
          <w:p w14:paraId="72A66515" w14:textId="71B49463" w:rsidR="00712493" w:rsidRPr="004952F7" w:rsidRDefault="00712493" w:rsidP="00712493">
            <w:pPr>
              <w:spacing w:line="276" w:lineRule="auto"/>
              <w:rPr>
                <w:rFonts w:asciiTheme="minorHAnsi" w:hAnsiTheme="minorHAnsi" w:cstheme="minorHAnsi"/>
              </w:rPr>
            </w:pPr>
          </w:p>
        </w:tc>
      </w:tr>
      <w:tr w:rsidR="00A6159B" w:rsidRPr="004952F7" w14:paraId="309889F5" w14:textId="77777777" w:rsidTr="00A6159B">
        <w:trPr>
          <w:trHeight w:val="480"/>
        </w:trPr>
        <w:tc>
          <w:tcPr>
            <w:tcW w:w="823" w:type="pct"/>
            <w:tcBorders>
              <w:bottom w:val="single" w:sz="4" w:space="0" w:color="auto"/>
            </w:tcBorders>
          </w:tcPr>
          <w:p w14:paraId="453184D6" w14:textId="77777777" w:rsidR="00A6159B" w:rsidRPr="004952F7" w:rsidRDefault="00A6159B" w:rsidP="00712493">
            <w:pPr>
              <w:spacing w:line="276" w:lineRule="auto"/>
              <w:rPr>
                <w:rFonts w:asciiTheme="minorHAnsi" w:hAnsiTheme="minorHAnsi" w:cstheme="minorHAnsi"/>
                <w:color w:val="000000" w:themeColor="text1"/>
              </w:rPr>
            </w:pPr>
          </w:p>
        </w:tc>
        <w:tc>
          <w:tcPr>
            <w:tcW w:w="975" w:type="pct"/>
            <w:tcBorders>
              <w:bottom w:val="single" w:sz="4" w:space="0" w:color="auto"/>
            </w:tcBorders>
          </w:tcPr>
          <w:p w14:paraId="17C1E08C" w14:textId="77777777" w:rsidR="00A6159B" w:rsidRPr="004952F7" w:rsidRDefault="00A6159B" w:rsidP="00712493">
            <w:pPr>
              <w:spacing w:line="276" w:lineRule="auto"/>
              <w:rPr>
                <w:rFonts w:asciiTheme="minorHAnsi" w:hAnsiTheme="minorHAnsi" w:cstheme="minorHAnsi"/>
              </w:rPr>
            </w:pPr>
          </w:p>
        </w:tc>
        <w:tc>
          <w:tcPr>
            <w:tcW w:w="555" w:type="pct"/>
          </w:tcPr>
          <w:p w14:paraId="03D02B1D" w14:textId="77777777" w:rsidR="00A6159B" w:rsidRPr="004952F7" w:rsidRDefault="00A6159B" w:rsidP="00712493">
            <w:pPr>
              <w:spacing w:line="276" w:lineRule="auto"/>
              <w:rPr>
                <w:rFonts w:asciiTheme="minorHAnsi" w:hAnsiTheme="minorHAnsi" w:cstheme="minorHAnsi"/>
              </w:rPr>
            </w:pPr>
          </w:p>
        </w:tc>
        <w:tc>
          <w:tcPr>
            <w:tcW w:w="502" w:type="pct"/>
          </w:tcPr>
          <w:p w14:paraId="64129940" w14:textId="77777777" w:rsidR="00A6159B" w:rsidRPr="004952F7" w:rsidRDefault="00A6159B" w:rsidP="00712493">
            <w:pPr>
              <w:spacing w:line="276" w:lineRule="auto"/>
              <w:rPr>
                <w:rFonts w:asciiTheme="minorHAnsi" w:hAnsiTheme="minorHAnsi" w:cstheme="minorHAnsi"/>
              </w:rPr>
            </w:pPr>
          </w:p>
        </w:tc>
        <w:tc>
          <w:tcPr>
            <w:tcW w:w="458" w:type="pct"/>
          </w:tcPr>
          <w:p w14:paraId="388E226A" w14:textId="77777777" w:rsidR="00A6159B" w:rsidRPr="004952F7" w:rsidRDefault="00A6159B" w:rsidP="00712493">
            <w:pPr>
              <w:spacing w:line="276" w:lineRule="auto"/>
              <w:rPr>
                <w:rFonts w:asciiTheme="minorHAnsi" w:hAnsiTheme="minorHAnsi" w:cstheme="minorHAnsi"/>
              </w:rPr>
            </w:pPr>
          </w:p>
        </w:tc>
        <w:tc>
          <w:tcPr>
            <w:tcW w:w="587" w:type="pct"/>
          </w:tcPr>
          <w:p w14:paraId="3FCB0124" w14:textId="77777777" w:rsidR="00A6159B" w:rsidRPr="004952F7" w:rsidRDefault="00A6159B" w:rsidP="00712493">
            <w:pPr>
              <w:spacing w:line="276" w:lineRule="auto"/>
              <w:rPr>
                <w:rFonts w:asciiTheme="minorHAnsi" w:hAnsiTheme="minorHAnsi" w:cstheme="minorHAnsi"/>
              </w:rPr>
            </w:pPr>
          </w:p>
        </w:tc>
        <w:tc>
          <w:tcPr>
            <w:tcW w:w="506" w:type="pct"/>
          </w:tcPr>
          <w:p w14:paraId="69F7AA9A" w14:textId="77777777" w:rsidR="00A6159B" w:rsidRPr="004952F7" w:rsidRDefault="00A6159B" w:rsidP="00712493">
            <w:pPr>
              <w:spacing w:line="276" w:lineRule="auto"/>
              <w:rPr>
                <w:rFonts w:asciiTheme="minorHAnsi" w:hAnsiTheme="minorHAnsi" w:cstheme="minorHAnsi"/>
              </w:rPr>
            </w:pPr>
          </w:p>
        </w:tc>
        <w:tc>
          <w:tcPr>
            <w:tcW w:w="595" w:type="pct"/>
            <w:shd w:val="clear" w:color="auto" w:fill="auto"/>
          </w:tcPr>
          <w:p w14:paraId="5D58BEB2" w14:textId="77777777" w:rsidR="00A6159B" w:rsidRPr="004952F7" w:rsidRDefault="00A6159B" w:rsidP="00712493">
            <w:pPr>
              <w:spacing w:line="276" w:lineRule="auto"/>
              <w:rPr>
                <w:rFonts w:asciiTheme="minorHAnsi" w:hAnsiTheme="minorHAnsi" w:cstheme="minorHAnsi"/>
              </w:rPr>
            </w:pPr>
          </w:p>
        </w:tc>
      </w:tr>
      <w:tr w:rsidR="00712493" w:rsidRPr="004952F7" w14:paraId="40D55703" w14:textId="77777777" w:rsidTr="00A6159B">
        <w:trPr>
          <w:trHeight w:val="480"/>
        </w:trPr>
        <w:tc>
          <w:tcPr>
            <w:tcW w:w="823" w:type="pct"/>
            <w:shd w:val="clear" w:color="auto" w:fill="F2F2F2" w:themeFill="background1" w:themeFillShade="F2"/>
          </w:tcPr>
          <w:p w14:paraId="26FE7C9C" w14:textId="77777777" w:rsidR="00712493" w:rsidRPr="00712493" w:rsidRDefault="00712493" w:rsidP="00712493">
            <w:pPr>
              <w:spacing w:line="276" w:lineRule="auto"/>
              <w:rPr>
                <w:rFonts w:asciiTheme="minorHAnsi" w:hAnsiTheme="minorHAnsi" w:cstheme="minorHAnsi"/>
                <w:b/>
                <w:bCs/>
                <w:color w:val="000000" w:themeColor="text1"/>
                <w:sz w:val="22"/>
                <w:szCs w:val="22"/>
              </w:rPr>
            </w:pPr>
            <w:r w:rsidRPr="00712493">
              <w:rPr>
                <w:rFonts w:asciiTheme="minorHAnsi" w:hAnsiTheme="minorHAnsi" w:cstheme="minorHAnsi"/>
                <w:b/>
                <w:bCs/>
                <w:color w:val="000000" w:themeColor="text1"/>
                <w:sz w:val="22"/>
                <w:szCs w:val="22"/>
              </w:rPr>
              <w:t>TOTAL PDPS:</w:t>
            </w:r>
          </w:p>
        </w:tc>
        <w:tc>
          <w:tcPr>
            <w:tcW w:w="4177" w:type="pct"/>
            <w:gridSpan w:val="7"/>
            <w:shd w:val="clear" w:color="auto" w:fill="F2F2F2" w:themeFill="background1" w:themeFillShade="F2"/>
          </w:tcPr>
          <w:p w14:paraId="26525D63" w14:textId="3FA61D79" w:rsidR="00712493" w:rsidRPr="004952F7" w:rsidRDefault="00712493" w:rsidP="00A6159B">
            <w:pPr>
              <w:spacing w:line="276" w:lineRule="auto"/>
              <w:jc w:val="center"/>
              <w:rPr>
                <w:rFonts w:asciiTheme="minorHAnsi" w:hAnsiTheme="minorHAnsi" w:cstheme="minorHAnsi"/>
                <w:color w:val="000000" w:themeColor="text1"/>
              </w:rPr>
            </w:pPr>
          </w:p>
        </w:tc>
      </w:tr>
    </w:tbl>
    <w:p w14:paraId="5377E2D5" w14:textId="77777777" w:rsidR="00B06069" w:rsidRPr="004952F7" w:rsidRDefault="00B06069" w:rsidP="00306C51">
      <w:pPr>
        <w:pStyle w:val="Heading1"/>
        <w:spacing w:line="276" w:lineRule="auto"/>
        <w:jc w:val="center"/>
        <w:rPr>
          <w:rFonts w:asciiTheme="minorHAnsi" w:hAnsiTheme="minorHAnsi" w:cstheme="minorHAnsi"/>
          <w:sz w:val="28"/>
          <w:szCs w:val="28"/>
        </w:rPr>
        <w:sectPr w:rsidR="00B06069" w:rsidRPr="004952F7" w:rsidSect="00A64377">
          <w:headerReference w:type="even" r:id="rId17"/>
          <w:headerReference w:type="default" r:id="rId18"/>
          <w:footerReference w:type="even" r:id="rId19"/>
          <w:footerReference w:type="default" r:id="rId20"/>
          <w:headerReference w:type="first" r:id="rId21"/>
          <w:footerReference w:type="first" r:id="rId22"/>
          <w:pgSz w:w="12240" w:h="15840"/>
          <w:pgMar w:top="1008" w:right="1008" w:bottom="1008" w:left="1008" w:header="720" w:footer="720" w:gutter="0"/>
          <w:cols w:space="720"/>
          <w:noEndnote/>
          <w:docGrid w:linePitch="326"/>
        </w:sectPr>
      </w:pPr>
    </w:p>
    <w:p w14:paraId="3945EFED" w14:textId="77777777" w:rsidR="00403557" w:rsidRPr="00A6159B" w:rsidRDefault="00403557" w:rsidP="00A6159B">
      <w:pPr>
        <w:pStyle w:val="Heading2"/>
        <w:shd w:val="clear" w:color="auto" w:fill="F2DBDB" w:themeFill="accent2" w:themeFillTint="33"/>
        <w:spacing w:line="276" w:lineRule="auto"/>
        <w:rPr>
          <w:bCs/>
          <w:sz w:val="24"/>
          <w:szCs w:val="24"/>
        </w:rPr>
      </w:pPr>
      <w:r w:rsidRPr="00A6159B">
        <w:rPr>
          <w:bCs/>
          <w:sz w:val="24"/>
          <w:szCs w:val="24"/>
        </w:rPr>
        <w:lastRenderedPageBreak/>
        <w:t>IPDP REVIEW AND APPROVAL</w:t>
      </w:r>
    </w:p>
    <w:p w14:paraId="159B6577" w14:textId="0ADECACB" w:rsidR="003C5079" w:rsidRDefault="00403557" w:rsidP="00306C51">
      <w:pPr>
        <w:spacing w:after="199" w:line="276" w:lineRule="auto"/>
        <w:ind w:left="-5" w:hanging="10"/>
        <w:rPr>
          <w:rFonts w:asciiTheme="minorHAnsi" w:eastAsia="Arial" w:hAnsiTheme="minorHAnsi" w:cstheme="minorHAnsi"/>
          <w:sz w:val="22"/>
          <w:szCs w:val="22"/>
          <w:u w:val="single"/>
        </w:rPr>
      </w:pPr>
      <w:r w:rsidRPr="0017513E">
        <w:rPr>
          <w:rFonts w:asciiTheme="minorHAnsi" w:eastAsia="Arial" w:hAnsiTheme="minorHAnsi" w:cstheme="minorHAnsi"/>
          <w:sz w:val="22"/>
          <w:szCs w:val="22"/>
        </w:rPr>
        <w:t xml:space="preserve">Educators who are employed in a </w:t>
      </w:r>
      <w:r w:rsidR="004E5AA3" w:rsidRPr="0017513E">
        <w:rPr>
          <w:rFonts w:asciiTheme="minorHAnsi" w:eastAsia="Arial" w:hAnsiTheme="minorHAnsi" w:cstheme="minorHAnsi"/>
          <w:sz w:val="22"/>
          <w:szCs w:val="22"/>
        </w:rPr>
        <w:t>Maryland local education agency, state-operated school, or nonpublic</w:t>
      </w:r>
      <w:r w:rsidR="007A7532">
        <w:rPr>
          <w:rFonts w:asciiTheme="minorHAnsi" w:eastAsia="Arial" w:hAnsiTheme="minorHAnsi" w:cstheme="minorHAnsi"/>
          <w:sz w:val="22"/>
          <w:szCs w:val="22"/>
        </w:rPr>
        <w:t xml:space="preserve"> special education</w:t>
      </w:r>
      <w:r w:rsidR="004E5AA3" w:rsidRPr="0017513E">
        <w:rPr>
          <w:rFonts w:asciiTheme="minorHAnsi" w:eastAsia="Arial" w:hAnsiTheme="minorHAnsi" w:cstheme="minorHAnsi"/>
          <w:sz w:val="22"/>
          <w:szCs w:val="22"/>
        </w:rPr>
        <w:t xml:space="preserve"> school </w:t>
      </w:r>
      <w:r w:rsidRPr="0017513E">
        <w:rPr>
          <w:rFonts w:asciiTheme="minorHAnsi" w:eastAsia="Arial" w:hAnsiTheme="minorHAnsi" w:cstheme="minorHAnsi"/>
          <w:sz w:val="22"/>
          <w:szCs w:val="22"/>
        </w:rPr>
        <w:t>are required to obtain signatures for approval</w:t>
      </w:r>
      <w:r w:rsidR="004E5AA3" w:rsidRPr="0017513E">
        <w:rPr>
          <w:rFonts w:asciiTheme="minorHAnsi" w:eastAsia="Arial" w:hAnsiTheme="minorHAnsi" w:cstheme="minorHAnsi"/>
          <w:sz w:val="22"/>
          <w:szCs w:val="22"/>
        </w:rPr>
        <w:t xml:space="preserve"> </w:t>
      </w:r>
      <w:r w:rsidR="00712B73" w:rsidRPr="0017513E">
        <w:rPr>
          <w:rFonts w:asciiTheme="minorHAnsi" w:eastAsia="Arial" w:hAnsiTheme="minorHAnsi" w:cstheme="minorHAnsi"/>
          <w:sz w:val="22"/>
          <w:szCs w:val="22"/>
        </w:rPr>
        <w:t xml:space="preserve">(within six months of issuance of their </w:t>
      </w:r>
      <w:r w:rsidR="004E5AA3" w:rsidRPr="0017513E">
        <w:rPr>
          <w:rFonts w:asciiTheme="minorHAnsi" w:eastAsia="Arial" w:hAnsiTheme="minorHAnsi" w:cstheme="minorHAnsi"/>
          <w:sz w:val="22"/>
          <w:szCs w:val="22"/>
        </w:rPr>
        <w:t>p</w:t>
      </w:r>
      <w:r w:rsidR="00712B73" w:rsidRPr="0017513E">
        <w:rPr>
          <w:rFonts w:asciiTheme="minorHAnsi" w:eastAsia="Arial" w:hAnsiTheme="minorHAnsi" w:cstheme="minorHAnsi"/>
          <w:sz w:val="22"/>
          <w:szCs w:val="22"/>
        </w:rPr>
        <w:t>rofessional level license</w:t>
      </w:r>
      <w:r w:rsidR="004E5AA3" w:rsidRPr="0017513E">
        <w:rPr>
          <w:rFonts w:asciiTheme="minorHAnsi" w:eastAsia="Arial" w:hAnsiTheme="minorHAnsi" w:cstheme="minorHAnsi"/>
          <w:sz w:val="22"/>
          <w:szCs w:val="22"/>
        </w:rPr>
        <w:t xml:space="preserve"> if employed or three months after beginning employment if the license is issued prior to employment</w:t>
      </w:r>
      <w:r w:rsidR="00712B73" w:rsidRPr="0017513E">
        <w:rPr>
          <w:rFonts w:asciiTheme="minorHAnsi" w:eastAsia="Arial" w:hAnsiTheme="minorHAnsi" w:cstheme="minorHAnsi"/>
          <w:sz w:val="22"/>
          <w:szCs w:val="22"/>
        </w:rPr>
        <w:t xml:space="preserve">) </w:t>
      </w:r>
      <w:r w:rsidRPr="0017513E">
        <w:rPr>
          <w:rFonts w:asciiTheme="minorHAnsi" w:eastAsia="Arial" w:hAnsiTheme="minorHAnsi" w:cstheme="minorHAnsi"/>
          <w:sz w:val="22"/>
          <w:szCs w:val="22"/>
        </w:rPr>
        <w:t>and final endorsement</w:t>
      </w:r>
      <w:r w:rsidR="00712B73" w:rsidRPr="00526928">
        <w:rPr>
          <w:rFonts w:asciiTheme="minorHAnsi" w:eastAsia="Arial" w:hAnsiTheme="minorHAnsi" w:cstheme="minorHAnsi"/>
          <w:sz w:val="22"/>
          <w:szCs w:val="22"/>
        </w:rPr>
        <w:t>.</w:t>
      </w:r>
      <w:r w:rsidRPr="00526928">
        <w:rPr>
          <w:rFonts w:asciiTheme="minorHAnsi" w:eastAsia="Arial" w:hAnsiTheme="minorHAnsi" w:cstheme="minorHAnsi"/>
          <w:sz w:val="22"/>
          <w:szCs w:val="22"/>
        </w:rPr>
        <w:t xml:space="preserve">  </w:t>
      </w:r>
      <w:r w:rsidRPr="00526928">
        <w:rPr>
          <w:rFonts w:asciiTheme="minorHAnsi" w:eastAsia="Arial" w:hAnsiTheme="minorHAnsi" w:cstheme="minorHAnsi"/>
          <w:sz w:val="22"/>
          <w:szCs w:val="22"/>
          <w:u w:val="single"/>
        </w:rPr>
        <w:t xml:space="preserve">Educators who are not employed </w:t>
      </w:r>
      <w:r w:rsidR="004E5AA3" w:rsidRPr="00526928">
        <w:rPr>
          <w:rFonts w:asciiTheme="minorHAnsi" w:eastAsia="Arial" w:hAnsiTheme="minorHAnsi" w:cstheme="minorHAnsi"/>
          <w:sz w:val="22"/>
          <w:szCs w:val="22"/>
          <w:u w:val="single"/>
        </w:rPr>
        <w:t xml:space="preserve">in a Maryland local education agency, state-operated school, or nonpublic </w:t>
      </w:r>
      <w:r w:rsidR="007A7532">
        <w:rPr>
          <w:rFonts w:asciiTheme="minorHAnsi" w:eastAsia="Arial" w:hAnsiTheme="minorHAnsi" w:cstheme="minorHAnsi"/>
          <w:sz w:val="22"/>
          <w:szCs w:val="22"/>
          <w:u w:val="single"/>
        </w:rPr>
        <w:t xml:space="preserve">special education </w:t>
      </w:r>
      <w:r w:rsidR="004E5AA3" w:rsidRPr="00526928">
        <w:rPr>
          <w:rFonts w:asciiTheme="minorHAnsi" w:eastAsia="Arial" w:hAnsiTheme="minorHAnsi" w:cstheme="minorHAnsi"/>
          <w:sz w:val="22"/>
          <w:szCs w:val="22"/>
          <w:u w:val="single"/>
        </w:rPr>
        <w:t>school</w:t>
      </w:r>
      <w:r w:rsidR="007A7532">
        <w:rPr>
          <w:rFonts w:asciiTheme="minorHAnsi" w:eastAsia="Arial" w:hAnsiTheme="minorHAnsi" w:cstheme="minorHAnsi"/>
          <w:sz w:val="22"/>
          <w:szCs w:val="22"/>
          <w:u w:val="single"/>
        </w:rPr>
        <w:t xml:space="preserve"> </w:t>
      </w:r>
      <w:r w:rsidRPr="00526928">
        <w:rPr>
          <w:rFonts w:asciiTheme="minorHAnsi" w:eastAsia="Arial" w:hAnsiTheme="minorHAnsi" w:cstheme="minorHAnsi"/>
          <w:sz w:val="22"/>
          <w:szCs w:val="22"/>
          <w:u w:val="single"/>
        </w:rPr>
        <w:t>do not need to obtain signatures.</w:t>
      </w:r>
    </w:p>
    <w:p w14:paraId="18F3240F" w14:textId="6C119215" w:rsidR="00526928" w:rsidRDefault="00526928" w:rsidP="00526928">
      <w:pPr>
        <w:pStyle w:val="Heading3"/>
        <w:jc w:val="center"/>
        <w:rPr>
          <w:rFonts w:eastAsia="Arial"/>
          <w:b/>
          <w:bCs/>
          <w:i w:val="0"/>
          <w:iCs/>
        </w:rPr>
      </w:pPr>
      <w:r w:rsidRPr="00526928">
        <w:rPr>
          <w:rFonts w:eastAsia="Arial"/>
          <w:b/>
          <w:bCs/>
          <w:i w:val="0"/>
          <w:iCs/>
        </w:rPr>
        <w:t xml:space="preserve">License holder employed with a Maryland local education agency, state-operated school, or nonpublic </w:t>
      </w:r>
      <w:r w:rsidR="007A7532">
        <w:rPr>
          <w:rFonts w:eastAsia="Arial"/>
          <w:b/>
          <w:bCs/>
          <w:i w:val="0"/>
          <w:iCs/>
        </w:rPr>
        <w:t xml:space="preserve">special education </w:t>
      </w:r>
      <w:proofErr w:type="gramStart"/>
      <w:r w:rsidRPr="00526928">
        <w:rPr>
          <w:rFonts w:eastAsia="Arial"/>
          <w:b/>
          <w:bCs/>
          <w:i w:val="0"/>
          <w:iCs/>
        </w:rPr>
        <w:t>school</w:t>
      </w:r>
      <w:proofErr w:type="gramEnd"/>
      <w:r w:rsidRPr="00526928">
        <w:rPr>
          <w:rFonts w:eastAsia="Arial"/>
          <w:b/>
          <w:bCs/>
          <w:i w:val="0"/>
          <w:iCs/>
        </w:rPr>
        <w:t xml:space="preserve"> </w:t>
      </w:r>
    </w:p>
    <w:p w14:paraId="50D0D179" w14:textId="77777777" w:rsidR="007F5A1F" w:rsidRPr="007F5A1F" w:rsidRDefault="007F5A1F" w:rsidP="007F5A1F">
      <w:pPr>
        <w:rPr>
          <w:rFonts w:eastAsia="Arial"/>
        </w:rPr>
      </w:pPr>
    </w:p>
    <w:p w14:paraId="341D03FC" w14:textId="1B8AC171" w:rsidR="00403557" w:rsidRPr="0017513E" w:rsidRDefault="00403557" w:rsidP="00712493">
      <w:pPr>
        <w:shd w:val="clear" w:color="auto" w:fill="FDE9D9" w:themeFill="accent6" w:themeFillTint="33"/>
        <w:spacing w:after="199" w:line="276" w:lineRule="auto"/>
        <w:ind w:left="-5" w:hanging="10"/>
        <w:rPr>
          <w:rFonts w:asciiTheme="minorHAnsi" w:hAnsiTheme="minorHAnsi" w:cstheme="minorHAnsi"/>
          <w:b/>
          <w:sz w:val="22"/>
          <w:szCs w:val="22"/>
        </w:rPr>
      </w:pPr>
      <w:r w:rsidRPr="0017513E">
        <w:rPr>
          <w:rFonts w:asciiTheme="minorHAnsi" w:hAnsiTheme="minorHAnsi" w:cstheme="minorHAnsi"/>
          <w:b/>
          <w:sz w:val="22"/>
          <w:szCs w:val="22"/>
        </w:rPr>
        <w:t>Initial Review and Approval by Supervisor</w:t>
      </w:r>
      <w:r w:rsidR="006546E8" w:rsidRPr="0017513E">
        <w:rPr>
          <w:rFonts w:asciiTheme="minorHAnsi" w:hAnsiTheme="minorHAnsi" w:cstheme="minorHAnsi"/>
          <w:b/>
          <w:sz w:val="22"/>
          <w:szCs w:val="22"/>
        </w:rPr>
        <w:t xml:space="preserve"> (or Designee)</w:t>
      </w:r>
      <w:r w:rsidRPr="0017513E">
        <w:rPr>
          <w:rFonts w:asciiTheme="minorHAnsi" w:hAnsiTheme="minorHAnsi" w:cstheme="minorHAnsi"/>
          <w:b/>
          <w:sz w:val="22"/>
          <w:szCs w:val="22"/>
        </w:rPr>
        <w:t>:</w:t>
      </w:r>
    </w:p>
    <w:p w14:paraId="57A4B109" w14:textId="2368B73E" w:rsidR="00712B73" w:rsidRPr="0017513E" w:rsidRDefault="00403557" w:rsidP="00712493">
      <w:pPr>
        <w:shd w:val="clear" w:color="auto" w:fill="FDE9D9" w:themeFill="accent6" w:themeFillTint="33"/>
        <w:spacing w:after="236" w:line="276" w:lineRule="auto"/>
        <w:ind w:left="-5" w:hanging="10"/>
        <w:rPr>
          <w:rFonts w:asciiTheme="minorHAnsi" w:eastAsia="Arial" w:hAnsiTheme="minorHAnsi" w:cstheme="minorHAnsi"/>
          <w:b/>
          <w:sz w:val="22"/>
          <w:szCs w:val="22"/>
        </w:rPr>
      </w:pPr>
      <w:r w:rsidRPr="0017513E">
        <w:rPr>
          <w:rFonts w:asciiTheme="minorHAnsi" w:eastAsia="Arial" w:hAnsiTheme="minorHAnsi" w:cstheme="minorHAnsi"/>
          <w:sz w:val="22"/>
          <w:szCs w:val="22"/>
        </w:rPr>
        <w:t xml:space="preserve">The signature below indicates that this educator’s Individual Professional Development Plan is consistent with the educational needs of the school and/or </w:t>
      </w:r>
      <w:r w:rsidR="006546E8" w:rsidRPr="0017513E">
        <w:rPr>
          <w:rFonts w:asciiTheme="minorHAnsi" w:eastAsia="Arial" w:hAnsiTheme="minorHAnsi" w:cstheme="minorHAnsi"/>
          <w:sz w:val="22"/>
          <w:szCs w:val="22"/>
        </w:rPr>
        <w:t>local education agency</w:t>
      </w:r>
      <w:r w:rsidRPr="0017513E">
        <w:rPr>
          <w:rFonts w:asciiTheme="minorHAnsi" w:eastAsia="Arial" w:hAnsiTheme="minorHAnsi" w:cstheme="minorHAnsi"/>
          <w:sz w:val="22"/>
          <w:szCs w:val="22"/>
        </w:rPr>
        <w:t xml:space="preserve"> and is designed to enhance the ability of the educator to improve student learning.</w:t>
      </w:r>
    </w:p>
    <w:p w14:paraId="6428892D" w14:textId="64CFD24A" w:rsidR="00403557" w:rsidRPr="0017513E" w:rsidRDefault="00403557" w:rsidP="00712493">
      <w:pPr>
        <w:shd w:val="clear" w:color="auto" w:fill="FDE9D9" w:themeFill="accent6" w:themeFillTint="33"/>
        <w:tabs>
          <w:tab w:val="center" w:pos="6037"/>
        </w:tabs>
        <w:spacing w:line="276" w:lineRule="auto"/>
        <w:ind w:left="-15"/>
        <w:rPr>
          <w:rFonts w:asciiTheme="minorHAnsi" w:eastAsia="Arial" w:hAnsiTheme="minorHAnsi" w:cstheme="minorHAnsi"/>
          <w:b/>
          <w:sz w:val="22"/>
          <w:szCs w:val="22"/>
        </w:rPr>
      </w:pPr>
      <w:bookmarkStart w:id="7" w:name="_Hlk155882392"/>
      <w:r w:rsidRPr="0017513E">
        <w:rPr>
          <w:rFonts w:asciiTheme="minorHAnsi" w:eastAsia="Arial" w:hAnsiTheme="minorHAnsi" w:cstheme="minorHAnsi"/>
          <w:b/>
          <w:sz w:val="22"/>
          <w:szCs w:val="22"/>
        </w:rPr>
        <w:t>NAME</w:t>
      </w:r>
      <w:r w:rsidR="0048119D" w:rsidRPr="0017513E">
        <w:rPr>
          <w:rFonts w:asciiTheme="minorHAnsi" w:eastAsia="Arial" w:hAnsiTheme="minorHAnsi" w:cstheme="minorHAnsi"/>
          <w:b/>
          <w:sz w:val="22"/>
          <w:szCs w:val="22"/>
        </w:rPr>
        <w:t xml:space="preserve"> </w:t>
      </w:r>
      <w:r w:rsidRPr="0017513E">
        <w:rPr>
          <w:rFonts w:asciiTheme="minorHAnsi" w:eastAsia="Arial" w:hAnsiTheme="minorHAnsi" w:cstheme="minorHAnsi"/>
          <w:bCs/>
          <w:sz w:val="22"/>
          <w:szCs w:val="22"/>
        </w:rPr>
        <w:t>_______________________________________________</w:t>
      </w:r>
      <w:r w:rsidR="0017513E">
        <w:rPr>
          <w:rFonts w:asciiTheme="minorHAnsi" w:eastAsia="Arial" w:hAnsiTheme="minorHAnsi" w:cstheme="minorHAnsi"/>
          <w:bCs/>
          <w:sz w:val="22"/>
          <w:szCs w:val="22"/>
        </w:rPr>
        <w:t xml:space="preserve">____ </w:t>
      </w:r>
      <w:r w:rsidR="0017513E" w:rsidRPr="0017513E">
        <w:rPr>
          <w:rFonts w:asciiTheme="minorHAnsi" w:eastAsia="Arial" w:hAnsiTheme="minorHAnsi" w:cstheme="minorHAnsi"/>
          <w:b/>
          <w:sz w:val="22"/>
          <w:szCs w:val="22"/>
        </w:rPr>
        <w:t>TITLE</w:t>
      </w:r>
      <w:r w:rsidR="0017513E">
        <w:rPr>
          <w:rFonts w:asciiTheme="minorHAnsi" w:eastAsia="Arial" w:hAnsiTheme="minorHAnsi" w:cstheme="minorHAnsi"/>
          <w:b/>
          <w:sz w:val="22"/>
          <w:szCs w:val="22"/>
        </w:rPr>
        <w:t xml:space="preserve"> __________</w:t>
      </w:r>
      <w:r w:rsidRPr="00F2669C">
        <w:rPr>
          <w:rFonts w:asciiTheme="minorHAnsi" w:eastAsia="Arial" w:hAnsiTheme="minorHAnsi" w:cstheme="minorHAnsi"/>
          <w:b/>
          <w:sz w:val="22"/>
          <w:szCs w:val="22"/>
        </w:rPr>
        <w:t>____________________</w:t>
      </w:r>
    </w:p>
    <w:p w14:paraId="02236B34" w14:textId="77777777" w:rsidR="00403557" w:rsidRPr="0017513E" w:rsidRDefault="00403557" w:rsidP="00712493">
      <w:pPr>
        <w:shd w:val="clear" w:color="auto" w:fill="FDE9D9" w:themeFill="accent6" w:themeFillTint="33"/>
        <w:tabs>
          <w:tab w:val="center" w:pos="6037"/>
        </w:tabs>
        <w:spacing w:line="276" w:lineRule="auto"/>
        <w:ind w:left="-15"/>
        <w:rPr>
          <w:rFonts w:asciiTheme="minorHAnsi" w:hAnsiTheme="minorHAnsi" w:cstheme="minorHAnsi"/>
          <w:b/>
          <w:sz w:val="22"/>
          <w:szCs w:val="22"/>
        </w:rPr>
      </w:pPr>
    </w:p>
    <w:p w14:paraId="33864A1A" w14:textId="77777777" w:rsidR="00871E0F" w:rsidRDefault="00EB051A" w:rsidP="00712493">
      <w:pPr>
        <w:shd w:val="clear" w:color="auto" w:fill="FDE9D9" w:themeFill="accent6" w:themeFillTint="33"/>
        <w:tabs>
          <w:tab w:val="center" w:pos="6037"/>
        </w:tabs>
        <w:spacing w:line="276" w:lineRule="auto"/>
        <w:ind w:left="-15"/>
        <w:rPr>
          <w:rFonts w:eastAsia="Arial"/>
          <w:sz w:val="22"/>
          <w:szCs w:val="22"/>
        </w:rPr>
      </w:pPr>
      <w:r w:rsidRPr="0017513E">
        <w:rPr>
          <w:rFonts w:asciiTheme="minorHAnsi" w:hAnsiTheme="minorHAnsi" w:cstheme="minorHAnsi"/>
          <w:b/>
          <w:sz w:val="22"/>
          <w:szCs w:val="22"/>
        </w:rPr>
        <w:t>SIGNATURE</w:t>
      </w:r>
      <w:r w:rsidR="0048119D" w:rsidRPr="0017513E">
        <w:rPr>
          <w:rFonts w:asciiTheme="minorHAnsi" w:hAnsiTheme="minorHAnsi" w:cstheme="minorHAnsi"/>
          <w:b/>
          <w:sz w:val="22"/>
          <w:szCs w:val="22"/>
        </w:rPr>
        <w:t xml:space="preserve"> </w:t>
      </w:r>
      <w:r w:rsidR="00403557" w:rsidRPr="0017513E">
        <w:rPr>
          <w:rFonts w:asciiTheme="minorHAnsi" w:hAnsiTheme="minorHAnsi" w:cstheme="minorHAnsi"/>
          <w:sz w:val="22"/>
          <w:szCs w:val="22"/>
        </w:rPr>
        <w:t>_______________________________</w:t>
      </w:r>
      <w:r w:rsidR="006546E8" w:rsidRPr="0017513E">
        <w:rPr>
          <w:rFonts w:asciiTheme="minorHAnsi" w:hAnsiTheme="minorHAnsi" w:cstheme="minorHAnsi"/>
          <w:sz w:val="22"/>
          <w:szCs w:val="22"/>
        </w:rPr>
        <w:t>_</w:t>
      </w:r>
      <w:r w:rsidR="0017513E">
        <w:rPr>
          <w:rFonts w:asciiTheme="minorHAnsi" w:hAnsiTheme="minorHAnsi" w:cstheme="minorHAnsi"/>
          <w:sz w:val="22"/>
          <w:szCs w:val="22"/>
        </w:rPr>
        <w:t>_______________</w:t>
      </w:r>
      <w:r w:rsidR="0017513E" w:rsidRPr="0017513E">
        <w:rPr>
          <w:rFonts w:asciiTheme="minorHAnsi" w:hAnsiTheme="minorHAnsi" w:cstheme="minorHAnsi"/>
          <w:sz w:val="22"/>
          <w:szCs w:val="22"/>
        </w:rPr>
        <w:t xml:space="preserve"> </w:t>
      </w:r>
      <w:r w:rsidR="0017513E" w:rsidRPr="00F2669C">
        <w:rPr>
          <w:rFonts w:asciiTheme="minorHAnsi" w:hAnsiTheme="minorHAnsi" w:cstheme="minorHAnsi"/>
          <w:b/>
          <w:bCs/>
          <w:sz w:val="22"/>
          <w:szCs w:val="22"/>
        </w:rPr>
        <w:t>DATE</w:t>
      </w:r>
      <w:r w:rsidRPr="00F2669C">
        <w:rPr>
          <w:rFonts w:asciiTheme="minorHAnsi" w:hAnsiTheme="minorHAnsi" w:cstheme="minorHAnsi"/>
          <w:b/>
          <w:bCs/>
          <w:sz w:val="22"/>
          <w:szCs w:val="22"/>
        </w:rPr>
        <w:t xml:space="preserve"> </w:t>
      </w:r>
      <w:r w:rsidR="00403557" w:rsidRPr="00F2669C">
        <w:rPr>
          <w:rFonts w:asciiTheme="minorHAnsi" w:hAnsiTheme="minorHAnsi" w:cstheme="minorHAnsi"/>
          <w:b/>
          <w:bCs/>
          <w:sz w:val="22"/>
          <w:szCs w:val="22"/>
        </w:rPr>
        <w:t>_____________________________</w:t>
      </w:r>
      <w:r w:rsidR="0017513E" w:rsidRPr="00F2669C">
        <w:rPr>
          <w:rFonts w:asciiTheme="minorHAnsi" w:hAnsiTheme="minorHAnsi" w:cstheme="minorHAnsi"/>
          <w:b/>
          <w:bCs/>
          <w:sz w:val="22"/>
          <w:szCs w:val="22"/>
        </w:rPr>
        <w:t>_</w:t>
      </w:r>
      <w:r w:rsidR="00403557" w:rsidRPr="0017513E">
        <w:rPr>
          <w:rFonts w:eastAsia="Arial"/>
          <w:sz w:val="22"/>
          <w:szCs w:val="22"/>
        </w:rPr>
        <w:t xml:space="preserve">      </w:t>
      </w:r>
    </w:p>
    <w:p w14:paraId="3CC431BE" w14:textId="77777777" w:rsidR="00871E0F" w:rsidRDefault="00871E0F" w:rsidP="00712493">
      <w:pPr>
        <w:shd w:val="clear" w:color="auto" w:fill="FDE9D9" w:themeFill="accent6" w:themeFillTint="33"/>
        <w:tabs>
          <w:tab w:val="center" w:pos="6037"/>
        </w:tabs>
        <w:spacing w:line="276" w:lineRule="auto"/>
        <w:ind w:left="-15"/>
        <w:rPr>
          <w:rFonts w:eastAsia="Arial"/>
          <w:sz w:val="22"/>
          <w:szCs w:val="22"/>
        </w:rPr>
      </w:pPr>
    </w:p>
    <w:p w14:paraId="16C7C313" w14:textId="77777777" w:rsidR="00871E0F" w:rsidRDefault="00871E0F" w:rsidP="00712493">
      <w:pPr>
        <w:shd w:val="clear" w:color="auto" w:fill="FDE9D9" w:themeFill="accent6" w:themeFillTint="33"/>
        <w:tabs>
          <w:tab w:val="center" w:pos="6037"/>
        </w:tabs>
        <w:spacing w:line="276" w:lineRule="auto"/>
        <w:ind w:left="-15"/>
        <w:rPr>
          <w:rFonts w:eastAsia="Arial"/>
          <w:sz w:val="22"/>
          <w:szCs w:val="22"/>
        </w:rPr>
      </w:pPr>
    </w:p>
    <w:p w14:paraId="186C9C85" w14:textId="77777777" w:rsidR="00871E0F" w:rsidRDefault="00871E0F" w:rsidP="00712493">
      <w:pPr>
        <w:shd w:val="clear" w:color="auto" w:fill="FDE9D9" w:themeFill="accent6" w:themeFillTint="33"/>
        <w:tabs>
          <w:tab w:val="center" w:pos="6037"/>
        </w:tabs>
        <w:spacing w:line="276" w:lineRule="auto"/>
        <w:ind w:left="-15"/>
        <w:rPr>
          <w:rFonts w:eastAsia="Arial"/>
          <w:sz w:val="22"/>
          <w:szCs w:val="22"/>
        </w:rPr>
      </w:pPr>
    </w:p>
    <w:p w14:paraId="78FA3A74" w14:textId="08935D3D" w:rsidR="00403557" w:rsidRPr="0017513E" w:rsidRDefault="00403557" w:rsidP="00712493">
      <w:pPr>
        <w:shd w:val="clear" w:color="auto" w:fill="FDE9D9" w:themeFill="accent6" w:themeFillTint="33"/>
        <w:tabs>
          <w:tab w:val="center" w:pos="6037"/>
        </w:tabs>
        <w:spacing w:line="276" w:lineRule="auto"/>
        <w:ind w:left="-15"/>
        <w:rPr>
          <w:rFonts w:asciiTheme="minorHAnsi" w:hAnsiTheme="minorHAnsi" w:cstheme="minorHAnsi"/>
          <w:sz w:val="22"/>
          <w:szCs w:val="22"/>
        </w:rPr>
      </w:pPr>
      <w:r w:rsidRPr="0017513E">
        <w:rPr>
          <w:rFonts w:eastAsia="Arial"/>
          <w:sz w:val="22"/>
          <w:szCs w:val="22"/>
        </w:rPr>
        <w:t xml:space="preserve">                   </w:t>
      </w:r>
    </w:p>
    <w:bookmarkEnd w:id="7"/>
    <w:p w14:paraId="1D744ED4" w14:textId="77777777" w:rsidR="006546E8" w:rsidRPr="0017513E" w:rsidRDefault="006546E8" w:rsidP="00A6159B">
      <w:pPr>
        <w:shd w:val="clear" w:color="auto" w:fill="C6D9F1" w:themeFill="text2" w:themeFillTint="33"/>
        <w:spacing w:after="236" w:line="276" w:lineRule="auto"/>
        <w:ind w:left="-5" w:hanging="10"/>
        <w:rPr>
          <w:rFonts w:asciiTheme="minorHAnsi" w:eastAsia="Arial" w:hAnsiTheme="minorHAnsi" w:cstheme="minorHAnsi"/>
          <w:b/>
          <w:bCs/>
          <w:sz w:val="22"/>
          <w:szCs w:val="22"/>
        </w:rPr>
      </w:pPr>
      <w:r w:rsidRPr="0017513E">
        <w:rPr>
          <w:rFonts w:asciiTheme="minorHAnsi" w:eastAsia="Arial" w:hAnsiTheme="minorHAnsi" w:cstheme="minorHAnsi"/>
          <w:b/>
          <w:bCs/>
          <w:sz w:val="22"/>
          <w:szCs w:val="22"/>
        </w:rPr>
        <w:t>Review of PDP Activity Log by Supervisor (or Designee):</w:t>
      </w:r>
    </w:p>
    <w:p w14:paraId="239D8CF0" w14:textId="47382B7B" w:rsidR="00712B73" w:rsidRPr="0017513E" w:rsidRDefault="00403557" w:rsidP="00526928">
      <w:pPr>
        <w:shd w:val="clear" w:color="auto" w:fill="C6D9F1" w:themeFill="text2" w:themeFillTint="33"/>
        <w:spacing w:after="236" w:line="276" w:lineRule="auto"/>
        <w:ind w:left="-5" w:hanging="10"/>
        <w:rPr>
          <w:rFonts w:asciiTheme="minorHAnsi" w:eastAsia="Arial" w:hAnsiTheme="minorHAnsi" w:cstheme="minorHAnsi"/>
          <w:b/>
          <w:sz w:val="22"/>
          <w:szCs w:val="22"/>
        </w:rPr>
      </w:pPr>
      <w:r w:rsidRPr="0017513E">
        <w:rPr>
          <w:rFonts w:asciiTheme="minorHAnsi" w:eastAsia="Arial" w:hAnsiTheme="minorHAnsi" w:cstheme="minorHAnsi"/>
          <w:sz w:val="22"/>
          <w:szCs w:val="22"/>
        </w:rPr>
        <w:t>The signature below indicates that the supervisor</w:t>
      </w:r>
      <w:r w:rsidR="006546E8" w:rsidRPr="0017513E">
        <w:rPr>
          <w:rFonts w:asciiTheme="minorHAnsi" w:eastAsia="Arial" w:hAnsiTheme="minorHAnsi" w:cstheme="minorHAnsi"/>
          <w:sz w:val="22"/>
          <w:szCs w:val="22"/>
        </w:rPr>
        <w:t>, or designee,</w:t>
      </w:r>
      <w:r w:rsidRPr="0017513E">
        <w:rPr>
          <w:rFonts w:asciiTheme="minorHAnsi" w:eastAsia="Arial" w:hAnsiTheme="minorHAnsi" w:cstheme="minorHAnsi"/>
          <w:sz w:val="22"/>
          <w:szCs w:val="22"/>
        </w:rPr>
        <w:t xml:space="preserve"> has reviewed this educator’s professional development activities and that the reported activities are consistent with the approved professional development </w:t>
      </w:r>
      <w:r w:rsidR="006546E8" w:rsidRPr="0017513E">
        <w:rPr>
          <w:rFonts w:asciiTheme="minorHAnsi" w:eastAsia="Arial" w:hAnsiTheme="minorHAnsi" w:cstheme="minorHAnsi"/>
          <w:sz w:val="22"/>
          <w:szCs w:val="22"/>
        </w:rPr>
        <w:t>plan</w:t>
      </w:r>
      <w:r w:rsidRPr="0017513E">
        <w:rPr>
          <w:rFonts w:asciiTheme="minorHAnsi" w:eastAsia="Arial" w:hAnsiTheme="minorHAnsi" w:cstheme="minorHAnsi"/>
          <w:sz w:val="22"/>
          <w:szCs w:val="22"/>
        </w:rPr>
        <w:t>.</w:t>
      </w:r>
      <w:r w:rsidR="006546E8" w:rsidRPr="0017513E">
        <w:rPr>
          <w:rFonts w:asciiTheme="minorHAnsi" w:eastAsia="Arial" w:hAnsiTheme="minorHAnsi" w:cstheme="minorHAnsi"/>
          <w:sz w:val="22"/>
          <w:szCs w:val="22"/>
        </w:rPr>
        <w:t xml:space="preserve"> The activities themselves do not need to align with the initial proposed activities; however, they must align to the approved goals.</w:t>
      </w:r>
      <w:r w:rsidRPr="0017513E">
        <w:rPr>
          <w:rFonts w:asciiTheme="minorHAnsi" w:eastAsia="Arial" w:hAnsiTheme="minorHAnsi" w:cstheme="minorHAnsi"/>
          <w:sz w:val="22"/>
          <w:szCs w:val="22"/>
        </w:rPr>
        <w:t xml:space="preserve"> </w:t>
      </w:r>
      <w:r w:rsidRPr="0017513E">
        <w:rPr>
          <w:rFonts w:asciiTheme="minorHAnsi" w:eastAsia="Arial" w:hAnsiTheme="minorHAnsi" w:cstheme="minorHAnsi"/>
          <w:b/>
          <w:sz w:val="22"/>
          <w:szCs w:val="22"/>
        </w:rPr>
        <w:t>The educator remains responsible for the final accounting and documentation of all activities for licensure renewal</w:t>
      </w:r>
      <w:r w:rsidR="006546E8" w:rsidRPr="0017513E">
        <w:rPr>
          <w:rFonts w:asciiTheme="minorHAnsi" w:eastAsia="Arial" w:hAnsiTheme="minorHAnsi" w:cstheme="minorHAnsi"/>
          <w:b/>
          <w:sz w:val="22"/>
          <w:szCs w:val="22"/>
        </w:rPr>
        <w:t>.</w:t>
      </w:r>
    </w:p>
    <w:p w14:paraId="42EFE9AE" w14:textId="77777777" w:rsidR="0017513E" w:rsidRPr="0017513E" w:rsidRDefault="0017513E" w:rsidP="0017513E">
      <w:pPr>
        <w:shd w:val="clear" w:color="auto" w:fill="C6D9F1" w:themeFill="text2" w:themeFillTint="33"/>
        <w:tabs>
          <w:tab w:val="center" w:pos="6037"/>
        </w:tabs>
        <w:spacing w:line="276" w:lineRule="auto"/>
        <w:ind w:left="-15"/>
        <w:rPr>
          <w:rFonts w:asciiTheme="minorHAnsi" w:eastAsia="Arial" w:hAnsiTheme="minorHAnsi" w:cstheme="minorHAnsi"/>
          <w:b/>
          <w:sz w:val="22"/>
          <w:szCs w:val="22"/>
        </w:rPr>
      </w:pPr>
      <w:r w:rsidRPr="0017513E">
        <w:rPr>
          <w:rFonts w:asciiTheme="minorHAnsi" w:eastAsia="Arial" w:hAnsiTheme="minorHAnsi" w:cstheme="minorHAnsi"/>
          <w:b/>
          <w:sz w:val="22"/>
          <w:szCs w:val="22"/>
        </w:rPr>
        <w:t>NAME ___________________________________________________ TITLE ______________________________</w:t>
      </w:r>
    </w:p>
    <w:p w14:paraId="08E4A29D" w14:textId="77777777" w:rsidR="0017513E" w:rsidRPr="0017513E" w:rsidRDefault="0017513E" w:rsidP="0017513E">
      <w:pPr>
        <w:shd w:val="clear" w:color="auto" w:fill="C6D9F1" w:themeFill="text2" w:themeFillTint="33"/>
        <w:tabs>
          <w:tab w:val="center" w:pos="6037"/>
        </w:tabs>
        <w:spacing w:line="276" w:lineRule="auto"/>
        <w:ind w:left="-15"/>
        <w:rPr>
          <w:rFonts w:asciiTheme="minorHAnsi" w:eastAsia="Arial" w:hAnsiTheme="minorHAnsi" w:cstheme="minorHAnsi"/>
          <w:b/>
          <w:sz w:val="22"/>
          <w:szCs w:val="22"/>
        </w:rPr>
      </w:pPr>
    </w:p>
    <w:p w14:paraId="0269A518" w14:textId="77777777" w:rsidR="007F5A1F" w:rsidRDefault="0017513E" w:rsidP="0017513E">
      <w:pPr>
        <w:shd w:val="clear" w:color="auto" w:fill="C6D9F1" w:themeFill="text2" w:themeFillTint="33"/>
        <w:tabs>
          <w:tab w:val="center" w:pos="6037"/>
        </w:tabs>
        <w:spacing w:line="276" w:lineRule="auto"/>
        <w:ind w:left="-15"/>
        <w:rPr>
          <w:rFonts w:asciiTheme="minorHAnsi" w:eastAsia="Arial" w:hAnsiTheme="minorHAnsi" w:cstheme="minorHAnsi"/>
          <w:b/>
          <w:sz w:val="22"/>
          <w:szCs w:val="22"/>
        </w:rPr>
      </w:pPr>
      <w:r w:rsidRPr="0017513E">
        <w:rPr>
          <w:rFonts w:asciiTheme="minorHAnsi" w:eastAsia="Arial" w:hAnsiTheme="minorHAnsi" w:cstheme="minorHAnsi"/>
          <w:b/>
          <w:sz w:val="22"/>
          <w:szCs w:val="22"/>
        </w:rPr>
        <w:t xml:space="preserve">SIGNATURE _______________________________________________ DATE ______________________________            </w:t>
      </w:r>
    </w:p>
    <w:p w14:paraId="1517D322" w14:textId="4B6BD225" w:rsidR="00403557" w:rsidRPr="004952F7" w:rsidRDefault="0017513E" w:rsidP="0017513E">
      <w:pPr>
        <w:shd w:val="clear" w:color="auto" w:fill="C6D9F1" w:themeFill="text2" w:themeFillTint="33"/>
        <w:tabs>
          <w:tab w:val="center" w:pos="6037"/>
        </w:tabs>
        <w:spacing w:line="276" w:lineRule="auto"/>
        <w:ind w:left="-15"/>
        <w:rPr>
          <w:rFonts w:asciiTheme="minorHAnsi" w:eastAsia="Arial" w:hAnsiTheme="minorHAnsi" w:cstheme="minorHAnsi"/>
          <w:b/>
          <w:sz w:val="18"/>
        </w:rPr>
      </w:pPr>
      <w:r w:rsidRPr="0017513E">
        <w:rPr>
          <w:rFonts w:asciiTheme="minorHAnsi" w:eastAsia="Arial" w:hAnsiTheme="minorHAnsi" w:cstheme="minorHAnsi"/>
          <w:b/>
          <w:sz w:val="22"/>
          <w:szCs w:val="22"/>
        </w:rPr>
        <w:t xml:space="preserve">             </w:t>
      </w:r>
    </w:p>
    <w:p w14:paraId="1CD82154" w14:textId="791E2689" w:rsidR="007A7532" w:rsidRDefault="007A7532">
      <w:pPr>
        <w:rPr>
          <w:rFonts w:ascii="Arial" w:eastAsia="Arial" w:hAnsi="Arial"/>
          <w:b/>
          <w:bCs/>
          <w:iCs/>
          <w:snapToGrid w:val="0"/>
          <w:sz w:val="18"/>
          <w:szCs w:val="20"/>
        </w:rPr>
      </w:pPr>
      <w:r>
        <w:rPr>
          <w:rFonts w:eastAsia="Arial"/>
          <w:b/>
          <w:bCs/>
          <w:i/>
          <w:iCs/>
        </w:rPr>
        <w:br w:type="page"/>
      </w:r>
    </w:p>
    <w:p w14:paraId="3381387B" w14:textId="123F63BE" w:rsidR="00712493" w:rsidRPr="00A6159B" w:rsidRDefault="00DD6C62" w:rsidP="00A6159B">
      <w:pPr>
        <w:pStyle w:val="Heading2"/>
        <w:shd w:val="clear" w:color="auto" w:fill="F2DBDB" w:themeFill="accent2" w:themeFillTint="33"/>
        <w:spacing w:line="276" w:lineRule="auto"/>
        <w:rPr>
          <w:bCs/>
          <w:sz w:val="24"/>
          <w:szCs w:val="24"/>
        </w:rPr>
      </w:pPr>
      <w:r w:rsidRPr="00A6159B">
        <w:rPr>
          <w:bCs/>
          <w:sz w:val="24"/>
          <w:szCs w:val="24"/>
        </w:rPr>
        <w:lastRenderedPageBreak/>
        <w:t>RENEWAL PROCESS</w:t>
      </w:r>
    </w:p>
    <w:p w14:paraId="749A1637" w14:textId="744F1DDB" w:rsidR="004D6A5B" w:rsidRDefault="00DD6C62" w:rsidP="00DD6C62">
      <w:pPr>
        <w:rPr>
          <w:rFonts w:asciiTheme="minorHAnsi" w:eastAsiaTheme="minorHAnsi" w:hAnsiTheme="minorHAnsi" w:cstheme="minorHAnsi"/>
          <w:color w:val="000000"/>
          <w:sz w:val="22"/>
          <w:szCs w:val="22"/>
        </w:rPr>
      </w:pPr>
      <w:r w:rsidRPr="00DD6C62">
        <w:rPr>
          <w:rFonts w:asciiTheme="minorHAnsi" w:eastAsiaTheme="minorHAnsi" w:hAnsiTheme="minorHAnsi" w:cstheme="minorHAnsi"/>
          <w:sz w:val="22"/>
          <w:szCs w:val="22"/>
        </w:rPr>
        <w:t xml:space="preserve">Educators must </w:t>
      </w:r>
      <w:r>
        <w:rPr>
          <w:rFonts w:asciiTheme="minorHAnsi" w:eastAsiaTheme="minorHAnsi" w:hAnsiTheme="minorHAnsi" w:cstheme="minorHAnsi"/>
          <w:sz w:val="22"/>
          <w:szCs w:val="22"/>
        </w:rPr>
        <w:t xml:space="preserve">submit an application to </w:t>
      </w:r>
      <w:r w:rsidRPr="00DD6C62">
        <w:rPr>
          <w:rFonts w:asciiTheme="minorHAnsi" w:eastAsiaTheme="minorHAnsi" w:hAnsiTheme="minorHAnsi" w:cstheme="minorHAnsi"/>
          <w:sz w:val="22"/>
          <w:szCs w:val="22"/>
        </w:rPr>
        <w:t>renew their professional licens</w:t>
      </w:r>
      <w:r>
        <w:rPr>
          <w:rFonts w:asciiTheme="minorHAnsi" w:eastAsiaTheme="minorHAnsi" w:hAnsiTheme="minorHAnsi" w:cstheme="minorHAnsi"/>
          <w:sz w:val="22"/>
          <w:szCs w:val="22"/>
        </w:rPr>
        <w:t xml:space="preserve">e(s) prior to the expiration of the current license(s) through </w:t>
      </w:r>
      <w:hyperlink r:id="rId23" w:anchor="/" w:history="1">
        <w:r w:rsidRPr="00DD6C62">
          <w:rPr>
            <w:rStyle w:val="Hyperlink"/>
            <w:rFonts w:asciiTheme="minorHAnsi" w:eastAsiaTheme="minorHAnsi" w:hAnsiTheme="minorHAnsi" w:cstheme="minorHAnsi"/>
            <w:sz w:val="22"/>
            <w:szCs w:val="22"/>
          </w:rPr>
          <w:t>The Educator Application and Certification Hub (TEACH)</w:t>
        </w:r>
      </w:hyperlink>
      <w:r>
        <w:rPr>
          <w:rFonts w:asciiTheme="minorHAnsi" w:eastAsiaTheme="minorHAnsi" w:hAnsiTheme="minorHAnsi" w:cstheme="minorHAnsi"/>
          <w:color w:val="000000"/>
          <w:sz w:val="22"/>
          <w:szCs w:val="22"/>
        </w:rPr>
        <w:t xml:space="preserve">. </w:t>
      </w:r>
      <w:r w:rsidR="004D6A5B">
        <w:rPr>
          <w:rFonts w:asciiTheme="minorHAnsi" w:eastAsiaTheme="minorHAnsi" w:hAnsiTheme="minorHAnsi" w:cstheme="minorHAnsi"/>
          <w:color w:val="000000"/>
          <w:sz w:val="22"/>
          <w:szCs w:val="22"/>
        </w:rPr>
        <w:t xml:space="preserve">When you are ready to apply for renewal, you will need your Individual Professional Development Plan and Professional Development Log completed and ready to upload. Please be prepared to upload supporting documentation demonstrating completion of the Professional Development Points (PDPs) noted on your log. </w:t>
      </w:r>
    </w:p>
    <w:p w14:paraId="53131EFE" w14:textId="77777777" w:rsidR="004D6A5B" w:rsidRDefault="004D6A5B" w:rsidP="00DD6C62">
      <w:pPr>
        <w:rPr>
          <w:rFonts w:asciiTheme="minorHAnsi" w:eastAsiaTheme="minorHAnsi" w:hAnsiTheme="minorHAnsi" w:cstheme="minorHAnsi"/>
          <w:color w:val="000000"/>
          <w:sz w:val="22"/>
          <w:szCs w:val="22"/>
        </w:rPr>
      </w:pPr>
    </w:p>
    <w:p w14:paraId="08998570" w14:textId="163A3FE6" w:rsidR="00DD6C62" w:rsidRPr="00DD6C62" w:rsidRDefault="00DD6C62" w:rsidP="00DD6C62">
      <w:pPr>
        <w:rPr>
          <w:rFonts w:eastAsiaTheme="minorHAnsi"/>
        </w:rPr>
      </w:pPr>
      <w:r w:rsidRPr="006A7475">
        <w:rPr>
          <w:rFonts w:asciiTheme="minorHAnsi" w:eastAsiaTheme="minorHAnsi" w:hAnsiTheme="minorHAnsi" w:cstheme="minorHAnsi"/>
          <w:b/>
          <w:bCs/>
          <w:color w:val="000000"/>
          <w:sz w:val="22"/>
          <w:szCs w:val="22"/>
        </w:rPr>
        <w:t xml:space="preserve">Educators who are employed by a </w:t>
      </w:r>
      <w:r w:rsidRPr="006A7475">
        <w:rPr>
          <w:rFonts w:asciiTheme="minorHAnsi" w:eastAsia="Arial" w:hAnsiTheme="minorHAnsi" w:cstheme="minorHAnsi"/>
          <w:b/>
          <w:bCs/>
          <w:sz w:val="22"/>
          <w:szCs w:val="22"/>
        </w:rPr>
        <w:t>Maryland local education agency, state-operated school, or nonpublic</w:t>
      </w:r>
      <w:r w:rsidR="007A7532">
        <w:rPr>
          <w:rFonts w:asciiTheme="minorHAnsi" w:eastAsia="Arial" w:hAnsiTheme="minorHAnsi" w:cstheme="minorHAnsi"/>
          <w:b/>
          <w:bCs/>
          <w:sz w:val="22"/>
          <w:szCs w:val="22"/>
        </w:rPr>
        <w:t xml:space="preserve"> special education</w:t>
      </w:r>
      <w:r w:rsidRPr="006A7475">
        <w:rPr>
          <w:rFonts w:asciiTheme="minorHAnsi" w:eastAsia="Arial" w:hAnsiTheme="minorHAnsi" w:cstheme="minorHAnsi"/>
          <w:b/>
          <w:bCs/>
          <w:sz w:val="22"/>
          <w:szCs w:val="22"/>
        </w:rPr>
        <w:t xml:space="preserve"> school should work directly with their employer to determine what additional procedures are required to renew their professional license(s).</w:t>
      </w:r>
    </w:p>
    <w:p w14:paraId="22CE6B97" w14:textId="77777777" w:rsidR="0088700B" w:rsidRPr="00A6159B" w:rsidRDefault="006C3CB0" w:rsidP="00A6159B">
      <w:pPr>
        <w:pStyle w:val="Heading2"/>
        <w:shd w:val="clear" w:color="auto" w:fill="F2DBDB" w:themeFill="accent2" w:themeFillTint="33"/>
        <w:spacing w:line="276" w:lineRule="auto"/>
        <w:rPr>
          <w:bCs/>
          <w:sz w:val="24"/>
          <w:szCs w:val="24"/>
        </w:rPr>
      </w:pPr>
      <w:r w:rsidRPr="00A6159B">
        <w:rPr>
          <w:bCs/>
          <w:sz w:val="24"/>
          <w:szCs w:val="24"/>
        </w:rPr>
        <w:t>PROFESSIONAL LICENSE RENEWAL AUDIT</w:t>
      </w:r>
    </w:p>
    <w:p w14:paraId="44B44753" w14:textId="595E8C84" w:rsidR="0010098E" w:rsidRPr="004952F7" w:rsidRDefault="004E45E2" w:rsidP="00306C51">
      <w:pPr>
        <w:widowControl w:val="0"/>
        <w:spacing w:line="276" w:lineRule="auto"/>
        <w:rPr>
          <w:rFonts w:asciiTheme="minorHAnsi" w:eastAsiaTheme="minorHAnsi" w:hAnsiTheme="minorHAnsi" w:cstheme="minorHAnsi"/>
          <w:color w:val="000000"/>
          <w:sz w:val="22"/>
          <w:szCs w:val="22"/>
        </w:rPr>
      </w:pPr>
      <w:r w:rsidRPr="004952F7">
        <w:rPr>
          <w:rFonts w:asciiTheme="minorHAnsi" w:eastAsiaTheme="minorHAnsi" w:hAnsiTheme="minorHAnsi" w:cstheme="minorHAnsi"/>
          <w:color w:val="000000"/>
          <w:sz w:val="22"/>
          <w:szCs w:val="22"/>
        </w:rPr>
        <w:t>License Renewal is applicable to all educators who hold a</w:t>
      </w:r>
      <w:r w:rsidR="006546E8">
        <w:rPr>
          <w:rFonts w:asciiTheme="minorHAnsi" w:eastAsiaTheme="minorHAnsi" w:hAnsiTheme="minorHAnsi" w:cstheme="minorHAnsi"/>
          <w:color w:val="000000"/>
          <w:sz w:val="22"/>
          <w:szCs w:val="22"/>
        </w:rPr>
        <w:t>n Initial Profes</w:t>
      </w:r>
      <w:r w:rsidRPr="004952F7">
        <w:rPr>
          <w:rFonts w:asciiTheme="minorHAnsi" w:eastAsiaTheme="minorHAnsi" w:hAnsiTheme="minorHAnsi" w:cstheme="minorHAnsi"/>
          <w:color w:val="000000"/>
          <w:sz w:val="22"/>
          <w:szCs w:val="22"/>
        </w:rPr>
        <w:t>sional</w:t>
      </w:r>
      <w:r w:rsidR="006546E8">
        <w:rPr>
          <w:rFonts w:asciiTheme="minorHAnsi" w:eastAsiaTheme="minorHAnsi" w:hAnsiTheme="minorHAnsi" w:cstheme="minorHAnsi"/>
          <w:color w:val="000000"/>
          <w:sz w:val="22"/>
          <w:szCs w:val="22"/>
        </w:rPr>
        <w:t>, Professional, or Advanced Professional</w:t>
      </w:r>
      <w:r w:rsidRPr="004952F7">
        <w:rPr>
          <w:rFonts w:asciiTheme="minorHAnsi" w:eastAsiaTheme="minorHAnsi" w:hAnsiTheme="minorHAnsi" w:cstheme="minorHAnsi"/>
          <w:color w:val="000000"/>
          <w:sz w:val="22"/>
          <w:szCs w:val="22"/>
        </w:rPr>
        <w:t xml:space="preserve"> license. To ensure the integrity of the renewal process, a random sampling of renewal applications is selected periodically via </w:t>
      </w:r>
      <w:r w:rsidR="006546E8">
        <w:rPr>
          <w:rFonts w:asciiTheme="minorHAnsi" w:eastAsiaTheme="minorHAnsi" w:hAnsiTheme="minorHAnsi" w:cstheme="minorHAnsi"/>
          <w:color w:val="000000"/>
          <w:sz w:val="22"/>
          <w:szCs w:val="22"/>
        </w:rPr>
        <w:t>The Educator Application and Certification Hub (TEACH)</w:t>
      </w:r>
      <w:r w:rsidRPr="004952F7">
        <w:rPr>
          <w:rFonts w:asciiTheme="minorHAnsi" w:eastAsiaTheme="minorHAnsi" w:hAnsiTheme="minorHAnsi" w:cstheme="minorHAnsi"/>
          <w:color w:val="000000"/>
          <w:sz w:val="22"/>
          <w:szCs w:val="22"/>
        </w:rPr>
        <w:t xml:space="preserve"> for an audit</w:t>
      </w:r>
      <w:r w:rsidR="00B538F9" w:rsidRPr="004952F7">
        <w:rPr>
          <w:rFonts w:asciiTheme="minorHAnsi" w:eastAsiaTheme="minorHAnsi" w:hAnsiTheme="minorHAnsi" w:cstheme="minorHAnsi"/>
          <w:color w:val="000000"/>
          <w:sz w:val="22"/>
          <w:szCs w:val="22"/>
        </w:rPr>
        <w:t>.</w:t>
      </w:r>
      <w:r w:rsidRPr="004952F7">
        <w:rPr>
          <w:rFonts w:asciiTheme="minorHAnsi" w:eastAsiaTheme="minorHAnsi" w:hAnsiTheme="minorHAnsi" w:cstheme="minorHAnsi"/>
          <w:color w:val="000000"/>
          <w:sz w:val="22"/>
          <w:szCs w:val="22"/>
        </w:rPr>
        <w:t xml:space="preserve"> Selected candidates for an audit may include any educators who renewed one or more </w:t>
      </w:r>
      <w:r w:rsidR="006546E8">
        <w:rPr>
          <w:rFonts w:asciiTheme="minorHAnsi" w:eastAsiaTheme="minorHAnsi" w:hAnsiTheme="minorHAnsi" w:cstheme="minorHAnsi"/>
          <w:color w:val="000000"/>
          <w:sz w:val="22"/>
          <w:szCs w:val="22"/>
        </w:rPr>
        <w:t>eligible p</w:t>
      </w:r>
      <w:r w:rsidRPr="004952F7">
        <w:rPr>
          <w:rFonts w:asciiTheme="minorHAnsi" w:eastAsiaTheme="minorHAnsi" w:hAnsiTheme="minorHAnsi" w:cstheme="minorHAnsi"/>
          <w:color w:val="000000"/>
          <w:sz w:val="22"/>
          <w:szCs w:val="22"/>
        </w:rPr>
        <w:t>rofessional license(s) within the past five years, including those who are retired, employed, or not currently employed in the role of the license. It is</w:t>
      </w:r>
      <w:r w:rsidR="006546E8">
        <w:rPr>
          <w:rFonts w:asciiTheme="minorHAnsi" w:eastAsiaTheme="minorHAnsi" w:hAnsiTheme="minorHAnsi" w:cstheme="minorHAnsi"/>
          <w:color w:val="000000"/>
          <w:sz w:val="22"/>
          <w:szCs w:val="22"/>
        </w:rPr>
        <w:t xml:space="preserve"> critical</w:t>
      </w:r>
      <w:r w:rsidRPr="004952F7">
        <w:rPr>
          <w:rFonts w:asciiTheme="minorHAnsi" w:eastAsiaTheme="minorHAnsi" w:hAnsiTheme="minorHAnsi" w:cstheme="minorHAnsi"/>
          <w:color w:val="000000"/>
          <w:sz w:val="22"/>
          <w:szCs w:val="22"/>
        </w:rPr>
        <w:t xml:space="preserve"> that educators </w:t>
      </w:r>
      <w:r w:rsidR="006546E8">
        <w:rPr>
          <w:rFonts w:asciiTheme="minorHAnsi" w:eastAsiaTheme="minorHAnsi" w:hAnsiTheme="minorHAnsi" w:cstheme="minorHAnsi"/>
          <w:color w:val="000000"/>
          <w:sz w:val="22"/>
          <w:szCs w:val="22"/>
        </w:rPr>
        <w:t>upload</w:t>
      </w:r>
      <w:r w:rsidRPr="004952F7">
        <w:rPr>
          <w:rFonts w:asciiTheme="minorHAnsi" w:eastAsiaTheme="minorHAnsi" w:hAnsiTheme="minorHAnsi" w:cstheme="minorHAnsi"/>
          <w:color w:val="000000"/>
          <w:sz w:val="22"/>
          <w:szCs w:val="22"/>
        </w:rPr>
        <w:t xml:space="preserve"> their IPDP</w:t>
      </w:r>
      <w:r w:rsidR="00651E68">
        <w:rPr>
          <w:rFonts w:asciiTheme="minorHAnsi" w:eastAsiaTheme="minorHAnsi" w:hAnsiTheme="minorHAnsi" w:cstheme="minorHAnsi"/>
          <w:color w:val="000000"/>
          <w:sz w:val="22"/>
          <w:szCs w:val="22"/>
        </w:rPr>
        <w:t xml:space="preserve"> and supporting </w:t>
      </w:r>
      <w:r w:rsidR="00651E68" w:rsidRPr="004952F7">
        <w:rPr>
          <w:rFonts w:asciiTheme="minorHAnsi" w:eastAsiaTheme="minorHAnsi" w:hAnsiTheme="minorHAnsi" w:cstheme="minorHAnsi"/>
          <w:color w:val="000000"/>
          <w:sz w:val="22"/>
          <w:szCs w:val="22"/>
        </w:rPr>
        <w:t>documentation of all professional development</w:t>
      </w:r>
      <w:r w:rsidR="00651E68">
        <w:rPr>
          <w:rFonts w:asciiTheme="minorHAnsi" w:eastAsiaTheme="minorHAnsi" w:hAnsiTheme="minorHAnsi" w:cstheme="minorHAnsi"/>
          <w:color w:val="000000"/>
          <w:sz w:val="22"/>
          <w:szCs w:val="22"/>
        </w:rPr>
        <w:t xml:space="preserve"> activities when completing the renewal application in TEACH. </w:t>
      </w:r>
    </w:p>
    <w:p w14:paraId="53211B96" w14:textId="77777777" w:rsidR="008E20E2" w:rsidRPr="004952F7" w:rsidRDefault="008E20E2" w:rsidP="00306C51">
      <w:pPr>
        <w:widowControl w:val="0"/>
        <w:spacing w:line="276" w:lineRule="auto"/>
        <w:rPr>
          <w:rFonts w:asciiTheme="minorHAnsi" w:eastAsiaTheme="minorHAnsi" w:hAnsiTheme="minorHAnsi" w:cstheme="minorHAnsi"/>
          <w:color w:val="000000"/>
          <w:sz w:val="22"/>
          <w:szCs w:val="22"/>
        </w:rPr>
      </w:pPr>
    </w:p>
    <w:p w14:paraId="25CEA668" w14:textId="35D28E72" w:rsidR="008E20E2" w:rsidRDefault="008E20E2" w:rsidP="00306C51">
      <w:pPr>
        <w:widowControl w:val="0"/>
        <w:spacing w:line="276" w:lineRule="auto"/>
        <w:rPr>
          <w:rFonts w:asciiTheme="minorHAnsi" w:eastAsiaTheme="minorHAnsi" w:hAnsiTheme="minorHAnsi" w:cstheme="minorHAnsi"/>
          <w:color w:val="000000"/>
          <w:sz w:val="22"/>
          <w:szCs w:val="22"/>
        </w:rPr>
      </w:pPr>
      <w:r w:rsidRPr="004952F7">
        <w:rPr>
          <w:rFonts w:asciiTheme="minorHAnsi" w:eastAsiaTheme="minorHAnsi" w:hAnsiTheme="minorHAnsi" w:cstheme="minorHAnsi"/>
          <w:color w:val="000000"/>
          <w:sz w:val="22"/>
          <w:szCs w:val="22"/>
        </w:rPr>
        <w:t xml:space="preserve">During an audit, a </w:t>
      </w:r>
      <w:r w:rsidR="00651E68">
        <w:rPr>
          <w:rFonts w:asciiTheme="minorHAnsi" w:eastAsiaTheme="minorHAnsi" w:hAnsiTheme="minorHAnsi" w:cstheme="minorHAnsi"/>
          <w:color w:val="000000"/>
          <w:sz w:val="22"/>
          <w:szCs w:val="22"/>
        </w:rPr>
        <w:t>member of the MSDE licensure team</w:t>
      </w:r>
      <w:r w:rsidRPr="004952F7">
        <w:rPr>
          <w:rFonts w:asciiTheme="minorHAnsi" w:eastAsiaTheme="minorHAnsi" w:hAnsiTheme="minorHAnsi" w:cstheme="minorHAnsi"/>
          <w:color w:val="000000"/>
          <w:sz w:val="22"/>
          <w:szCs w:val="22"/>
        </w:rPr>
        <w:t xml:space="preserve"> will review the educator’s </w:t>
      </w:r>
      <w:r w:rsidR="00651E68">
        <w:rPr>
          <w:rFonts w:asciiTheme="minorHAnsi" w:eastAsiaTheme="minorHAnsi" w:hAnsiTheme="minorHAnsi" w:cstheme="minorHAnsi"/>
          <w:color w:val="000000"/>
          <w:sz w:val="22"/>
          <w:szCs w:val="22"/>
        </w:rPr>
        <w:t>renewal application, which should</w:t>
      </w:r>
      <w:r w:rsidRPr="004952F7">
        <w:rPr>
          <w:rFonts w:asciiTheme="minorHAnsi" w:eastAsiaTheme="minorHAnsi" w:hAnsiTheme="minorHAnsi" w:cstheme="minorHAnsi"/>
          <w:color w:val="000000"/>
          <w:sz w:val="22"/>
          <w:szCs w:val="22"/>
        </w:rPr>
        <w:t xml:space="preserve"> include evidence of the educator’s </w:t>
      </w:r>
      <w:r w:rsidR="00651E68">
        <w:rPr>
          <w:rFonts w:asciiTheme="minorHAnsi" w:eastAsiaTheme="minorHAnsi" w:hAnsiTheme="minorHAnsi" w:cstheme="minorHAnsi"/>
          <w:color w:val="000000"/>
          <w:sz w:val="22"/>
          <w:szCs w:val="22"/>
        </w:rPr>
        <w:t>IPDP and d</w:t>
      </w:r>
      <w:r w:rsidRPr="004952F7">
        <w:rPr>
          <w:rFonts w:asciiTheme="minorHAnsi" w:eastAsiaTheme="minorHAnsi" w:hAnsiTheme="minorHAnsi" w:cstheme="minorHAnsi"/>
          <w:color w:val="000000"/>
          <w:sz w:val="22"/>
          <w:szCs w:val="22"/>
        </w:rPr>
        <w:t>ocumentation of the earned PDPs in the form of an official certificate</w:t>
      </w:r>
      <w:r w:rsidR="00651E68">
        <w:rPr>
          <w:rFonts w:asciiTheme="minorHAnsi" w:eastAsiaTheme="minorHAnsi" w:hAnsiTheme="minorHAnsi" w:cstheme="minorHAnsi"/>
          <w:color w:val="000000"/>
          <w:sz w:val="22"/>
          <w:szCs w:val="22"/>
        </w:rPr>
        <w:t>/document demonstrating</w:t>
      </w:r>
      <w:r w:rsidRPr="004952F7">
        <w:rPr>
          <w:rFonts w:asciiTheme="minorHAnsi" w:eastAsiaTheme="minorHAnsi" w:hAnsiTheme="minorHAnsi" w:cstheme="minorHAnsi"/>
          <w:color w:val="000000"/>
          <w:sz w:val="22"/>
          <w:szCs w:val="22"/>
        </w:rPr>
        <w:t xml:space="preserve"> completion, </w:t>
      </w:r>
      <w:r w:rsidR="00651E68">
        <w:rPr>
          <w:rFonts w:asciiTheme="minorHAnsi" w:eastAsiaTheme="minorHAnsi" w:hAnsiTheme="minorHAnsi" w:cstheme="minorHAnsi"/>
          <w:color w:val="000000"/>
          <w:sz w:val="22"/>
          <w:szCs w:val="22"/>
        </w:rPr>
        <w:t xml:space="preserve">PD </w:t>
      </w:r>
      <w:r w:rsidRPr="004952F7">
        <w:rPr>
          <w:rFonts w:asciiTheme="minorHAnsi" w:eastAsiaTheme="minorHAnsi" w:hAnsiTheme="minorHAnsi" w:cstheme="minorHAnsi"/>
          <w:color w:val="000000"/>
          <w:sz w:val="22"/>
          <w:szCs w:val="22"/>
        </w:rPr>
        <w:t xml:space="preserve">transcript issued by the </w:t>
      </w:r>
      <w:r w:rsidR="00651E68">
        <w:rPr>
          <w:rFonts w:asciiTheme="minorHAnsi" w:eastAsiaTheme="minorHAnsi" w:hAnsiTheme="minorHAnsi" w:cstheme="minorHAnsi"/>
          <w:color w:val="000000"/>
          <w:sz w:val="22"/>
          <w:szCs w:val="22"/>
        </w:rPr>
        <w:t>school/</w:t>
      </w:r>
      <w:r w:rsidRPr="004952F7">
        <w:rPr>
          <w:rFonts w:asciiTheme="minorHAnsi" w:eastAsiaTheme="minorHAnsi" w:hAnsiTheme="minorHAnsi" w:cstheme="minorHAnsi"/>
          <w:color w:val="000000"/>
          <w:sz w:val="22"/>
          <w:szCs w:val="22"/>
        </w:rPr>
        <w:t>school district, college transcripts,</w:t>
      </w:r>
      <w:r w:rsidR="00651E68">
        <w:rPr>
          <w:rFonts w:asciiTheme="minorHAnsi" w:eastAsiaTheme="minorHAnsi" w:hAnsiTheme="minorHAnsi" w:cstheme="minorHAnsi"/>
          <w:color w:val="000000"/>
          <w:sz w:val="22"/>
          <w:szCs w:val="22"/>
        </w:rPr>
        <w:t xml:space="preserve"> etc. </w:t>
      </w:r>
      <w:r w:rsidRPr="004952F7">
        <w:rPr>
          <w:rFonts w:asciiTheme="minorHAnsi" w:eastAsiaTheme="minorHAnsi" w:hAnsiTheme="minorHAnsi" w:cstheme="minorHAnsi"/>
          <w:color w:val="000000"/>
          <w:sz w:val="22"/>
          <w:szCs w:val="22"/>
        </w:rPr>
        <w:t xml:space="preserve"> </w:t>
      </w:r>
      <w:r w:rsidR="00892959">
        <w:rPr>
          <w:rFonts w:asciiTheme="minorHAnsi" w:eastAsiaTheme="minorHAnsi" w:hAnsiTheme="minorHAnsi" w:cstheme="minorHAnsi"/>
          <w:color w:val="000000"/>
          <w:sz w:val="22"/>
          <w:szCs w:val="22"/>
        </w:rPr>
        <w:t>If the MSDE licensure team determines additional documentation is required to verify the completion of professional development activities, the e</w:t>
      </w:r>
      <w:r w:rsidR="00651E68">
        <w:rPr>
          <w:rFonts w:asciiTheme="minorHAnsi" w:eastAsiaTheme="minorHAnsi" w:hAnsiTheme="minorHAnsi" w:cstheme="minorHAnsi"/>
          <w:color w:val="000000"/>
          <w:sz w:val="22"/>
          <w:szCs w:val="22"/>
        </w:rPr>
        <w:t xml:space="preserve">ducator </w:t>
      </w:r>
      <w:r w:rsidR="00892959">
        <w:rPr>
          <w:rFonts w:asciiTheme="minorHAnsi" w:eastAsiaTheme="minorHAnsi" w:hAnsiTheme="minorHAnsi" w:cstheme="minorHAnsi"/>
          <w:color w:val="000000"/>
          <w:sz w:val="22"/>
          <w:szCs w:val="22"/>
        </w:rPr>
        <w:t>is</w:t>
      </w:r>
      <w:r w:rsidR="00651E68">
        <w:rPr>
          <w:rFonts w:asciiTheme="minorHAnsi" w:eastAsiaTheme="minorHAnsi" w:hAnsiTheme="minorHAnsi" w:cstheme="minorHAnsi"/>
          <w:color w:val="000000"/>
          <w:sz w:val="22"/>
          <w:szCs w:val="22"/>
        </w:rPr>
        <w:t xml:space="preserve"> required to provide </w:t>
      </w:r>
      <w:r w:rsidR="00892959">
        <w:rPr>
          <w:rFonts w:asciiTheme="minorHAnsi" w:eastAsiaTheme="minorHAnsi" w:hAnsiTheme="minorHAnsi" w:cstheme="minorHAnsi"/>
          <w:color w:val="000000"/>
          <w:sz w:val="22"/>
          <w:szCs w:val="22"/>
        </w:rPr>
        <w:t>that</w:t>
      </w:r>
      <w:r w:rsidR="00651E68">
        <w:rPr>
          <w:rFonts w:asciiTheme="minorHAnsi" w:eastAsiaTheme="minorHAnsi" w:hAnsiTheme="minorHAnsi" w:cstheme="minorHAnsi"/>
          <w:color w:val="000000"/>
          <w:sz w:val="22"/>
          <w:szCs w:val="22"/>
        </w:rPr>
        <w:t xml:space="preserve"> documentation </w:t>
      </w:r>
      <w:r w:rsidR="00892959">
        <w:rPr>
          <w:rFonts w:asciiTheme="minorHAnsi" w:eastAsiaTheme="minorHAnsi" w:hAnsiTheme="minorHAnsi" w:cstheme="minorHAnsi"/>
          <w:color w:val="000000"/>
          <w:sz w:val="22"/>
          <w:szCs w:val="22"/>
        </w:rPr>
        <w:t>if requested.</w:t>
      </w:r>
    </w:p>
    <w:p w14:paraId="6FE90FED" w14:textId="55255D2D" w:rsidR="00712493" w:rsidRPr="00A6159B" w:rsidRDefault="00712493" w:rsidP="00A6159B">
      <w:pPr>
        <w:pStyle w:val="Heading2"/>
        <w:shd w:val="clear" w:color="auto" w:fill="F2DBDB" w:themeFill="accent2" w:themeFillTint="33"/>
        <w:spacing w:line="276" w:lineRule="auto"/>
        <w:rPr>
          <w:bCs/>
          <w:sz w:val="24"/>
        </w:rPr>
      </w:pPr>
      <w:r w:rsidRPr="00A6159B">
        <w:rPr>
          <w:bCs/>
          <w:sz w:val="24"/>
        </w:rPr>
        <w:t>EDUCATOR ATTESTATION</w:t>
      </w:r>
    </w:p>
    <w:p w14:paraId="59643337" w14:textId="2D1EEC77" w:rsidR="00403557" w:rsidRDefault="00875F05" w:rsidP="007D7E29">
      <w:pPr>
        <w:widowControl w:val="0"/>
        <w:spacing w:line="276" w:lineRule="auto"/>
        <w:rPr>
          <w:rFonts w:asciiTheme="minorHAnsi" w:eastAsiaTheme="minorHAnsi" w:hAnsiTheme="minorHAnsi" w:cstheme="minorHAnsi"/>
          <w:sz w:val="22"/>
          <w:szCs w:val="22"/>
        </w:rPr>
      </w:pPr>
      <w:r w:rsidRPr="00875F05">
        <w:rPr>
          <w:rFonts w:asciiTheme="minorHAnsi" w:eastAsiaTheme="minorHAnsi" w:hAnsiTheme="minorHAnsi" w:cstheme="minorHAnsi"/>
          <w:sz w:val="22"/>
          <w:szCs w:val="22"/>
        </w:rPr>
        <w:t xml:space="preserve">A statement, signed under the penalty of perjury, that </w:t>
      </w:r>
      <w:r w:rsidR="007D7E29">
        <w:rPr>
          <w:rFonts w:asciiTheme="minorHAnsi" w:eastAsiaTheme="minorHAnsi" w:hAnsiTheme="minorHAnsi" w:cstheme="minorHAnsi"/>
          <w:sz w:val="22"/>
          <w:szCs w:val="22"/>
        </w:rPr>
        <w:t>an</w:t>
      </w:r>
      <w:r w:rsidRPr="00875F05">
        <w:rPr>
          <w:rFonts w:asciiTheme="minorHAnsi" w:eastAsiaTheme="minorHAnsi" w:hAnsiTheme="minorHAnsi" w:cstheme="minorHAnsi"/>
          <w:sz w:val="22"/>
          <w:szCs w:val="22"/>
        </w:rPr>
        <w:t xml:space="preserve"> </w:t>
      </w:r>
      <w:r w:rsidR="007D7E29">
        <w:rPr>
          <w:rFonts w:asciiTheme="minorHAnsi" w:eastAsiaTheme="minorHAnsi" w:hAnsiTheme="minorHAnsi" w:cstheme="minorHAnsi"/>
          <w:sz w:val="22"/>
          <w:szCs w:val="22"/>
        </w:rPr>
        <w:t>educator</w:t>
      </w:r>
      <w:r w:rsidRPr="00875F05">
        <w:rPr>
          <w:rFonts w:asciiTheme="minorHAnsi" w:eastAsiaTheme="minorHAnsi" w:hAnsiTheme="minorHAnsi" w:cstheme="minorHAnsi"/>
          <w:sz w:val="22"/>
          <w:szCs w:val="22"/>
        </w:rPr>
        <w:t xml:space="preserve"> has completed all requirements for licensure renewal, including the requisite number of Professional Development Points under an Individual Professional Development Plan</w:t>
      </w:r>
      <w:r w:rsidR="007D7E29">
        <w:rPr>
          <w:rFonts w:asciiTheme="minorHAnsi" w:eastAsiaTheme="minorHAnsi" w:hAnsiTheme="minorHAnsi" w:cstheme="minorHAnsi"/>
          <w:sz w:val="22"/>
          <w:szCs w:val="22"/>
        </w:rPr>
        <w:t>,</w:t>
      </w:r>
      <w:r>
        <w:rPr>
          <w:rFonts w:asciiTheme="minorHAnsi" w:eastAsiaTheme="minorHAnsi" w:hAnsiTheme="minorHAnsi" w:cstheme="minorHAnsi"/>
          <w:sz w:val="22"/>
          <w:szCs w:val="22"/>
        </w:rPr>
        <w:t xml:space="preserve"> is required at the time of application. </w:t>
      </w:r>
      <w:r w:rsidR="007D7E29">
        <w:rPr>
          <w:rFonts w:asciiTheme="minorHAnsi" w:eastAsiaTheme="minorHAnsi" w:hAnsiTheme="minorHAnsi" w:cstheme="minorHAnsi"/>
          <w:sz w:val="22"/>
          <w:szCs w:val="22"/>
        </w:rPr>
        <w:t xml:space="preserve">Willfully and knowingly filing a false record as part of any licensure application may result in disciplinary action against the educator’s license. </w:t>
      </w:r>
    </w:p>
    <w:p w14:paraId="3344E60D" w14:textId="753A4DF9" w:rsidR="0039580B" w:rsidRDefault="0039580B">
      <w:pPr>
        <w:rPr>
          <w:rFonts w:asciiTheme="minorHAnsi" w:eastAsiaTheme="minorHAnsi" w:hAnsiTheme="minorHAnsi" w:cstheme="minorHAnsi"/>
          <w:sz w:val="22"/>
          <w:szCs w:val="22"/>
        </w:rPr>
      </w:pPr>
      <w:r>
        <w:rPr>
          <w:rFonts w:asciiTheme="minorHAnsi" w:eastAsiaTheme="minorHAnsi" w:hAnsiTheme="minorHAnsi" w:cstheme="minorHAnsi"/>
          <w:sz w:val="22"/>
          <w:szCs w:val="22"/>
        </w:rPr>
        <w:br w:type="page"/>
      </w:r>
    </w:p>
    <w:p w14:paraId="3B21E93B" w14:textId="77777777" w:rsidR="00435125" w:rsidRPr="00435125" w:rsidRDefault="00435125" w:rsidP="00435125">
      <w:pPr>
        <w:pStyle w:val="Heading2"/>
        <w:shd w:val="clear" w:color="auto" w:fill="F2DBDB" w:themeFill="accent2" w:themeFillTint="33"/>
        <w:rPr>
          <w:sz w:val="24"/>
          <w:szCs w:val="24"/>
        </w:rPr>
      </w:pPr>
      <w:r w:rsidRPr="00435125">
        <w:rPr>
          <w:sz w:val="24"/>
          <w:szCs w:val="24"/>
        </w:rPr>
        <w:lastRenderedPageBreak/>
        <w:t>FREQUENTLY ASKED QUESTIONS</w:t>
      </w:r>
    </w:p>
    <w:p w14:paraId="1EFD45F1" w14:textId="1BF456E4" w:rsidR="00435125" w:rsidRPr="00BA1E9D" w:rsidRDefault="00435125" w:rsidP="002C4F2A">
      <w:pPr>
        <w:pStyle w:val="ListParagraph"/>
        <w:numPr>
          <w:ilvl w:val="0"/>
          <w:numId w:val="50"/>
        </w:numPr>
        <w:spacing w:before="120" w:after="120"/>
        <w:rPr>
          <w:rFonts w:asciiTheme="minorHAnsi" w:hAnsiTheme="minorHAnsi" w:cstheme="minorHAnsi"/>
          <w:b/>
          <w:bCs/>
          <w:sz w:val="22"/>
          <w:szCs w:val="22"/>
        </w:rPr>
      </w:pPr>
      <w:r w:rsidRPr="00BA1E9D">
        <w:rPr>
          <w:rFonts w:asciiTheme="minorHAnsi" w:hAnsiTheme="minorHAnsi" w:cstheme="minorHAnsi"/>
          <w:b/>
          <w:bCs/>
          <w:sz w:val="22"/>
          <w:szCs w:val="22"/>
        </w:rPr>
        <w:t xml:space="preserve">Can I earn a portion of a </w:t>
      </w:r>
      <w:r w:rsidR="002C4F2A" w:rsidRPr="00BA1E9D">
        <w:rPr>
          <w:rFonts w:asciiTheme="minorHAnsi" w:hAnsiTheme="minorHAnsi" w:cstheme="minorHAnsi"/>
          <w:b/>
          <w:bCs/>
          <w:sz w:val="22"/>
          <w:szCs w:val="22"/>
        </w:rPr>
        <w:t>Professional Development Point (</w:t>
      </w:r>
      <w:r w:rsidRPr="00BA1E9D">
        <w:rPr>
          <w:rFonts w:asciiTheme="minorHAnsi" w:hAnsiTheme="minorHAnsi" w:cstheme="minorHAnsi"/>
          <w:b/>
          <w:bCs/>
          <w:sz w:val="22"/>
          <w:szCs w:val="22"/>
        </w:rPr>
        <w:t>PDP</w:t>
      </w:r>
      <w:r w:rsidR="002C4F2A" w:rsidRPr="00BA1E9D">
        <w:rPr>
          <w:rFonts w:asciiTheme="minorHAnsi" w:hAnsiTheme="minorHAnsi" w:cstheme="minorHAnsi"/>
          <w:b/>
          <w:bCs/>
          <w:sz w:val="22"/>
          <w:szCs w:val="22"/>
        </w:rPr>
        <w:t>)?</w:t>
      </w:r>
    </w:p>
    <w:p w14:paraId="2AB2B5B5" w14:textId="3D38CDCA" w:rsidR="002C4F2A" w:rsidRDefault="002C4F2A" w:rsidP="002C4F2A">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Yes, however, each activity must be a minimum of one contact hour or one PDP. For example, you may earn a total of 2.5 PDPs for 2.5 hours of an approved professional learning activity. If the activity is less than one hour in total, you may not earn a PDP for that activity.</w:t>
      </w:r>
    </w:p>
    <w:p w14:paraId="7570E94B" w14:textId="74EB34CC" w:rsidR="00435125" w:rsidRPr="00BA1E9D" w:rsidRDefault="00435125" w:rsidP="002C4F2A">
      <w:pPr>
        <w:pStyle w:val="ListParagraph"/>
        <w:numPr>
          <w:ilvl w:val="0"/>
          <w:numId w:val="50"/>
        </w:numPr>
        <w:spacing w:before="120" w:after="120"/>
        <w:rPr>
          <w:rFonts w:asciiTheme="minorHAnsi" w:hAnsiTheme="minorHAnsi" w:cstheme="minorHAnsi"/>
          <w:b/>
          <w:bCs/>
          <w:sz w:val="22"/>
          <w:szCs w:val="22"/>
        </w:rPr>
      </w:pPr>
      <w:r w:rsidRPr="00BA1E9D">
        <w:rPr>
          <w:rFonts w:asciiTheme="minorHAnsi" w:hAnsiTheme="minorHAnsi" w:cstheme="minorHAnsi"/>
          <w:b/>
          <w:bCs/>
          <w:sz w:val="22"/>
          <w:szCs w:val="22"/>
        </w:rPr>
        <w:t xml:space="preserve">Is there a minimum number of PDPs I need to earn for each </w:t>
      </w:r>
      <w:r w:rsidR="002C4F2A" w:rsidRPr="00BA1E9D">
        <w:rPr>
          <w:rFonts w:asciiTheme="minorHAnsi" w:hAnsiTheme="minorHAnsi" w:cstheme="minorHAnsi"/>
          <w:b/>
          <w:bCs/>
          <w:sz w:val="22"/>
          <w:szCs w:val="22"/>
        </w:rPr>
        <w:t xml:space="preserve">of the </w:t>
      </w:r>
      <w:r w:rsidRPr="00BA1E9D">
        <w:rPr>
          <w:rFonts w:asciiTheme="minorHAnsi" w:hAnsiTheme="minorHAnsi" w:cstheme="minorHAnsi"/>
          <w:b/>
          <w:bCs/>
          <w:sz w:val="22"/>
          <w:szCs w:val="22"/>
        </w:rPr>
        <w:t>topic areas required at renewal?</w:t>
      </w:r>
    </w:p>
    <w:p w14:paraId="07B2CBAD" w14:textId="26737475" w:rsidR="00435125" w:rsidRDefault="002C4F2A" w:rsidP="002C4F2A">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Yes, you must earn a minimum number of one PDP for each of the topic areas required at renewal because each activity must be a minimum of one contact hour.</w:t>
      </w:r>
    </w:p>
    <w:p w14:paraId="713C4ED6" w14:textId="77777777" w:rsidR="00435125" w:rsidRPr="00BA1E9D" w:rsidRDefault="00435125" w:rsidP="002C4F2A">
      <w:pPr>
        <w:pStyle w:val="ListParagraph"/>
        <w:numPr>
          <w:ilvl w:val="0"/>
          <w:numId w:val="50"/>
        </w:numPr>
        <w:spacing w:before="120" w:after="120"/>
        <w:rPr>
          <w:rFonts w:asciiTheme="minorHAnsi" w:hAnsiTheme="minorHAnsi" w:cstheme="minorHAnsi"/>
          <w:b/>
          <w:bCs/>
          <w:sz w:val="22"/>
          <w:szCs w:val="22"/>
        </w:rPr>
      </w:pPr>
      <w:r w:rsidRPr="00BA1E9D">
        <w:rPr>
          <w:rFonts w:asciiTheme="minorHAnsi" w:hAnsiTheme="minorHAnsi" w:cstheme="minorHAnsi"/>
          <w:b/>
          <w:bCs/>
          <w:sz w:val="22"/>
          <w:szCs w:val="22"/>
        </w:rPr>
        <w:t>If I have multiple areas on my license, do I need to complete content/pedagogy for each area?</w:t>
      </w:r>
    </w:p>
    <w:p w14:paraId="6CCF3F9E" w14:textId="1194AA33" w:rsidR="00BA1E9D" w:rsidRDefault="00BA1E9D" w:rsidP="00BA1E9D">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 xml:space="preserve">No. Your </w:t>
      </w:r>
      <w:hyperlink w:anchor="_MY_PROPOSED_GOAL(S)" w:history="1">
        <w:r w:rsidRPr="009D71C0">
          <w:rPr>
            <w:rStyle w:val="Hyperlink"/>
            <w:rFonts w:asciiTheme="minorHAnsi" w:hAnsiTheme="minorHAnsi" w:cstheme="minorHAnsi"/>
            <w:sz w:val="22"/>
            <w:szCs w:val="22"/>
          </w:rPr>
          <w:t>professional learning goals and activities</w:t>
        </w:r>
      </w:hyperlink>
      <w:r>
        <w:rPr>
          <w:rFonts w:asciiTheme="minorHAnsi" w:hAnsiTheme="minorHAnsi" w:cstheme="minorHAnsi"/>
          <w:sz w:val="22"/>
          <w:szCs w:val="22"/>
        </w:rPr>
        <w:t xml:space="preserve"> should include addressing content or pedagogy for at least one area on your license. Please consider your current assignment when developing your goals and activities to ensure they are relevant to your professional development needs. </w:t>
      </w:r>
    </w:p>
    <w:p w14:paraId="2CCBADB7" w14:textId="5A8ACBFD" w:rsidR="002C4F2A" w:rsidRPr="00BA1E9D" w:rsidRDefault="002C4F2A" w:rsidP="002C4F2A">
      <w:pPr>
        <w:pStyle w:val="ListParagraph"/>
        <w:numPr>
          <w:ilvl w:val="0"/>
          <w:numId w:val="50"/>
        </w:numPr>
        <w:spacing w:before="120" w:after="120"/>
        <w:rPr>
          <w:rFonts w:asciiTheme="minorHAnsi" w:hAnsiTheme="minorHAnsi" w:cstheme="minorHAnsi"/>
          <w:b/>
          <w:bCs/>
          <w:sz w:val="22"/>
          <w:szCs w:val="22"/>
        </w:rPr>
      </w:pPr>
      <w:r w:rsidRPr="00BA1E9D">
        <w:rPr>
          <w:rFonts w:asciiTheme="minorHAnsi" w:hAnsiTheme="minorHAnsi" w:cstheme="minorHAnsi"/>
          <w:b/>
          <w:bCs/>
          <w:sz w:val="22"/>
          <w:szCs w:val="22"/>
        </w:rPr>
        <w:t>If I hold an area of licensure that requires additional content to renew, can that content be a part of the 90 to</w:t>
      </w:r>
      <w:r w:rsidR="00BA1E9D" w:rsidRPr="00BA1E9D">
        <w:rPr>
          <w:rFonts w:asciiTheme="minorHAnsi" w:hAnsiTheme="minorHAnsi" w:cstheme="minorHAnsi"/>
          <w:b/>
          <w:bCs/>
          <w:sz w:val="22"/>
          <w:szCs w:val="22"/>
        </w:rPr>
        <w:t>tal</w:t>
      </w:r>
      <w:r w:rsidRPr="00BA1E9D">
        <w:rPr>
          <w:rFonts w:asciiTheme="minorHAnsi" w:hAnsiTheme="minorHAnsi" w:cstheme="minorHAnsi"/>
          <w:b/>
          <w:bCs/>
          <w:sz w:val="22"/>
          <w:szCs w:val="22"/>
        </w:rPr>
        <w:t xml:space="preserve"> PDPs required?</w:t>
      </w:r>
    </w:p>
    <w:p w14:paraId="31A96147" w14:textId="4717908F" w:rsidR="00435125" w:rsidRPr="006864F6" w:rsidRDefault="002C4F2A" w:rsidP="002C4F2A">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 xml:space="preserve">Yes, any </w:t>
      </w:r>
      <w:hyperlink w:anchor="_ADDITIONAL_REQUIREMENTS_FOR" w:history="1">
        <w:r w:rsidRPr="00BA1E9D">
          <w:rPr>
            <w:rStyle w:val="Hyperlink"/>
            <w:rFonts w:asciiTheme="minorHAnsi" w:hAnsiTheme="minorHAnsi" w:cstheme="minorHAnsi"/>
            <w:sz w:val="22"/>
            <w:szCs w:val="22"/>
          </w:rPr>
          <w:t>additional content required for specific areas</w:t>
        </w:r>
      </w:hyperlink>
      <w:r>
        <w:rPr>
          <w:rFonts w:asciiTheme="minorHAnsi" w:hAnsiTheme="minorHAnsi" w:cstheme="minorHAnsi"/>
          <w:sz w:val="22"/>
          <w:szCs w:val="22"/>
        </w:rPr>
        <w:t xml:space="preserve"> (e.g., school counselor, administrator</w:t>
      </w:r>
      <w:r w:rsidR="00BA1E9D">
        <w:rPr>
          <w:rFonts w:asciiTheme="minorHAnsi" w:hAnsiTheme="minorHAnsi" w:cstheme="minorHAnsi"/>
          <w:sz w:val="22"/>
          <w:szCs w:val="22"/>
        </w:rPr>
        <w:t>/supervisor, blind/visually impaired</w:t>
      </w:r>
      <w:r>
        <w:rPr>
          <w:rFonts w:asciiTheme="minorHAnsi" w:hAnsiTheme="minorHAnsi" w:cstheme="minorHAnsi"/>
          <w:sz w:val="22"/>
          <w:szCs w:val="22"/>
        </w:rPr>
        <w:t>) may be a part of the 90 to</w:t>
      </w:r>
      <w:r w:rsidR="00BA1E9D">
        <w:rPr>
          <w:rFonts w:asciiTheme="minorHAnsi" w:hAnsiTheme="minorHAnsi" w:cstheme="minorHAnsi"/>
          <w:sz w:val="22"/>
          <w:szCs w:val="22"/>
        </w:rPr>
        <w:t>tal</w:t>
      </w:r>
      <w:r>
        <w:rPr>
          <w:rFonts w:asciiTheme="minorHAnsi" w:hAnsiTheme="minorHAnsi" w:cstheme="minorHAnsi"/>
          <w:sz w:val="22"/>
          <w:szCs w:val="22"/>
        </w:rPr>
        <w:t xml:space="preserve"> PDPs.</w:t>
      </w:r>
    </w:p>
    <w:p w14:paraId="4A05AC3F" w14:textId="77777777" w:rsidR="00435125" w:rsidRPr="00BA1E9D" w:rsidRDefault="00435125" w:rsidP="002C4F2A">
      <w:pPr>
        <w:pStyle w:val="ListParagraph"/>
        <w:numPr>
          <w:ilvl w:val="0"/>
          <w:numId w:val="50"/>
        </w:numPr>
        <w:spacing w:before="120" w:after="120"/>
        <w:rPr>
          <w:rFonts w:asciiTheme="minorHAnsi" w:hAnsiTheme="minorHAnsi" w:cstheme="minorHAnsi"/>
          <w:b/>
          <w:bCs/>
          <w:sz w:val="22"/>
          <w:szCs w:val="22"/>
        </w:rPr>
      </w:pPr>
      <w:r w:rsidRPr="00BA1E9D">
        <w:rPr>
          <w:rFonts w:asciiTheme="minorHAnsi" w:hAnsiTheme="minorHAnsi" w:cstheme="minorHAnsi"/>
          <w:b/>
          <w:bCs/>
          <w:sz w:val="22"/>
          <w:szCs w:val="22"/>
        </w:rPr>
        <w:t xml:space="preserve">I hold a license in a teaching area and an administrator/supervisor area. Do I need to complete the additional requirements for administrators/supervisors? </w:t>
      </w:r>
    </w:p>
    <w:p w14:paraId="18490599" w14:textId="78347B04" w:rsidR="00BA1E9D" w:rsidRDefault="00BA1E9D" w:rsidP="00BA1E9D">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 xml:space="preserve">It depends on your employment and assignment status. If you are employed in a Maryland local education agency (i.e., district), Maryland-operated school (e.g., Juvenile Services Education), or nonpublic special education school in a position that requires an administrator or supervisor license, you must complete the </w:t>
      </w:r>
      <w:hyperlink w:anchor="_Administrators_and_Supervisors" w:history="1">
        <w:r w:rsidRPr="00BA1E9D">
          <w:rPr>
            <w:rStyle w:val="Hyperlink"/>
            <w:rFonts w:asciiTheme="minorHAnsi" w:hAnsiTheme="minorHAnsi" w:cstheme="minorHAnsi"/>
            <w:sz w:val="22"/>
            <w:szCs w:val="22"/>
          </w:rPr>
          <w:t>additional requirements</w:t>
        </w:r>
      </w:hyperlink>
      <w:r>
        <w:rPr>
          <w:rFonts w:asciiTheme="minorHAnsi" w:hAnsiTheme="minorHAnsi" w:cstheme="minorHAnsi"/>
          <w:sz w:val="22"/>
          <w:szCs w:val="22"/>
        </w:rPr>
        <w:t xml:space="preserve"> for administrators/supervisors. </w:t>
      </w:r>
    </w:p>
    <w:p w14:paraId="3434B3CF" w14:textId="7943C34F" w:rsidR="004D6A5B" w:rsidRPr="00BA1E9D" w:rsidRDefault="004D6A5B" w:rsidP="002C4F2A">
      <w:pPr>
        <w:pStyle w:val="ListParagraph"/>
        <w:numPr>
          <w:ilvl w:val="0"/>
          <w:numId w:val="50"/>
        </w:numPr>
        <w:spacing w:before="120" w:after="120"/>
        <w:rPr>
          <w:rFonts w:asciiTheme="minorHAnsi" w:hAnsiTheme="minorHAnsi" w:cstheme="minorHAnsi"/>
          <w:b/>
          <w:bCs/>
          <w:sz w:val="22"/>
          <w:szCs w:val="22"/>
        </w:rPr>
      </w:pPr>
      <w:r w:rsidRPr="00BA1E9D">
        <w:rPr>
          <w:rFonts w:asciiTheme="minorHAnsi" w:hAnsiTheme="minorHAnsi" w:cstheme="minorHAnsi"/>
          <w:b/>
          <w:bCs/>
          <w:sz w:val="22"/>
          <w:szCs w:val="22"/>
        </w:rPr>
        <w:t>What do I do with my completed IPDP?</w:t>
      </w:r>
    </w:p>
    <w:p w14:paraId="1C21EB0F" w14:textId="0F522BB1" w:rsidR="004D6A5B" w:rsidRPr="004D6A5B" w:rsidRDefault="00BA1E9D" w:rsidP="002C4F2A">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 xml:space="preserve">Once developed, use your IPDP to track your PDPs using the </w:t>
      </w:r>
      <w:hyperlink w:anchor="_PROFESSIONAL_DEVELOPMENT_ACTIVITY" w:history="1">
        <w:r w:rsidRPr="00BA1E9D">
          <w:rPr>
            <w:rStyle w:val="Hyperlink"/>
            <w:rFonts w:asciiTheme="minorHAnsi" w:hAnsiTheme="minorHAnsi" w:cstheme="minorHAnsi"/>
            <w:sz w:val="22"/>
            <w:szCs w:val="22"/>
          </w:rPr>
          <w:t>Professional Development Point Activity Log</w:t>
        </w:r>
      </w:hyperlink>
      <w:r>
        <w:rPr>
          <w:rFonts w:asciiTheme="minorHAnsi" w:hAnsiTheme="minorHAnsi" w:cstheme="minorHAnsi"/>
          <w:sz w:val="22"/>
          <w:szCs w:val="22"/>
        </w:rPr>
        <w:t xml:space="preserve">. When you have completed all your requirements, you may apply for the renewal of your license in TEACH. You will be asked to upload your IPDP in the renewal application on the Continuing Education tab. </w:t>
      </w:r>
    </w:p>
    <w:p w14:paraId="25251EF9" w14:textId="793969C6" w:rsidR="004D6A5B" w:rsidRPr="003D21F6" w:rsidRDefault="004D6A5B" w:rsidP="002C4F2A">
      <w:pPr>
        <w:pStyle w:val="ListParagraph"/>
        <w:numPr>
          <w:ilvl w:val="0"/>
          <w:numId w:val="50"/>
        </w:numPr>
        <w:spacing w:before="120" w:after="120"/>
        <w:rPr>
          <w:rFonts w:asciiTheme="minorHAnsi" w:hAnsiTheme="minorHAnsi" w:cstheme="minorHAnsi"/>
          <w:b/>
          <w:bCs/>
          <w:sz w:val="22"/>
          <w:szCs w:val="22"/>
        </w:rPr>
      </w:pPr>
      <w:r w:rsidRPr="003D21F6">
        <w:rPr>
          <w:rFonts w:asciiTheme="minorHAnsi" w:hAnsiTheme="minorHAnsi" w:cstheme="minorHAnsi"/>
          <w:b/>
          <w:bCs/>
          <w:sz w:val="22"/>
          <w:szCs w:val="22"/>
        </w:rPr>
        <w:t>What type of supporting documentation will I need to upload at renewal to demonstrate completion of Professional Development Points?</w:t>
      </w:r>
    </w:p>
    <w:p w14:paraId="0F2652DC" w14:textId="1ACB53D5" w:rsidR="009D71C0" w:rsidRDefault="009D71C0" w:rsidP="009D71C0">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 xml:space="preserve">At the completion of an activity that leads to PDPs, you should receive a certificate of completion, Continuing Professional Development form, or transcript, depending on the nature of the activity. Any documentation issued directly from MSDE, an </w:t>
      </w:r>
      <w:hyperlink r:id="rId24" w:history="1">
        <w:r w:rsidRPr="009D71C0">
          <w:rPr>
            <w:rStyle w:val="Hyperlink"/>
            <w:rFonts w:asciiTheme="minorHAnsi" w:hAnsiTheme="minorHAnsi" w:cstheme="minorHAnsi"/>
            <w:sz w:val="22"/>
            <w:szCs w:val="22"/>
          </w:rPr>
          <w:t>approved Continuing Professional Development course provider</w:t>
        </w:r>
      </w:hyperlink>
      <w:r>
        <w:rPr>
          <w:rFonts w:asciiTheme="minorHAnsi" w:hAnsiTheme="minorHAnsi" w:cstheme="minorHAnsi"/>
          <w:sz w:val="22"/>
          <w:szCs w:val="22"/>
        </w:rPr>
        <w:t xml:space="preserve">, Maryland local education agency, Maryland state agency, or Maryland approved nonpublic school will be accepted as supporting documentation. </w:t>
      </w:r>
    </w:p>
    <w:p w14:paraId="2F0F79B8" w14:textId="0D5F413E" w:rsidR="009D71C0" w:rsidRDefault="009D71C0" w:rsidP="009D71C0">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 xml:space="preserve">If you are unsure as to whether the documentation you have is sufficient, please contact </w:t>
      </w:r>
      <w:hyperlink r:id="rId25" w:history="1">
        <w:r w:rsidRPr="003A0B47">
          <w:rPr>
            <w:rStyle w:val="Hyperlink"/>
            <w:rFonts w:asciiTheme="minorHAnsi" w:hAnsiTheme="minorHAnsi" w:cstheme="minorHAnsi"/>
            <w:sz w:val="22"/>
            <w:szCs w:val="22"/>
          </w:rPr>
          <w:t>certinfo.msde@maryland.gov</w:t>
        </w:r>
      </w:hyperlink>
      <w:r>
        <w:rPr>
          <w:rFonts w:asciiTheme="minorHAnsi" w:hAnsiTheme="minorHAnsi" w:cstheme="minorHAnsi"/>
          <w:sz w:val="22"/>
          <w:szCs w:val="22"/>
        </w:rPr>
        <w:t xml:space="preserve">. </w:t>
      </w:r>
    </w:p>
    <w:p w14:paraId="75E26063" w14:textId="77777777" w:rsidR="00E16ABC" w:rsidRDefault="00E16ABC">
      <w:pPr>
        <w:rPr>
          <w:rFonts w:asciiTheme="minorHAnsi" w:hAnsiTheme="minorHAnsi" w:cstheme="minorHAnsi"/>
          <w:b/>
          <w:bCs/>
          <w:sz w:val="22"/>
          <w:szCs w:val="22"/>
        </w:rPr>
      </w:pPr>
      <w:r>
        <w:rPr>
          <w:rFonts w:asciiTheme="minorHAnsi" w:hAnsiTheme="minorHAnsi" w:cstheme="minorHAnsi"/>
          <w:b/>
          <w:bCs/>
          <w:sz w:val="22"/>
          <w:szCs w:val="22"/>
        </w:rPr>
        <w:br w:type="page"/>
      </w:r>
    </w:p>
    <w:p w14:paraId="0A6B9AEC" w14:textId="06D35EA4" w:rsidR="00131292" w:rsidRPr="00131292" w:rsidRDefault="00131292" w:rsidP="00131292">
      <w:pPr>
        <w:pStyle w:val="ListParagraph"/>
        <w:numPr>
          <w:ilvl w:val="0"/>
          <w:numId w:val="50"/>
        </w:numPr>
        <w:spacing w:before="120" w:after="120"/>
        <w:rPr>
          <w:rFonts w:asciiTheme="minorHAnsi" w:hAnsiTheme="minorHAnsi" w:cstheme="minorHAnsi"/>
          <w:b/>
          <w:bCs/>
          <w:sz w:val="22"/>
          <w:szCs w:val="22"/>
        </w:rPr>
      </w:pPr>
      <w:r w:rsidRPr="00131292">
        <w:rPr>
          <w:rFonts w:asciiTheme="minorHAnsi" w:hAnsiTheme="minorHAnsi" w:cstheme="minorHAnsi"/>
          <w:b/>
          <w:bCs/>
          <w:sz w:val="22"/>
          <w:szCs w:val="22"/>
        </w:rPr>
        <w:lastRenderedPageBreak/>
        <w:t>Does my supervisor need to approve my IPDP when developed?</w:t>
      </w:r>
    </w:p>
    <w:p w14:paraId="67058B4A" w14:textId="38F37FFA" w:rsidR="00131292" w:rsidRDefault="00131292" w:rsidP="00131292">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 xml:space="preserve">If you are employed with a Maryland local </w:t>
      </w:r>
      <w:r w:rsidRPr="00131292">
        <w:rPr>
          <w:rFonts w:asciiTheme="minorHAnsi" w:hAnsiTheme="minorHAnsi" w:cstheme="minorHAnsi"/>
          <w:sz w:val="22"/>
          <w:szCs w:val="22"/>
        </w:rPr>
        <w:t xml:space="preserve">education agency, Maryland-operated school, or </w:t>
      </w:r>
      <w:r>
        <w:rPr>
          <w:rFonts w:asciiTheme="minorHAnsi" w:hAnsiTheme="minorHAnsi" w:cstheme="minorHAnsi"/>
          <w:sz w:val="22"/>
          <w:szCs w:val="22"/>
        </w:rPr>
        <w:t xml:space="preserve">Maryland </w:t>
      </w:r>
      <w:r w:rsidRPr="00131292">
        <w:rPr>
          <w:rFonts w:asciiTheme="minorHAnsi" w:hAnsiTheme="minorHAnsi" w:cstheme="minorHAnsi"/>
          <w:sz w:val="22"/>
          <w:szCs w:val="22"/>
        </w:rPr>
        <w:t>nonpublic special education facility</w:t>
      </w:r>
      <w:r>
        <w:rPr>
          <w:rFonts w:asciiTheme="minorHAnsi" w:hAnsiTheme="minorHAnsi" w:cstheme="minorHAnsi"/>
          <w:sz w:val="22"/>
          <w:szCs w:val="22"/>
        </w:rPr>
        <w:t xml:space="preserve"> at any point during the validity period of your professional license, you must obtain approval from your supervisor or designee. Approval must be obtained within six months of the issuance of the professional license (if employed at the time of issuance) or within three months of beginning employment if the professional license is already active when hired.</w:t>
      </w:r>
    </w:p>
    <w:p w14:paraId="3991290D" w14:textId="22467D14" w:rsidR="003D21F6" w:rsidRPr="00131292" w:rsidRDefault="003D21F6" w:rsidP="003D21F6">
      <w:pPr>
        <w:pStyle w:val="ListParagraph"/>
        <w:numPr>
          <w:ilvl w:val="0"/>
          <w:numId w:val="50"/>
        </w:numPr>
        <w:spacing w:before="120" w:after="120"/>
        <w:rPr>
          <w:rFonts w:asciiTheme="minorHAnsi" w:hAnsiTheme="minorHAnsi" w:cstheme="minorHAnsi"/>
          <w:b/>
          <w:bCs/>
          <w:sz w:val="22"/>
          <w:szCs w:val="22"/>
        </w:rPr>
      </w:pPr>
      <w:r w:rsidRPr="00131292">
        <w:rPr>
          <w:rFonts w:asciiTheme="minorHAnsi" w:hAnsiTheme="minorHAnsi" w:cstheme="minorHAnsi"/>
          <w:b/>
          <w:bCs/>
          <w:sz w:val="22"/>
          <w:szCs w:val="22"/>
        </w:rPr>
        <w:t>Does my supervisor need to sign my completed Professional Development Point Activity Log?</w:t>
      </w:r>
    </w:p>
    <w:p w14:paraId="71A6EDFE" w14:textId="7C13C0FC" w:rsidR="00131292" w:rsidRPr="00131292" w:rsidRDefault="00131292" w:rsidP="00131292">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 xml:space="preserve">Only if you are employed at the time of renewal at a Maryland local </w:t>
      </w:r>
      <w:r w:rsidRPr="00131292">
        <w:rPr>
          <w:rFonts w:asciiTheme="minorHAnsi" w:hAnsiTheme="minorHAnsi" w:cstheme="minorHAnsi"/>
          <w:sz w:val="22"/>
          <w:szCs w:val="22"/>
        </w:rPr>
        <w:t>education agency, Maryland-operated school, or Maryland nonpublic special education facility</w:t>
      </w:r>
      <w:r>
        <w:rPr>
          <w:rFonts w:asciiTheme="minorHAnsi" w:hAnsiTheme="minorHAnsi" w:cstheme="minorHAnsi"/>
          <w:sz w:val="22"/>
          <w:szCs w:val="22"/>
        </w:rPr>
        <w:t xml:space="preserve">. In this instance, you must obtain a signature from your supervisor or designee prior to applying for renewal through </w:t>
      </w:r>
      <w:hyperlink r:id="rId26" w:anchor="/" w:history="1">
        <w:r w:rsidRPr="00131292">
          <w:rPr>
            <w:rStyle w:val="Hyperlink"/>
            <w:rFonts w:asciiTheme="minorHAnsi" w:hAnsiTheme="minorHAnsi" w:cstheme="minorHAnsi"/>
            <w:sz w:val="22"/>
            <w:szCs w:val="22"/>
          </w:rPr>
          <w:t>TEACH</w:t>
        </w:r>
      </w:hyperlink>
      <w:r>
        <w:rPr>
          <w:rFonts w:asciiTheme="minorHAnsi" w:hAnsiTheme="minorHAnsi" w:cstheme="minorHAnsi"/>
          <w:sz w:val="22"/>
          <w:szCs w:val="22"/>
        </w:rPr>
        <w:t xml:space="preserve">. </w:t>
      </w:r>
    </w:p>
    <w:p w14:paraId="5D71E53F" w14:textId="0E227330" w:rsidR="004D6A5B" w:rsidRPr="003D21F6" w:rsidRDefault="004D6A5B" w:rsidP="002C4F2A">
      <w:pPr>
        <w:pStyle w:val="ListParagraph"/>
        <w:numPr>
          <w:ilvl w:val="0"/>
          <w:numId w:val="50"/>
        </w:numPr>
        <w:spacing w:before="120" w:after="120"/>
        <w:rPr>
          <w:rFonts w:asciiTheme="minorHAnsi" w:hAnsiTheme="minorHAnsi" w:cstheme="minorHAnsi"/>
          <w:b/>
          <w:bCs/>
          <w:sz w:val="22"/>
          <w:szCs w:val="22"/>
        </w:rPr>
      </w:pPr>
      <w:r w:rsidRPr="003D21F6">
        <w:rPr>
          <w:rFonts w:asciiTheme="minorHAnsi" w:hAnsiTheme="minorHAnsi" w:cstheme="minorHAnsi"/>
          <w:b/>
          <w:bCs/>
          <w:sz w:val="22"/>
          <w:szCs w:val="22"/>
        </w:rPr>
        <w:t xml:space="preserve">If I am employed at a local education agency, Maryland-operated school, or nonpublic special education facility, can my supervisor refuse to </w:t>
      </w:r>
      <w:r w:rsidR="003D21F6" w:rsidRPr="003D21F6">
        <w:rPr>
          <w:rFonts w:asciiTheme="minorHAnsi" w:hAnsiTheme="minorHAnsi" w:cstheme="minorHAnsi"/>
          <w:b/>
          <w:bCs/>
          <w:sz w:val="22"/>
          <w:szCs w:val="22"/>
        </w:rPr>
        <w:t>sign</w:t>
      </w:r>
      <w:r w:rsidRPr="003D21F6">
        <w:rPr>
          <w:rFonts w:asciiTheme="minorHAnsi" w:hAnsiTheme="minorHAnsi" w:cstheme="minorHAnsi"/>
          <w:b/>
          <w:bCs/>
          <w:sz w:val="22"/>
          <w:szCs w:val="22"/>
        </w:rPr>
        <w:t xml:space="preserve"> my IPDP</w:t>
      </w:r>
      <w:r w:rsidR="003D21F6" w:rsidRPr="003D21F6">
        <w:rPr>
          <w:rFonts w:asciiTheme="minorHAnsi" w:hAnsiTheme="minorHAnsi" w:cstheme="minorHAnsi"/>
          <w:b/>
          <w:bCs/>
          <w:sz w:val="22"/>
          <w:szCs w:val="22"/>
        </w:rPr>
        <w:t xml:space="preserve"> Professional Development Point Activity Log</w:t>
      </w:r>
      <w:r w:rsidRPr="003D21F6">
        <w:rPr>
          <w:rFonts w:asciiTheme="minorHAnsi" w:hAnsiTheme="minorHAnsi" w:cstheme="minorHAnsi"/>
          <w:b/>
          <w:bCs/>
          <w:sz w:val="22"/>
          <w:szCs w:val="22"/>
        </w:rPr>
        <w:t>?</w:t>
      </w:r>
    </w:p>
    <w:p w14:paraId="49DF0AAE" w14:textId="7EE15341" w:rsidR="003D21F6" w:rsidRDefault="003D21F6" w:rsidP="003D21F6">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Yes, a supervisor may choose to reject your IPDP</w:t>
      </w:r>
      <w:r w:rsidR="00131292">
        <w:rPr>
          <w:rFonts w:asciiTheme="minorHAnsi" w:hAnsiTheme="minorHAnsi" w:cstheme="minorHAnsi"/>
          <w:sz w:val="22"/>
          <w:szCs w:val="22"/>
        </w:rPr>
        <w:t xml:space="preserve"> and/or sign your PDP Activity Log</w:t>
      </w:r>
      <w:r>
        <w:rPr>
          <w:rFonts w:asciiTheme="minorHAnsi" w:hAnsiTheme="minorHAnsi" w:cstheme="minorHAnsi"/>
          <w:sz w:val="22"/>
          <w:szCs w:val="22"/>
        </w:rPr>
        <w:t>; however, you have the right to appeal that decision. If a plan is rejected by a supervisor, an educator may seek review of the denial from:</w:t>
      </w:r>
    </w:p>
    <w:p w14:paraId="64FA2025" w14:textId="5ACA4F10" w:rsidR="003D21F6" w:rsidRPr="003D21F6" w:rsidRDefault="003D21F6" w:rsidP="00131292">
      <w:pPr>
        <w:spacing w:before="120" w:after="120"/>
        <w:ind w:left="1440"/>
        <w:rPr>
          <w:rFonts w:asciiTheme="minorHAnsi" w:hAnsiTheme="minorHAnsi" w:cstheme="minorHAnsi"/>
          <w:sz w:val="22"/>
          <w:szCs w:val="22"/>
        </w:rPr>
      </w:pPr>
      <w:r w:rsidRPr="003D21F6">
        <w:rPr>
          <w:rFonts w:asciiTheme="minorHAnsi" w:hAnsiTheme="minorHAnsi" w:cstheme="minorHAnsi"/>
          <w:sz w:val="22"/>
          <w:szCs w:val="22"/>
        </w:rPr>
        <w:t xml:space="preserve">(a) The local superintendent of schools, or designee, if employed with a local school </w:t>
      </w:r>
      <w:proofErr w:type="gramStart"/>
      <w:r w:rsidRPr="003D21F6">
        <w:rPr>
          <w:rFonts w:asciiTheme="minorHAnsi" w:hAnsiTheme="minorHAnsi" w:cstheme="minorHAnsi"/>
          <w:sz w:val="22"/>
          <w:szCs w:val="22"/>
        </w:rPr>
        <w:t>system;</w:t>
      </w:r>
      <w:proofErr w:type="gramEnd"/>
      <w:r w:rsidRPr="003D21F6">
        <w:rPr>
          <w:rFonts w:asciiTheme="minorHAnsi" w:hAnsiTheme="minorHAnsi" w:cstheme="minorHAnsi"/>
          <w:sz w:val="22"/>
          <w:szCs w:val="22"/>
        </w:rPr>
        <w:t xml:space="preserve"> </w:t>
      </w:r>
    </w:p>
    <w:p w14:paraId="6AB018FC" w14:textId="706C6B8C" w:rsidR="003D21F6" w:rsidRPr="003D21F6" w:rsidRDefault="003D21F6" w:rsidP="00131292">
      <w:pPr>
        <w:spacing w:before="120" w:after="120"/>
        <w:ind w:left="1440"/>
        <w:rPr>
          <w:rFonts w:asciiTheme="minorHAnsi" w:hAnsiTheme="minorHAnsi" w:cstheme="minorHAnsi"/>
          <w:sz w:val="22"/>
          <w:szCs w:val="22"/>
        </w:rPr>
      </w:pPr>
      <w:r w:rsidRPr="003D21F6">
        <w:rPr>
          <w:rFonts w:asciiTheme="minorHAnsi" w:hAnsiTheme="minorHAnsi" w:cstheme="minorHAnsi"/>
          <w:sz w:val="22"/>
          <w:szCs w:val="22"/>
        </w:rPr>
        <w:t xml:space="preserve">(b) The Chief Officer of the Legal Authority, or designee, if employed with a </w:t>
      </w:r>
      <w:r w:rsidR="00131292">
        <w:rPr>
          <w:rFonts w:asciiTheme="minorHAnsi" w:hAnsiTheme="minorHAnsi" w:cstheme="minorHAnsi"/>
          <w:sz w:val="22"/>
          <w:szCs w:val="22"/>
        </w:rPr>
        <w:t xml:space="preserve">special education </w:t>
      </w:r>
      <w:r w:rsidRPr="003D21F6">
        <w:rPr>
          <w:rFonts w:asciiTheme="minorHAnsi" w:hAnsiTheme="minorHAnsi" w:cstheme="minorHAnsi"/>
          <w:sz w:val="22"/>
          <w:szCs w:val="22"/>
        </w:rPr>
        <w:t>nonpublic school; or</w:t>
      </w:r>
    </w:p>
    <w:p w14:paraId="00BB6AD2" w14:textId="77777777" w:rsidR="003D21F6" w:rsidRPr="003D21F6" w:rsidRDefault="003D21F6" w:rsidP="00131292">
      <w:pPr>
        <w:spacing w:before="120" w:after="120"/>
        <w:ind w:left="1440"/>
        <w:rPr>
          <w:rFonts w:asciiTheme="minorHAnsi" w:hAnsiTheme="minorHAnsi" w:cstheme="minorHAnsi"/>
          <w:sz w:val="22"/>
          <w:szCs w:val="22"/>
        </w:rPr>
      </w:pPr>
      <w:r w:rsidRPr="003D21F6">
        <w:rPr>
          <w:rFonts w:asciiTheme="minorHAnsi" w:hAnsiTheme="minorHAnsi" w:cstheme="minorHAnsi"/>
          <w:sz w:val="22"/>
          <w:szCs w:val="22"/>
        </w:rPr>
        <w:t>(c) The Executive Director, or comparable position, if employed with a State-operated school.</w:t>
      </w:r>
    </w:p>
    <w:p w14:paraId="2BFEAE7E" w14:textId="05D33BF3" w:rsidR="004D6A5B" w:rsidRPr="004D6A5B" w:rsidRDefault="00131292" w:rsidP="002C4F2A">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 xml:space="preserve">If you need assistance navigating this process, please contact </w:t>
      </w:r>
      <w:hyperlink r:id="rId27" w:history="1">
        <w:r w:rsidRPr="003A0B47">
          <w:rPr>
            <w:rStyle w:val="Hyperlink"/>
            <w:rFonts w:asciiTheme="minorHAnsi" w:hAnsiTheme="minorHAnsi" w:cstheme="minorHAnsi"/>
            <w:sz w:val="22"/>
            <w:szCs w:val="22"/>
          </w:rPr>
          <w:t>certinfo.msde@maryland.gov</w:t>
        </w:r>
      </w:hyperlink>
      <w:r>
        <w:rPr>
          <w:rFonts w:asciiTheme="minorHAnsi" w:hAnsiTheme="minorHAnsi" w:cstheme="minorHAnsi"/>
          <w:sz w:val="22"/>
          <w:szCs w:val="22"/>
        </w:rPr>
        <w:t xml:space="preserve">. </w:t>
      </w:r>
    </w:p>
    <w:p w14:paraId="4E36EBBE" w14:textId="65346405" w:rsidR="004D6A5B" w:rsidRPr="0087346C" w:rsidRDefault="004D6A5B" w:rsidP="002C4F2A">
      <w:pPr>
        <w:pStyle w:val="ListParagraph"/>
        <w:numPr>
          <w:ilvl w:val="0"/>
          <w:numId w:val="50"/>
        </w:numPr>
        <w:spacing w:before="120" w:after="120"/>
        <w:rPr>
          <w:rFonts w:asciiTheme="minorHAnsi" w:hAnsiTheme="minorHAnsi" w:cstheme="minorHAnsi"/>
          <w:b/>
          <w:bCs/>
          <w:sz w:val="22"/>
          <w:szCs w:val="22"/>
        </w:rPr>
      </w:pPr>
      <w:r w:rsidRPr="0087346C">
        <w:rPr>
          <w:rFonts w:asciiTheme="minorHAnsi" w:hAnsiTheme="minorHAnsi" w:cstheme="minorHAnsi"/>
          <w:b/>
          <w:bCs/>
          <w:sz w:val="22"/>
          <w:szCs w:val="22"/>
        </w:rPr>
        <w:t>What if I transfer to another school</w:t>
      </w:r>
      <w:r w:rsidR="00131292" w:rsidRPr="0087346C">
        <w:rPr>
          <w:rFonts w:asciiTheme="minorHAnsi" w:hAnsiTheme="minorHAnsi" w:cstheme="minorHAnsi"/>
          <w:b/>
          <w:bCs/>
          <w:sz w:val="22"/>
          <w:szCs w:val="22"/>
        </w:rPr>
        <w:t xml:space="preserve"> or</w:t>
      </w:r>
      <w:r w:rsidRPr="0087346C">
        <w:rPr>
          <w:rFonts w:asciiTheme="minorHAnsi" w:hAnsiTheme="minorHAnsi" w:cstheme="minorHAnsi"/>
          <w:b/>
          <w:bCs/>
          <w:sz w:val="22"/>
          <w:szCs w:val="22"/>
        </w:rPr>
        <w:t xml:space="preserve"> distric</w:t>
      </w:r>
      <w:r w:rsidR="00131292" w:rsidRPr="0087346C">
        <w:rPr>
          <w:rFonts w:asciiTheme="minorHAnsi" w:hAnsiTheme="minorHAnsi" w:cstheme="minorHAnsi"/>
          <w:b/>
          <w:bCs/>
          <w:sz w:val="22"/>
          <w:szCs w:val="22"/>
        </w:rPr>
        <w:t>t</w:t>
      </w:r>
      <w:r w:rsidRPr="0087346C">
        <w:rPr>
          <w:rFonts w:asciiTheme="minorHAnsi" w:hAnsiTheme="minorHAnsi" w:cstheme="minorHAnsi"/>
          <w:b/>
          <w:bCs/>
          <w:sz w:val="22"/>
          <w:szCs w:val="22"/>
        </w:rPr>
        <w:t xml:space="preserve"> during my license validity period?</w:t>
      </w:r>
      <w:r w:rsidR="00131292" w:rsidRPr="0087346C">
        <w:rPr>
          <w:rFonts w:asciiTheme="minorHAnsi" w:hAnsiTheme="minorHAnsi" w:cstheme="minorHAnsi"/>
          <w:b/>
          <w:bCs/>
          <w:sz w:val="22"/>
          <w:szCs w:val="22"/>
        </w:rPr>
        <w:t xml:space="preserve"> Will I need to revise my IPDP?</w:t>
      </w:r>
    </w:p>
    <w:p w14:paraId="3B2CD7FC" w14:textId="6BBDECB2" w:rsidR="004D6A5B" w:rsidRPr="004D6A5B" w:rsidRDefault="00131292" w:rsidP="002C4F2A">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If you transfer to another school or district after your IPDP has been approved, you must seek approval from your new supervisor</w:t>
      </w:r>
      <w:r w:rsidR="0087346C">
        <w:rPr>
          <w:rFonts w:asciiTheme="minorHAnsi" w:hAnsiTheme="minorHAnsi" w:cstheme="minorHAnsi"/>
          <w:sz w:val="22"/>
          <w:szCs w:val="22"/>
        </w:rPr>
        <w:t xml:space="preserve"> </w:t>
      </w:r>
      <w:r>
        <w:rPr>
          <w:rFonts w:asciiTheme="minorHAnsi" w:hAnsiTheme="minorHAnsi" w:cstheme="minorHAnsi"/>
          <w:sz w:val="22"/>
          <w:szCs w:val="22"/>
        </w:rPr>
        <w:t xml:space="preserve">within 3 months of the transfer. </w:t>
      </w:r>
      <w:r w:rsidR="0087346C">
        <w:rPr>
          <w:rFonts w:asciiTheme="minorHAnsi" w:hAnsiTheme="minorHAnsi" w:cstheme="minorHAnsi"/>
          <w:sz w:val="22"/>
          <w:szCs w:val="22"/>
        </w:rPr>
        <w:t xml:space="preserve">A supervisor </w:t>
      </w:r>
      <w:r w:rsidR="0087346C" w:rsidRPr="0087346C">
        <w:rPr>
          <w:rFonts w:asciiTheme="minorHAnsi" w:hAnsiTheme="minorHAnsi" w:cstheme="minorHAnsi"/>
          <w:sz w:val="22"/>
          <w:szCs w:val="22"/>
        </w:rPr>
        <w:t xml:space="preserve">may require an educator to amend the plan, but the </w:t>
      </w:r>
      <w:r w:rsidR="0087346C">
        <w:rPr>
          <w:rFonts w:asciiTheme="minorHAnsi" w:hAnsiTheme="minorHAnsi" w:cstheme="minorHAnsi"/>
          <w:sz w:val="22"/>
          <w:szCs w:val="22"/>
        </w:rPr>
        <w:t>MSDE</w:t>
      </w:r>
      <w:r w:rsidR="0087346C" w:rsidRPr="0087346C">
        <w:rPr>
          <w:rFonts w:asciiTheme="minorHAnsi" w:hAnsiTheme="minorHAnsi" w:cstheme="minorHAnsi"/>
          <w:sz w:val="22"/>
          <w:szCs w:val="22"/>
        </w:rPr>
        <w:t xml:space="preserve"> </w:t>
      </w:r>
      <w:r w:rsidR="0087346C">
        <w:rPr>
          <w:rFonts w:asciiTheme="minorHAnsi" w:hAnsiTheme="minorHAnsi" w:cstheme="minorHAnsi"/>
          <w:sz w:val="22"/>
          <w:szCs w:val="22"/>
        </w:rPr>
        <w:t>will accept</w:t>
      </w:r>
      <w:r w:rsidR="0087346C" w:rsidRPr="0087346C">
        <w:rPr>
          <w:rFonts w:asciiTheme="minorHAnsi" w:hAnsiTheme="minorHAnsi" w:cstheme="minorHAnsi"/>
          <w:sz w:val="22"/>
          <w:szCs w:val="22"/>
        </w:rPr>
        <w:t xml:space="preserve"> any </w:t>
      </w:r>
      <w:r w:rsidR="0087346C">
        <w:rPr>
          <w:rFonts w:asciiTheme="minorHAnsi" w:hAnsiTheme="minorHAnsi" w:cstheme="minorHAnsi"/>
          <w:sz w:val="22"/>
          <w:szCs w:val="22"/>
        </w:rPr>
        <w:t>P</w:t>
      </w:r>
      <w:r w:rsidR="0087346C" w:rsidRPr="0087346C">
        <w:rPr>
          <w:rFonts w:asciiTheme="minorHAnsi" w:hAnsiTheme="minorHAnsi" w:cstheme="minorHAnsi"/>
          <w:sz w:val="22"/>
          <w:szCs w:val="22"/>
        </w:rPr>
        <w:t xml:space="preserve">rofessional </w:t>
      </w:r>
      <w:r w:rsidR="0087346C">
        <w:rPr>
          <w:rFonts w:asciiTheme="minorHAnsi" w:hAnsiTheme="minorHAnsi" w:cstheme="minorHAnsi"/>
          <w:sz w:val="22"/>
          <w:szCs w:val="22"/>
        </w:rPr>
        <w:t>D</w:t>
      </w:r>
      <w:r w:rsidR="0087346C" w:rsidRPr="0087346C">
        <w:rPr>
          <w:rFonts w:asciiTheme="minorHAnsi" w:hAnsiTheme="minorHAnsi" w:cstheme="minorHAnsi"/>
          <w:sz w:val="22"/>
          <w:szCs w:val="22"/>
        </w:rPr>
        <w:t xml:space="preserve">evelopment </w:t>
      </w:r>
      <w:r w:rsidR="0087346C">
        <w:rPr>
          <w:rFonts w:asciiTheme="minorHAnsi" w:hAnsiTheme="minorHAnsi" w:cstheme="minorHAnsi"/>
          <w:sz w:val="22"/>
          <w:szCs w:val="22"/>
        </w:rPr>
        <w:t>P</w:t>
      </w:r>
      <w:r w:rsidR="0087346C" w:rsidRPr="0087346C">
        <w:rPr>
          <w:rFonts w:asciiTheme="minorHAnsi" w:hAnsiTheme="minorHAnsi" w:cstheme="minorHAnsi"/>
          <w:sz w:val="22"/>
          <w:szCs w:val="22"/>
        </w:rPr>
        <w:t xml:space="preserve">oints that were earned consistently with an approved plan </w:t>
      </w:r>
      <w:r w:rsidR="0087346C">
        <w:rPr>
          <w:rFonts w:asciiTheme="minorHAnsi" w:hAnsiTheme="minorHAnsi" w:cstheme="minorHAnsi"/>
          <w:sz w:val="22"/>
          <w:szCs w:val="22"/>
        </w:rPr>
        <w:t xml:space="preserve">prior to the amendment. In other words, any PDPs earned prior to the transfer will be accepted toward renewal; however, a new supervisor may insist that an IPDP be modified for the remainder of the validity period.  </w:t>
      </w:r>
      <w:r w:rsidR="0087346C" w:rsidRPr="0087346C">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1CF9EE04" w14:textId="152A59C9" w:rsidR="004D6A5B" w:rsidRPr="000804C2" w:rsidRDefault="000804C2" w:rsidP="002C4F2A">
      <w:pPr>
        <w:pStyle w:val="ListParagraph"/>
        <w:numPr>
          <w:ilvl w:val="0"/>
          <w:numId w:val="50"/>
        </w:numPr>
        <w:spacing w:before="120" w:after="120"/>
        <w:rPr>
          <w:rFonts w:asciiTheme="minorHAnsi" w:hAnsiTheme="minorHAnsi" w:cstheme="minorHAnsi"/>
          <w:b/>
          <w:bCs/>
          <w:sz w:val="22"/>
          <w:szCs w:val="22"/>
        </w:rPr>
      </w:pPr>
      <w:r w:rsidRPr="000804C2">
        <w:rPr>
          <w:rFonts w:asciiTheme="minorHAnsi" w:hAnsiTheme="minorHAnsi" w:cstheme="minorHAnsi"/>
          <w:b/>
          <w:bCs/>
          <w:sz w:val="22"/>
          <w:szCs w:val="22"/>
        </w:rPr>
        <w:t>What is sheltered English instruction?</w:t>
      </w:r>
    </w:p>
    <w:p w14:paraId="6416B254" w14:textId="70DFBDA8" w:rsidR="000804C2" w:rsidRDefault="000804C2" w:rsidP="000804C2">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 xml:space="preserve">Sheltered English instruction is defined by the U.S. Department of Education as an </w:t>
      </w:r>
      <w:r w:rsidRPr="000804C2">
        <w:rPr>
          <w:rFonts w:asciiTheme="minorHAnsi" w:hAnsiTheme="minorHAnsi" w:cstheme="minorHAnsi"/>
          <w:sz w:val="22"/>
          <w:szCs w:val="22"/>
        </w:rPr>
        <w:t xml:space="preserve">instructional approach used to make academic instruction in English understandable to </w:t>
      </w:r>
      <w:r>
        <w:rPr>
          <w:rFonts w:asciiTheme="minorHAnsi" w:hAnsiTheme="minorHAnsi" w:cstheme="minorHAnsi"/>
          <w:sz w:val="22"/>
          <w:szCs w:val="22"/>
        </w:rPr>
        <w:t xml:space="preserve">English </w:t>
      </w:r>
      <w:r w:rsidRPr="000804C2">
        <w:rPr>
          <w:rFonts w:asciiTheme="minorHAnsi" w:hAnsiTheme="minorHAnsi" w:cstheme="minorHAnsi"/>
          <w:sz w:val="22"/>
          <w:szCs w:val="22"/>
        </w:rPr>
        <w:t>L</w:t>
      </w:r>
      <w:r>
        <w:rPr>
          <w:rFonts w:asciiTheme="minorHAnsi" w:hAnsiTheme="minorHAnsi" w:cstheme="minorHAnsi"/>
          <w:sz w:val="22"/>
          <w:szCs w:val="22"/>
        </w:rPr>
        <w:t xml:space="preserve">anguage </w:t>
      </w:r>
      <w:r w:rsidRPr="000804C2">
        <w:rPr>
          <w:rFonts w:asciiTheme="minorHAnsi" w:hAnsiTheme="minorHAnsi" w:cstheme="minorHAnsi"/>
          <w:sz w:val="22"/>
          <w:szCs w:val="22"/>
        </w:rPr>
        <w:t>L</w:t>
      </w:r>
      <w:r>
        <w:rPr>
          <w:rFonts w:asciiTheme="minorHAnsi" w:hAnsiTheme="minorHAnsi" w:cstheme="minorHAnsi"/>
          <w:sz w:val="22"/>
          <w:szCs w:val="22"/>
        </w:rPr>
        <w:t>earners</w:t>
      </w:r>
      <w:r w:rsidRPr="000804C2">
        <w:rPr>
          <w:rFonts w:asciiTheme="minorHAnsi" w:hAnsiTheme="minorHAnsi" w:cstheme="minorHAnsi"/>
          <w:sz w:val="22"/>
          <w:szCs w:val="22"/>
        </w:rPr>
        <w:t>. In the sheltered classroom, teachers use physical activities, visual aids, and the environment to teach vocabulary for concept development in mathematics, science, social studies, and other subjects.</w:t>
      </w:r>
    </w:p>
    <w:p w14:paraId="1FF02D81" w14:textId="77777777" w:rsidR="005A340A" w:rsidRDefault="005A340A">
      <w:pPr>
        <w:rPr>
          <w:rFonts w:asciiTheme="minorHAnsi" w:hAnsiTheme="minorHAnsi" w:cstheme="minorHAnsi"/>
          <w:b/>
          <w:bCs/>
          <w:sz w:val="22"/>
          <w:szCs w:val="22"/>
        </w:rPr>
      </w:pPr>
      <w:r>
        <w:rPr>
          <w:rFonts w:asciiTheme="minorHAnsi" w:hAnsiTheme="minorHAnsi" w:cstheme="minorHAnsi"/>
          <w:b/>
          <w:bCs/>
          <w:sz w:val="22"/>
          <w:szCs w:val="22"/>
        </w:rPr>
        <w:br w:type="page"/>
      </w:r>
    </w:p>
    <w:p w14:paraId="6234C522" w14:textId="321D0FB4" w:rsidR="000804C2" w:rsidRPr="000804C2" w:rsidRDefault="000804C2" w:rsidP="000804C2">
      <w:pPr>
        <w:pStyle w:val="ListParagraph"/>
        <w:numPr>
          <w:ilvl w:val="0"/>
          <w:numId w:val="50"/>
        </w:numPr>
        <w:spacing w:before="120" w:after="120"/>
        <w:rPr>
          <w:rFonts w:asciiTheme="minorHAnsi" w:hAnsiTheme="minorHAnsi" w:cstheme="minorHAnsi"/>
          <w:b/>
          <w:bCs/>
          <w:sz w:val="22"/>
          <w:szCs w:val="22"/>
        </w:rPr>
      </w:pPr>
      <w:r w:rsidRPr="000804C2">
        <w:rPr>
          <w:rFonts w:asciiTheme="minorHAnsi" w:hAnsiTheme="minorHAnsi" w:cstheme="minorHAnsi"/>
          <w:b/>
          <w:bCs/>
          <w:sz w:val="22"/>
          <w:szCs w:val="22"/>
        </w:rPr>
        <w:lastRenderedPageBreak/>
        <w:t>What types of professional learning activities are related to English as a Second Language (ESOL/ESL)?</w:t>
      </w:r>
    </w:p>
    <w:p w14:paraId="13FAACCF" w14:textId="13C53794" w:rsidR="000804C2" w:rsidRDefault="000804C2" w:rsidP="000804C2">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T</w:t>
      </w:r>
      <w:r w:rsidRPr="000804C2">
        <w:rPr>
          <w:rFonts w:asciiTheme="minorHAnsi" w:hAnsiTheme="minorHAnsi" w:cstheme="minorHAnsi"/>
          <w:sz w:val="22"/>
          <w:szCs w:val="22"/>
        </w:rPr>
        <w:t>echniques, methodology and special curriculum designed to teach E</w:t>
      </w:r>
      <w:r>
        <w:rPr>
          <w:rFonts w:asciiTheme="minorHAnsi" w:hAnsiTheme="minorHAnsi" w:cstheme="minorHAnsi"/>
          <w:sz w:val="22"/>
          <w:szCs w:val="22"/>
        </w:rPr>
        <w:t>nglish Language Learners</w:t>
      </w:r>
      <w:r w:rsidRPr="000804C2">
        <w:rPr>
          <w:rFonts w:asciiTheme="minorHAnsi" w:hAnsiTheme="minorHAnsi" w:cstheme="minorHAnsi"/>
          <w:sz w:val="22"/>
          <w:szCs w:val="22"/>
        </w:rPr>
        <w:t xml:space="preserve"> English language skills, which may include listening, speaking, reading, writing, study skills, content vocabulary, and cultural orientation.</w:t>
      </w:r>
    </w:p>
    <w:p w14:paraId="5E410FF6" w14:textId="3A3CD911" w:rsidR="000804C2" w:rsidRPr="00750EBE" w:rsidRDefault="000804C2" w:rsidP="000804C2">
      <w:pPr>
        <w:pStyle w:val="ListParagraph"/>
        <w:numPr>
          <w:ilvl w:val="0"/>
          <w:numId w:val="50"/>
        </w:numPr>
        <w:spacing w:before="120" w:after="120"/>
        <w:rPr>
          <w:rFonts w:asciiTheme="minorHAnsi" w:hAnsiTheme="minorHAnsi" w:cstheme="minorHAnsi"/>
          <w:b/>
          <w:bCs/>
          <w:sz w:val="22"/>
          <w:szCs w:val="22"/>
        </w:rPr>
      </w:pPr>
      <w:r w:rsidRPr="00750EBE">
        <w:rPr>
          <w:rFonts w:asciiTheme="minorHAnsi" w:hAnsiTheme="minorHAnsi" w:cstheme="minorHAnsi"/>
          <w:b/>
          <w:bCs/>
          <w:sz w:val="22"/>
          <w:szCs w:val="22"/>
        </w:rPr>
        <w:t xml:space="preserve">What is bilingual education? </w:t>
      </w:r>
    </w:p>
    <w:p w14:paraId="473A8950" w14:textId="406041F7" w:rsidR="000804C2" w:rsidRDefault="000804C2" w:rsidP="000804C2">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 xml:space="preserve">Bilingual education refers to the teaching of </w:t>
      </w:r>
      <w:r w:rsidR="00750EBE">
        <w:rPr>
          <w:rFonts w:asciiTheme="minorHAnsi" w:hAnsiTheme="minorHAnsi" w:cstheme="minorHAnsi"/>
          <w:sz w:val="22"/>
          <w:szCs w:val="22"/>
        </w:rPr>
        <w:t>academic</w:t>
      </w:r>
      <w:r>
        <w:rPr>
          <w:rFonts w:asciiTheme="minorHAnsi" w:hAnsiTheme="minorHAnsi" w:cstheme="minorHAnsi"/>
          <w:sz w:val="22"/>
          <w:szCs w:val="22"/>
        </w:rPr>
        <w:t xml:space="preserve"> content in two languages (</w:t>
      </w:r>
      <w:r w:rsidR="00750EBE">
        <w:rPr>
          <w:rFonts w:asciiTheme="minorHAnsi" w:hAnsiTheme="minorHAnsi" w:cstheme="minorHAnsi"/>
          <w:sz w:val="22"/>
          <w:szCs w:val="22"/>
        </w:rPr>
        <w:t xml:space="preserve">the student’s </w:t>
      </w:r>
      <w:r>
        <w:rPr>
          <w:rFonts w:asciiTheme="minorHAnsi" w:hAnsiTheme="minorHAnsi" w:cstheme="minorHAnsi"/>
          <w:sz w:val="22"/>
          <w:szCs w:val="22"/>
        </w:rPr>
        <w:t>native language and a second language</w:t>
      </w:r>
      <w:r w:rsidR="00750EBE">
        <w:rPr>
          <w:rFonts w:asciiTheme="minorHAnsi" w:hAnsiTheme="minorHAnsi" w:cstheme="minorHAnsi"/>
          <w:sz w:val="22"/>
          <w:szCs w:val="22"/>
        </w:rPr>
        <w:t>).</w:t>
      </w:r>
    </w:p>
    <w:p w14:paraId="2EFF0521" w14:textId="6BE731AD" w:rsidR="00750EBE" w:rsidRPr="00750EBE" w:rsidRDefault="00750EBE" w:rsidP="00750EBE">
      <w:pPr>
        <w:pStyle w:val="ListParagraph"/>
        <w:numPr>
          <w:ilvl w:val="0"/>
          <w:numId w:val="50"/>
        </w:numPr>
        <w:spacing w:before="120" w:after="120"/>
        <w:rPr>
          <w:rFonts w:asciiTheme="minorHAnsi" w:hAnsiTheme="minorHAnsi" w:cstheme="minorHAnsi"/>
          <w:b/>
          <w:bCs/>
          <w:sz w:val="22"/>
          <w:szCs w:val="22"/>
        </w:rPr>
      </w:pPr>
      <w:r w:rsidRPr="00750EBE">
        <w:rPr>
          <w:rFonts w:asciiTheme="minorHAnsi" w:hAnsiTheme="minorHAnsi" w:cstheme="minorHAnsi"/>
          <w:b/>
          <w:bCs/>
          <w:sz w:val="22"/>
          <w:szCs w:val="22"/>
        </w:rPr>
        <w:t>What is culturally responsive teaching?</w:t>
      </w:r>
    </w:p>
    <w:p w14:paraId="3472894C" w14:textId="4E599421" w:rsidR="00750EBE" w:rsidRDefault="00750EBE" w:rsidP="00750EBE">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Methods and practices (or pedagogies) that incorporate students’ cultural identities and lived experiences as tools for instruction. In other words, c</w:t>
      </w:r>
      <w:r w:rsidRPr="00750EBE">
        <w:rPr>
          <w:rFonts w:asciiTheme="minorHAnsi" w:hAnsiTheme="minorHAnsi" w:cstheme="minorHAnsi"/>
          <w:sz w:val="22"/>
          <w:szCs w:val="22"/>
        </w:rPr>
        <w:t>ulturally responsive teaching means using students’ customs, characteristics, experience, and perspectives as tools for better classroom instruction.</w:t>
      </w:r>
      <w:r>
        <w:rPr>
          <w:rFonts w:asciiTheme="minorHAnsi" w:hAnsiTheme="minorHAnsi" w:cstheme="minorHAnsi"/>
          <w:sz w:val="22"/>
          <w:szCs w:val="22"/>
        </w:rPr>
        <w:t xml:space="preserve"> </w:t>
      </w:r>
    </w:p>
    <w:p w14:paraId="2A190A43" w14:textId="4B2FABB8" w:rsidR="00750EBE" w:rsidRDefault="00750EBE" w:rsidP="00750EBE">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 xml:space="preserve">When looking for professional learning opportunities focused on culturally responsive teaching, look for terms such as </w:t>
      </w:r>
      <w:r w:rsidRPr="00750EBE">
        <w:rPr>
          <w:rFonts w:asciiTheme="minorHAnsi" w:hAnsiTheme="minorHAnsi" w:cstheme="minorHAnsi"/>
          <w:sz w:val="22"/>
          <w:szCs w:val="22"/>
        </w:rPr>
        <w:t>culturally sustaining pedagogy</w:t>
      </w:r>
      <w:r>
        <w:rPr>
          <w:rFonts w:asciiTheme="minorHAnsi" w:hAnsiTheme="minorHAnsi" w:cstheme="minorHAnsi"/>
          <w:sz w:val="22"/>
          <w:szCs w:val="22"/>
        </w:rPr>
        <w:t xml:space="preserve">, </w:t>
      </w:r>
      <w:r w:rsidRPr="00750EBE">
        <w:rPr>
          <w:rFonts w:asciiTheme="minorHAnsi" w:hAnsiTheme="minorHAnsi" w:cstheme="minorHAnsi"/>
          <w:sz w:val="22"/>
          <w:szCs w:val="22"/>
        </w:rPr>
        <w:t>culturally relevant pedagogy</w:t>
      </w:r>
      <w:r>
        <w:rPr>
          <w:rFonts w:asciiTheme="minorHAnsi" w:hAnsiTheme="minorHAnsi" w:cstheme="minorHAnsi"/>
          <w:sz w:val="22"/>
          <w:szCs w:val="22"/>
        </w:rPr>
        <w:t>, and culturally relevant and responsive teaching.</w:t>
      </w:r>
    </w:p>
    <w:p w14:paraId="49EECEB3" w14:textId="736772B4" w:rsidR="00750EBE" w:rsidRPr="00E03222" w:rsidRDefault="00E03222" w:rsidP="00750EBE">
      <w:pPr>
        <w:pStyle w:val="ListParagraph"/>
        <w:numPr>
          <w:ilvl w:val="0"/>
          <w:numId w:val="50"/>
        </w:numPr>
        <w:spacing w:before="120" w:after="120"/>
        <w:rPr>
          <w:rFonts w:asciiTheme="minorHAnsi" w:hAnsiTheme="minorHAnsi" w:cstheme="minorHAnsi"/>
          <w:b/>
          <w:bCs/>
          <w:sz w:val="22"/>
          <w:szCs w:val="22"/>
        </w:rPr>
      </w:pPr>
      <w:r w:rsidRPr="00E03222">
        <w:rPr>
          <w:rFonts w:asciiTheme="minorHAnsi" w:hAnsiTheme="minorHAnsi" w:cstheme="minorHAnsi"/>
          <w:b/>
          <w:bCs/>
          <w:sz w:val="22"/>
          <w:szCs w:val="22"/>
        </w:rPr>
        <w:t>What happens if I fail to meet my renewal requirements?</w:t>
      </w:r>
    </w:p>
    <w:p w14:paraId="7126EE35" w14:textId="3AFDAC7B" w:rsidR="00E03222" w:rsidRDefault="00E03222" w:rsidP="00E03222">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 xml:space="preserve">If you are unable to meet your renewal requirements by the expiration of your license, you may apply to reinstate your expired license through TEACH once you have completed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the renewal requirements.  Please consult with your employer to determine if the expiration of your license will impact your employment. </w:t>
      </w:r>
    </w:p>
    <w:p w14:paraId="7275243B" w14:textId="77777777" w:rsidR="00A37E53" w:rsidRPr="00AF4BE8" w:rsidRDefault="00A37E53" w:rsidP="00A37E53">
      <w:pPr>
        <w:pStyle w:val="ListParagraph"/>
        <w:numPr>
          <w:ilvl w:val="0"/>
          <w:numId w:val="50"/>
        </w:numPr>
        <w:spacing w:before="120" w:after="120"/>
        <w:rPr>
          <w:rFonts w:asciiTheme="minorHAnsi" w:hAnsiTheme="minorHAnsi" w:cstheme="minorHAnsi"/>
          <w:b/>
          <w:bCs/>
          <w:sz w:val="22"/>
          <w:szCs w:val="22"/>
        </w:rPr>
      </w:pPr>
      <w:r w:rsidRPr="00AF4BE8">
        <w:rPr>
          <w:rFonts w:asciiTheme="minorHAnsi" w:hAnsiTheme="minorHAnsi" w:cstheme="minorHAnsi"/>
          <w:b/>
          <w:bCs/>
          <w:sz w:val="22"/>
          <w:szCs w:val="22"/>
        </w:rPr>
        <w:t xml:space="preserve">I have a historic </w:t>
      </w:r>
      <w:r>
        <w:rPr>
          <w:rFonts w:asciiTheme="minorHAnsi" w:hAnsiTheme="minorHAnsi" w:cstheme="minorHAnsi"/>
          <w:b/>
          <w:bCs/>
          <w:sz w:val="22"/>
          <w:szCs w:val="22"/>
        </w:rPr>
        <w:t xml:space="preserve">professional </w:t>
      </w:r>
      <w:r w:rsidRPr="00AF4BE8">
        <w:rPr>
          <w:rFonts w:asciiTheme="minorHAnsi" w:hAnsiTheme="minorHAnsi" w:cstheme="minorHAnsi"/>
          <w:b/>
          <w:bCs/>
          <w:sz w:val="22"/>
          <w:szCs w:val="22"/>
        </w:rPr>
        <w:t>certificate</w:t>
      </w:r>
      <w:r>
        <w:rPr>
          <w:rFonts w:asciiTheme="minorHAnsi" w:hAnsiTheme="minorHAnsi" w:cstheme="minorHAnsi"/>
          <w:b/>
          <w:bCs/>
          <w:sz w:val="22"/>
          <w:szCs w:val="22"/>
        </w:rPr>
        <w:t xml:space="preserve"> (i.e., PEC, SPC I, SPC II, APC)</w:t>
      </w:r>
      <w:r w:rsidRPr="00AF4BE8">
        <w:rPr>
          <w:rFonts w:asciiTheme="minorHAnsi" w:hAnsiTheme="minorHAnsi" w:cstheme="minorHAnsi"/>
          <w:b/>
          <w:bCs/>
          <w:sz w:val="22"/>
          <w:szCs w:val="22"/>
        </w:rPr>
        <w:t>. Do I need to submit an IPDP at renewal?</w:t>
      </w:r>
    </w:p>
    <w:p w14:paraId="12FBDAC8" w14:textId="77777777" w:rsidR="00A37E53" w:rsidRDefault="00A37E53" w:rsidP="00A37E53">
      <w:pPr>
        <w:spacing w:before="120" w:after="120"/>
        <w:ind w:left="720"/>
        <w:rPr>
          <w:rFonts w:asciiTheme="minorHAnsi" w:hAnsiTheme="minorHAnsi" w:cstheme="minorHAnsi"/>
          <w:sz w:val="22"/>
          <w:szCs w:val="22"/>
        </w:rPr>
      </w:pPr>
      <w:r>
        <w:rPr>
          <w:rFonts w:asciiTheme="minorHAnsi" w:hAnsiTheme="minorHAnsi" w:cstheme="minorHAnsi"/>
          <w:sz w:val="22"/>
          <w:szCs w:val="22"/>
        </w:rPr>
        <w:t>Not necessarily. Those educators who hold an active historic certificate may submit the renewal requirements as outlined in this plan or may choose to submit the renewal requirements that were in place with the certificate was issued. If you choose to submit the prior renewal requirements, you must present six acceptable credits, which are defined as follows:</w:t>
      </w:r>
    </w:p>
    <w:p w14:paraId="6304DB22" w14:textId="77777777" w:rsidR="00A37E53" w:rsidRDefault="00A37E53" w:rsidP="00A37E53">
      <w:pPr>
        <w:pStyle w:val="ListParagraph"/>
        <w:numPr>
          <w:ilvl w:val="0"/>
          <w:numId w:val="51"/>
        </w:numPr>
        <w:rPr>
          <w:rFonts w:asciiTheme="minorHAnsi" w:hAnsiTheme="minorHAnsi" w:cstheme="minorHAnsi"/>
          <w:sz w:val="22"/>
          <w:szCs w:val="22"/>
        </w:rPr>
      </w:pPr>
      <w:r w:rsidRPr="00AF4BE8">
        <w:rPr>
          <w:rFonts w:asciiTheme="minorHAnsi" w:hAnsiTheme="minorHAnsi" w:cstheme="minorHAnsi"/>
          <w:sz w:val="22"/>
          <w:szCs w:val="22"/>
        </w:rPr>
        <w:t>Earned or taught at an institution of higher education or through MSDE-approved Continuing Professional Development (CPD) courses; and</w:t>
      </w:r>
    </w:p>
    <w:p w14:paraId="4C579532" w14:textId="77777777" w:rsidR="00A37E53" w:rsidRPr="00AF4BE8" w:rsidRDefault="00A37E53" w:rsidP="00A37E53">
      <w:pPr>
        <w:pStyle w:val="ListParagraph"/>
        <w:numPr>
          <w:ilvl w:val="0"/>
          <w:numId w:val="51"/>
        </w:numPr>
        <w:rPr>
          <w:rFonts w:asciiTheme="minorHAnsi" w:hAnsiTheme="minorHAnsi" w:cstheme="minorHAnsi"/>
          <w:sz w:val="22"/>
          <w:szCs w:val="22"/>
        </w:rPr>
      </w:pPr>
      <w:r w:rsidRPr="00AF4BE8">
        <w:rPr>
          <w:rFonts w:asciiTheme="minorHAnsi" w:hAnsiTheme="minorHAnsi" w:cstheme="minorHAnsi"/>
          <w:sz w:val="22"/>
          <w:szCs w:val="22"/>
        </w:rPr>
        <w:t>Related to public school education; and</w:t>
      </w:r>
    </w:p>
    <w:p w14:paraId="570383F1" w14:textId="77777777" w:rsidR="00A37E53" w:rsidRPr="00AF4BE8" w:rsidRDefault="00A37E53" w:rsidP="00A37E53">
      <w:pPr>
        <w:pStyle w:val="ListParagraph"/>
        <w:numPr>
          <w:ilvl w:val="0"/>
          <w:numId w:val="51"/>
        </w:numPr>
        <w:rPr>
          <w:rFonts w:asciiTheme="minorHAnsi" w:hAnsiTheme="minorHAnsi" w:cstheme="minorHAnsi"/>
          <w:sz w:val="22"/>
          <w:szCs w:val="22"/>
        </w:rPr>
      </w:pPr>
      <w:r w:rsidRPr="00AF4BE8">
        <w:rPr>
          <w:rFonts w:asciiTheme="minorHAnsi" w:hAnsiTheme="minorHAnsi" w:cstheme="minorHAnsi"/>
          <w:sz w:val="22"/>
          <w:szCs w:val="22"/>
        </w:rPr>
        <w:t>Earned within the validity period of the historic certificate; and</w:t>
      </w:r>
    </w:p>
    <w:p w14:paraId="3CE99A27" w14:textId="77777777" w:rsidR="00A37E53" w:rsidRDefault="00A37E53" w:rsidP="00A37E53">
      <w:pPr>
        <w:pStyle w:val="ListParagraph"/>
        <w:numPr>
          <w:ilvl w:val="0"/>
          <w:numId w:val="51"/>
        </w:numPr>
        <w:spacing w:after="240"/>
        <w:rPr>
          <w:rFonts w:asciiTheme="minorHAnsi" w:hAnsiTheme="minorHAnsi" w:cstheme="minorHAnsi"/>
          <w:sz w:val="22"/>
          <w:szCs w:val="22"/>
        </w:rPr>
      </w:pPr>
      <w:r w:rsidRPr="00AF4BE8">
        <w:rPr>
          <w:rFonts w:asciiTheme="minorHAnsi" w:hAnsiTheme="minorHAnsi" w:cstheme="minorHAnsi"/>
          <w:sz w:val="22"/>
          <w:szCs w:val="22"/>
        </w:rPr>
        <w:t xml:space="preserve">Earned in </w:t>
      </w:r>
      <w:hyperlink r:id="rId28" w:history="1">
        <w:r w:rsidRPr="00AF4BE8">
          <w:rPr>
            <w:rStyle w:val="Hyperlink"/>
            <w:rFonts w:asciiTheme="minorHAnsi" w:hAnsiTheme="minorHAnsi" w:cstheme="minorHAnsi"/>
            <w:sz w:val="22"/>
            <w:szCs w:val="22"/>
          </w:rPr>
          <w:t>reading coursework</w:t>
        </w:r>
      </w:hyperlink>
      <w:r w:rsidRPr="00AF4BE8">
        <w:rPr>
          <w:rFonts w:asciiTheme="minorHAnsi" w:hAnsiTheme="minorHAnsi" w:cstheme="minorHAnsi"/>
          <w:sz w:val="22"/>
          <w:szCs w:val="22"/>
        </w:rPr>
        <w:t xml:space="preserve"> if not already completed. </w:t>
      </w:r>
    </w:p>
    <w:p w14:paraId="68CBAFB2" w14:textId="77777777" w:rsidR="00A37E53" w:rsidRPr="00AF4BE8" w:rsidRDefault="00A37E53" w:rsidP="00A37E53">
      <w:pPr>
        <w:ind w:left="720"/>
        <w:rPr>
          <w:rFonts w:asciiTheme="minorHAnsi" w:hAnsiTheme="minorHAnsi" w:cstheme="minorHAnsi"/>
          <w:sz w:val="22"/>
          <w:szCs w:val="22"/>
        </w:rPr>
      </w:pPr>
      <w:r>
        <w:rPr>
          <w:rFonts w:asciiTheme="minorHAnsi" w:hAnsiTheme="minorHAnsi" w:cstheme="minorHAnsi"/>
          <w:sz w:val="22"/>
          <w:szCs w:val="22"/>
        </w:rPr>
        <w:t xml:space="preserve">When the historic certificate is renewed, it will be transferred to a comparable license, at which point the educator must complete the renewal requirements outlined in this document. </w:t>
      </w:r>
    </w:p>
    <w:p w14:paraId="61CC375F" w14:textId="77777777" w:rsidR="00A37E53" w:rsidRPr="00256F00" w:rsidRDefault="00A37E53" w:rsidP="00E03222">
      <w:pPr>
        <w:pStyle w:val="ListParagraph"/>
        <w:spacing w:before="120" w:after="120"/>
        <w:rPr>
          <w:rFonts w:asciiTheme="minorHAnsi" w:hAnsiTheme="minorHAnsi" w:cstheme="minorHAnsi"/>
          <w:sz w:val="22"/>
          <w:szCs w:val="22"/>
        </w:rPr>
      </w:pPr>
    </w:p>
    <w:sectPr w:rsidR="00A37E53" w:rsidRPr="00256F00" w:rsidSect="00A64377">
      <w:pgSz w:w="12240" w:h="15840"/>
      <w:pgMar w:top="1008" w:right="1008" w:bottom="1008"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C3B8E" w14:textId="77777777" w:rsidR="00A64377" w:rsidRDefault="00A64377" w:rsidP="00CC7D38">
      <w:r>
        <w:separator/>
      </w:r>
    </w:p>
  </w:endnote>
  <w:endnote w:type="continuationSeparator" w:id="0">
    <w:p w14:paraId="31DD4A9D" w14:textId="77777777" w:rsidR="00A64377" w:rsidRDefault="00A64377" w:rsidP="00CC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5774" w14:textId="77777777" w:rsidR="003C50BA" w:rsidRDefault="003C5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9672" w14:textId="77777777" w:rsidR="003C50BA" w:rsidRDefault="003C5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B999C" w14:textId="77777777" w:rsidR="003C50BA" w:rsidRDefault="003C5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B1DA9" w14:textId="77777777" w:rsidR="00A64377" w:rsidRDefault="00A64377" w:rsidP="00CC7D38">
      <w:r>
        <w:separator/>
      </w:r>
    </w:p>
  </w:footnote>
  <w:footnote w:type="continuationSeparator" w:id="0">
    <w:p w14:paraId="71565C9A" w14:textId="77777777" w:rsidR="00A64377" w:rsidRDefault="00A64377" w:rsidP="00CC7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6ABE" w14:textId="77777777" w:rsidR="003C50BA" w:rsidRDefault="003C5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49BC" w14:textId="5BEFDCD1" w:rsidR="00220AE0" w:rsidRDefault="008B5798" w:rsidP="008B5798">
    <w:pPr>
      <w:pStyle w:val="NormalWeb"/>
      <w:jc w:val="center"/>
    </w:pPr>
    <w:r w:rsidRPr="008B5798">
      <w:rPr>
        <w:rFonts w:ascii="Times New Roman" w:eastAsia="Times New Roman" w:hAnsi="Times New Roman" w:cs="Times New Roman"/>
        <w:noProof/>
        <w:sz w:val="24"/>
        <w:szCs w:val="24"/>
      </w:rPr>
      <w:drawing>
        <wp:inline distT="0" distB="0" distL="0" distR="0" wp14:anchorId="2A6F52A4" wp14:editId="665F138B">
          <wp:extent cx="4197600" cy="1091688"/>
          <wp:effectExtent l="0" t="0" r="0" b="0"/>
          <wp:docPr id="1273319576" name="Picture 3" descr="Maryland State Department of Educati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19576" name="Picture 3" descr="Maryland State Department of Education ">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9233" cy="110511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4321" w14:textId="77777777" w:rsidR="003C50BA" w:rsidRDefault="003C5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453E"/>
    <w:multiLevelType w:val="hybridMultilevel"/>
    <w:tmpl w:val="4BE2B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C6708"/>
    <w:multiLevelType w:val="hybridMultilevel"/>
    <w:tmpl w:val="CE04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4133"/>
    <w:multiLevelType w:val="hybridMultilevel"/>
    <w:tmpl w:val="10FE5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26ED8"/>
    <w:multiLevelType w:val="hybridMultilevel"/>
    <w:tmpl w:val="59D225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8541A3"/>
    <w:multiLevelType w:val="hybridMultilevel"/>
    <w:tmpl w:val="8904CB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880FA2"/>
    <w:multiLevelType w:val="hybridMultilevel"/>
    <w:tmpl w:val="B536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935D3"/>
    <w:multiLevelType w:val="hybridMultilevel"/>
    <w:tmpl w:val="15E688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1C2F51"/>
    <w:multiLevelType w:val="hybridMultilevel"/>
    <w:tmpl w:val="CE121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54624"/>
    <w:multiLevelType w:val="hybridMultilevel"/>
    <w:tmpl w:val="4220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34C46"/>
    <w:multiLevelType w:val="hybridMultilevel"/>
    <w:tmpl w:val="A9081C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22E57"/>
    <w:multiLevelType w:val="hybridMultilevel"/>
    <w:tmpl w:val="E75EA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2638B"/>
    <w:multiLevelType w:val="hybridMultilevel"/>
    <w:tmpl w:val="26FA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030F87"/>
    <w:multiLevelType w:val="hybridMultilevel"/>
    <w:tmpl w:val="DEC02E6E"/>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64914"/>
    <w:multiLevelType w:val="hybridMultilevel"/>
    <w:tmpl w:val="B4106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5E00E2"/>
    <w:multiLevelType w:val="hybridMultilevel"/>
    <w:tmpl w:val="38884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C2CD9"/>
    <w:multiLevelType w:val="hybridMultilevel"/>
    <w:tmpl w:val="8CD2CA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862B5"/>
    <w:multiLevelType w:val="hybridMultilevel"/>
    <w:tmpl w:val="AD0AC554"/>
    <w:lvl w:ilvl="0" w:tplc="F9BE894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50694"/>
    <w:multiLevelType w:val="hybridMultilevel"/>
    <w:tmpl w:val="1602B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5535A"/>
    <w:multiLevelType w:val="hybridMultilevel"/>
    <w:tmpl w:val="F58A7A98"/>
    <w:lvl w:ilvl="0" w:tplc="ABD6D79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278C5"/>
    <w:multiLevelType w:val="hybridMultilevel"/>
    <w:tmpl w:val="583ED598"/>
    <w:lvl w:ilvl="0" w:tplc="A00EC88A">
      <w:start w:val="1"/>
      <w:numFmt w:val="upp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BB1825"/>
    <w:multiLevelType w:val="hybridMultilevel"/>
    <w:tmpl w:val="CC02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17A6F"/>
    <w:multiLevelType w:val="hybridMultilevel"/>
    <w:tmpl w:val="69E2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FB7550"/>
    <w:multiLevelType w:val="hybridMultilevel"/>
    <w:tmpl w:val="A3BC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A2EE1"/>
    <w:multiLevelType w:val="hybridMultilevel"/>
    <w:tmpl w:val="60D06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31708"/>
    <w:multiLevelType w:val="hybridMultilevel"/>
    <w:tmpl w:val="9F50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E3052"/>
    <w:multiLevelType w:val="hybridMultilevel"/>
    <w:tmpl w:val="F2425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9853AB"/>
    <w:multiLevelType w:val="hybridMultilevel"/>
    <w:tmpl w:val="3A1A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F584D"/>
    <w:multiLevelType w:val="hybridMultilevel"/>
    <w:tmpl w:val="77F443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348BC"/>
    <w:multiLevelType w:val="hybridMultilevel"/>
    <w:tmpl w:val="2954E9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F4083B"/>
    <w:multiLevelType w:val="hybridMultilevel"/>
    <w:tmpl w:val="D668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72AA4"/>
    <w:multiLevelType w:val="hybridMultilevel"/>
    <w:tmpl w:val="258C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30CD5"/>
    <w:multiLevelType w:val="hybridMultilevel"/>
    <w:tmpl w:val="EC2A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1552B"/>
    <w:multiLevelType w:val="hybridMultilevel"/>
    <w:tmpl w:val="251AA9A6"/>
    <w:lvl w:ilvl="0" w:tplc="0409000D">
      <w:start w:val="1"/>
      <w:numFmt w:val="bullet"/>
      <w:lvlText w:val=""/>
      <w:lvlJc w:val="left"/>
      <w:pPr>
        <w:tabs>
          <w:tab w:val="num" w:pos="3780"/>
        </w:tabs>
        <w:ind w:left="3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9D92165"/>
    <w:multiLevelType w:val="multilevel"/>
    <w:tmpl w:val="C816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0567D9"/>
    <w:multiLevelType w:val="hybridMultilevel"/>
    <w:tmpl w:val="8F60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57966"/>
    <w:multiLevelType w:val="hybridMultilevel"/>
    <w:tmpl w:val="C596C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72D38"/>
    <w:multiLevelType w:val="multilevel"/>
    <w:tmpl w:val="D354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4208F9"/>
    <w:multiLevelType w:val="hybridMultilevel"/>
    <w:tmpl w:val="B83EC9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A1729"/>
    <w:multiLevelType w:val="hybridMultilevel"/>
    <w:tmpl w:val="736213FE"/>
    <w:lvl w:ilvl="0" w:tplc="DEE8084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584372"/>
    <w:multiLevelType w:val="hybridMultilevel"/>
    <w:tmpl w:val="485E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95AA2"/>
    <w:multiLevelType w:val="hybridMultilevel"/>
    <w:tmpl w:val="8F5A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90E44"/>
    <w:multiLevelType w:val="hybridMultilevel"/>
    <w:tmpl w:val="D7EAC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B3366"/>
    <w:multiLevelType w:val="hybridMultilevel"/>
    <w:tmpl w:val="228C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F0B44"/>
    <w:multiLevelType w:val="hybridMultilevel"/>
    <w:tmpl w:val="9E6E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097ADB"/>
    <w:multiLevelType w:val="hybridMultilevel"/>
    <w:tmpl w:val="C048FD0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98063E"/>
    <w:multiLevelType w:val="hybridMultilevel"/>
    <w:tmpl w:val="4C6E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3B148B"/>
    <w:multiLevelType w:val="hybridMultilevel"/>
    <w:tmpl w:val="801C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183E11"/>
    <w:multiLevelType w:val="hybridMultilevel"/>
    <w:tmpl w:val="A9384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D6128"/>
    <w:multiLevelType w:val="hybridMultilevel"/>
    <w:tmpl w:val="1346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710462"/>
    <w:multiLevelType w:val="hybridMultilevel"/>
    <w:tmpl w:val="BB96D8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F9A0316"/>
    <w:multiLevelType w:val="hybridMultilevel"/>
    <w:tmpl w:val="3CCE0C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3275174">
    <w:abstractNumId w:val="14"/>
  </w:num>
  <w:num w:numId="2" w16cid:durableId="604922435">
    <w:abstractNumId w:val="48"/>
  </w:num>
  <w:num w:numId="3" w16cid:durableId="130943909">
    <w:abstractNumId w:val="39"/>
  </w:num>
  <w:num w:numId="4" w16cid:durableId="952982427">
    <w:abstractNumId w:val="23"/>
  </w:num>
  <w:num w:numId="5" w16cid:durableId="892547065">
    <w:abstractNumId w:val="11"/>
  </w:num>
  <w:num w:numId="6" w16cid:durableId="936593289">
    <w:abstractNumId w:val="32"/>
  </w:num>
  <w:num w:numId="7" w16cid:durableId="433404293">
    <w:abstractNumId w:val="12"/>
  </w:num>
  <w:num w:numId="8" w16cid:durableId="776758481">
    <w:abstractNumId w:val="27"/>
  </w:num>
  <w:num w:numId="9" w16cid:durableId="1638801616">
    <w:abstractNumId w:val="9"/>
  </w:num>
  <w:num w:numId="10" w16cid:durableId="667950537">
    <w:abstractNumId w:val="15"/>
  </w:num>
  <w:num w:numId="11" w16cid:durableId="1965885037">
    <w:abstractNumId w:val="7"/>
  </w:num>
  <w:num w:numId="12" w16cid:durableId="116459505">
    <w:abstractNumId w:val="16"/>
  </w:num>
  <w:num w:numId="13" w16cid:durableId="320620399">
    <w:abstractNumId w:val="38"/>
  </w:num>
  <w:num w:numId="14" w16cid:durableId="884874785">
    <w:abstractNumId w:val="18"/>
  </w:num>
  <w:num w:numId="15" w16cid:durableId="1280643403">
    <w:abstractNumId w:val="21"/>
  </w:num>
  <w:num w:numId="16" w16cid:durableId="1128209666">
    <w:abstractNumId w:val="42"/>
  </w:num>
  <w:num w:numId="17" w16cid:durableId="1765374537">
    <w:abstractNumId w:val="10"/>
  </w:num>
  <w:num w:numId="18" w16cid:durableId="1331759308">
    <w:abstractNumId w:val="30"/>
  </w:num>
  <w:num w:numId="19" w16cid:durableId="461535776">
    <w:abstractNumId w:val="45"/>
  </w:num>
  <w:num w:numId="20" w16cid:durableId="1425421078">
    <w:abstractNumId w:val="22"/>
  </w:num>
  <w:num w:numId="21" w16cid:durableId="861554333">
    <w:abstractNumId w:val="34"/>
  </w:num>
  <w:num w:numId="22" w16cid:durableId="1012874462">
    <w:abstractNumId w:val="26"/>
  </w:num>
  <w:num w:numId="23" w16cid:durableId="127818328">
    <w:abstractNumId w:val="0"/>
  </w:num>
  <w:num w:numId="24" w16cid:durableId="104037746">
    <w:abstractNumId w:val="31"/>
  </w:num>
  <w:num w:numId="25" w16cid:durableId="364645246">
    <w:abstractNumId w:val="40"/>
  </w:num>
  <w:num w:numId="26" w16cid:durableId="2034068220">
    <w:abstractNumId w:val="24"/>
  </w:num>
  <w:num w:numId="27" w16cid:durableId="194731349">
    <w:abstractNumId w:val="3"/>
  </w:num>
  <w:num w:numId="28" w16cid:durableId="505362136">
    <w:abstractNumId w:val="49"/>
  </w:num>
  <w:num w:numId="29" w16cid:durableId="1953435639">
    <w:abstractNumId w:val="20"/>
  </w:num>
  <w:num w:numId="30" w16cid:durableId="549070562">
    <w:abstractNumId w:val="50"/>
  </w:num>
  <w:num w:numId="31" w16cid:durableId="1889952557">
    <w:abstractNumId w:val="25"/>
  </w:num>
  <w:num w:numId="32" w16cid:durableId="1523588044">
    <w:abstractNumId w:val="43"/>
  </w:num>
  <w:num w:numId="33" w16cid:durableId="104429143">
    <w:abstractNumId w:val="29"/>
  </w:num>
  <w:num w:numId="34" w16cid:durableId="606425416">
    <w:abstractNumId w:val="46"/>
  </w:num>
  <w:num w:numId="35" w16cid:durableId="1741709993">
    <w:abstractNumId w:val="19"/>
  </w:num>
  <w:num w:numId="36" w16cid:durableId="782844541">
    <w:abstractNumId w:val="5"/>
  </w:num>
  <w:num w:numId="37" w16cid:durableId="2125885763">
    <w:abstractNumId w:val="41"/>
  </w:num>
  <w:num w:numId="38" w16cid:durableId="510410507">
    <w:abstractNumId w:val="6"/>
  </w:num>
  <w:num w:numId="39" w16cid:durableId="1117024960">
    <w:abstractNumId w:val="37"/>
  </w:num>
  <w:num w:numId="40" w16cid:durableId="488908243">
    <w:abstractNumId w:val="2"/>
  </w:num>
  <w:num w:numId="41" w16cid:durableId="457381863">
    <w:abstractNumId w:val="33"/>
  </w:num>
  <w:num w:numId="42" w16cid:durableId="7106617">
    <w:abstractNumId w:val="36"/>
  </w:num>
  <w:num w:numId="43" w16cid:durableId="447553300">
    <w:abstractNumId w:val="1"/>
  </w:num>
  <w:num w:numId="44" w16cid:durableId="2048524773">
    <w:abstractNumId w:val="28"/>
  </w:num>
  <w:num w:numId="45" w16cid:durableId="396897136">
    <w:abstractNumId w:val="4"/>
  </w:num>
  <w:num w:numId="46" w16cid:durableId="25759424">
    <w:abstractNumId w:val="47"/>
  </w:num>
  <w:num w:numId="47" w16cid:durableId="2043435538">
    <w:abstractNumId w:val="8"/>
  </w:num>
  <w:num w:numId="48" w16cid:durableId="1944799703">
    <w:abstractNumId w:val="44"/>
  </w:num>
  <w:num w:numId="49" w16cid:durableId="962465372">
    <w:abstractNumId w:val="17"/>
  </w:num>
  <w:num w:numId="50" w16cid:durableId="965739368">
    <w:abstractNumId w:val="35"/>
  </w:num>
  <w:num w:numId="51" w16cid:durableId="7320007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23"/>
    <w:rsid w:val="0000355D"/>
    <w:rsid w:val="00006A0B"/>
    <w:rsid w:val="00007CC3"/>
    <w:rsid w:val="00012646"/>
    <w:rsid w:val="00014B09"/>
    <w:rsid w:val="0002295C"/>
    <w:rsid w:val="0002338E"/>
    <w:rsid w:val="000242A4"/>
    <w:rsid w:val="00024890"/>
    <w:rsid w:val="00034259"/>
    <w:rsid w:val="00037ECA"/>
    <w:rsid w:val="0004461C"/>
    <w:rsid w:val="00046E6A"/>
    <w:rsid w:val="00050388"/>
    <w:rsid w:val="00051A5E"/>
    <w:rsid w:val="00054909"/>
    <w:rsid w:val="000636F7"/>
    <w:rsid w:val="00064C28"/>
    <w:rsid w:val="00064CE8"/>
    <w:rsid w:val="00065E6B"/>
    <w:rsid w:val="00070DCD"/>
    <w:rsid w:val="00074002"/>
    <w:rsid w:val="000745AF"/>
    <w:rsid w:val="00074666"/>
    <w:rsid w:val="000755B1"/>
    <w:rsid w:val="00076F36"/>
    <w:rsid w:val="000804C2"/>
    <w:rsid w:val="00080541"/>
    <w:rsid w:val="00081692"/>
    <w:rsid w:val="0008204C"/>
    <w:rsid w:val="00082164"/>
    <w:rsid w:val="00084EC9"/>
    <w:rsid w:val="00085BA2"/>
    <w:rsid w:val="00085EC1"/>
    <w:rsid w:val="00086579"/>
    <w:rsid w:val="000911A5"/>
    <w:rsid w:val="0009261B"/>
    <w:rsid w:val="000A001C"/>
    <w:rsid w:val="000A448A"/>
    <w:rsid w:val="000A5488"/>
    <w:rsid w:val="000A5905"/>
    <w:rsid w:val="000A633D"/>
    <w:rsid w:val="000B0D85"/>
    <w:rsid w:val="000B1A23"/>
    <w:rsid w:val="000C0352"/>
    <w:rsid w:val="000C1B2B"/>
    <w:rsid w:val="000C2469"/>
    <w:rsid w:val="000C3316"/>
    <w:rsid w:val="000C3F56"/>
    <w:rsid w:val="000C544F"/>
    <w:rsid w:val="000C6129"/>
    <w:rsid w:val="000D3B6D"/>
    <w:rsid w:val="000D50BA"/>
    <w:rsid w:val="000E31BE"/>
    <w:rsid w:val="000E3865"/>
    <w:rsid w:val="000E3A9F"/>
    <w:rsid w:val="000E6C77"/>
    <w:rsid w:val="000E7D7E"/>
    <w:rsid w:val="000F178A"/>
    <w:rsid w:val="000F1DCA"/>
    <w:rsid w:val="000F2FBD"/>
    <w:rsid w:val="000F376F"/>
    <w:rsid w:val="000F3BFC"/>
    <w:rsid w:val="000F3C96"/>
    <w:rsid w:val="0010098E"/>
    <w:rsid w:val="00106E03"/>
    <w:rsid w:val="001079E1"/>
    <w:rsid w:val="00125564"/>
    <w:rsid w:val="00131292"/>
    <w:rsid w:val="001322D8"/>
    <w:rsid w:val="001327BB"/>
    <w:rsid w:val="0014126C"/>
    <w:rsid w:val="001466A2"/>
    <w:rsid w:val="00150AD1"/>
    <w:rsid w:val="00152810"/>
    <w:rsid w:val="00154D77"/>
    <w:rsid w:val="00156CF3"/>
    <w:rsid w:val="001626FC"/>
    <w:rsid w:val="00171EA4"/>
    <w:rsid w:val="001741E7"/>
    <w:rsid w:val="0017513E"/>
    <w:rsid w:val="0018013B"/>
    <w:rsid w:val="00180C1D"/>
    <w:rsid w:val="0018229D"/>
    <w:rsid w:val="00187A56"/>
    <w:rsid w:val="0019066A"/>
    <w:rsid w:val="001921F2"/>
    <w:rsid w:val="00194AE6"/>
    <w:rsid w:val="00194F30"/>
    <w:rsid w:val="00197DAD"/>
    <w:rsid w:val="001A0516"/>
    <w:rsid w:val="001A645A"/>
    <w:rsid w:val="001A68CD"/>
    <w:rsid w:val="001A7B5C"/>
    <w:rsid w:val="001B034D"/>
    <w:rsid w:val="001B1AA1"/>
    <w:rsid w:val="001B2DC8"/>
    <w:rsid w:val="001B323F"/>
    <w:rsid w:val="001B45C0"/>
    <w:rsid w:val="001B5D27"/>
    <w:rsid w:val="001B5F15"/>
    <w:rsid w:val="001C2716"/>
    <w:rsid w:val="001C3079"/>
    <w:rsid w:val="001C3DA8"/>
    <w:rsid w:val="001C7CEB"/>
    <w:rsid w:val="001E5D6F"/>
    <w:rsid w:val="001E7835"/>
    <w:rsid w:val="001F2E1A"/>
    <w:rsid w:val="001F510B"/>
    <w:rsid w:val="001F78DB"/>
    <w:rsid w:val="00202391"/>
    <w:rsid w:val="0020413B"/>
    <w:rsid w:val="00204180"/>
    <w:rsid w:val="00206790"/>
    <w:rsid w:val="00207345"/>
    <w:rsid w:val="002074AB"/>
    <w:rsid w:val="00213C9D"/>
    <w:rsid w:val="00214312"/>
    <w:rsid w:val="00220AE0"/>
    <w:rsid w:val="00222BDB"/>
    <w:rsid w:val="00224F51"/>
    <w:rsid w:val="00231A39"/>
    <w:rsid w:val="00231E49"/>
    <w:rsid w:val="00235B30"/>
    <w:rsid w:val="00236634"/>
    <w:rsid w:val="00242D27"/>
    <w:rsid w:val="00253304"/>
    <w:rsid w:val="00256F00"/>
    <w:rsid w:val="00262062"/>
    <w:rsid w:val="002622E6"/>
    <w:rsid w:val="00267261"/>
    <w:rsid w:val="002679E1"/>
    <w:rsid w:val="002733A1"/>
    <w:rsid w:val="00274730"/>
    <w:rsid w:val="00275AF2"/>
    <w:rsid w:val="00277998"/>
    <w:rsid w:val="002801F8"/>
    <w:rsid w:val="00280AF5"/>
    <w:rsid w:val="002820AA"/>
    <w:rsid w:val="00285A2A"/>
    <w:rsid w:val="00286B6F"/>
    <w:rsid w:val="00287846"/>
    <w:rsid w:val="002A0752"/>
    <w:rsid w:val="002A5999"/>
    <w:rsid w:val="002A5E55"/>
    <w:rsid w:val="002A5F6E"/>
    <w:rsid w:val="002B2A34"/>
    <w:rsid w:val="002B36AC"/>
    <w:rsid w:val="002B5EB1"/>
    <w:rsid w:val="002B6E21"/>
    <w:rsid w:val="002C2F10"/>
    <w:rsid w:val="002C4F2A"/>
    <w:rsid w:val="002C6430"/>
    <w:rsid w:val="002C6B39"/>
    <w:rsid w:val="002C77B3"/>
    <w:rsid w:val="002D05A3"/>
    <w:rsid w:val="002D10F0"/>
    <w:rsid w:val="002D3C97"/>
    <w:rsid w:val="002D73E0"/>
    <w:rsid w:val="002E0AFD"/>
    <w:rsid w:val="002E27C9"/>
    <w:rsid w:val="002E5894"/>
    <w:rsid w:val="002F1C0D"/>
    <w:rsid w:val="002F3BA5"/>
    <w:rsid w:val="002F40D0"/>
    <w:rsid w:val="002F7279"/>
    <w:rsid w:val="003011B6"/>
    <w:rsid w:val="003065B1"/>
    <w:rsid w:val="00306C51"/>
    <w:rsid w:val="003076F0"/>
    <w:rsid w:val="003104B3"/>
    <w:rsid w:val="00314331"/>
    <w:rsid w:val="00315BD8"/>
    <w:rsid w:val="00320101"/>
    <w:rsid w:val="00323289"/>
    <w:rsid w:val="003347BF"/>
    <w:rsid w:val="00337F68"/>
    <w:rsid w:val="00343B5D"/>
    <w:rsid w:val="003447C0"/>
    <w:rsid w:val="003463B5"/>
    <w:rsid w:val="00346632"/>
    <w:rsid w:val="0035168E"/>
    <w:rsid w:val="00352C8C"/>
    <w:rsid w:val="00355146"/>
    <w:rsid w:val="00356F48"/>
    <w:rsid w:val="00362406"/>
    <w:rsid w:val="00372C22"/>
    <w:rsid w:val="003758C5"/>
    <w:rsid w:val="00375FD3"/>
    <w:rsid w:val="0037784A"/>
    <w:rsid w:val="003821F1"/>
    <w:rsid w:val="00383538"/>
    <w:rsid w:val="003876BA"/>
    <w:rsid w:val="003922F0"/>
    <w:rsid w:val="003925DE"/>
    <w:rsid w:val="003928E2"/>
    <w:rsid w:val="00393A0B"/>
    <w:rsid w:val="0039580B"/>
    <w:rsid w:val="003A2025"/>
    <w:rsid w:val="003A2809"/>
    <w:rsid w:val="003A39EF"/>
    <w:rsid w:val="003A443B"/>
    <w:rsid w:val="003A63FD"/>
    <w:rsid w:val="003B333E"/>
    <w:rsid w:val="003B672B"/>
    <w:rsid w:val="003B6D15"/>
    <w:rsid w:val="003B7753"/>
    <w:rsid w:val="003C1AFB"/>
    <w:rsid w:val="003C2BA4"/>
    <w:rsid w:val="003C3500"/>
    <w:rsid w:val="003C5079"/>
    <w:rsid w:val="003C50BA"/>
    <w:rsid w:val="003C731C"/>
    <w:rsid w:val="003D06F7"/>
    <w:rsid w:val="003D21F6"/>
    <w:rsid w:val="003D5D02"/>
    <w:rsid w:val="003E4D8B"/>
    <w:rsid w:val="003E5D88"/>
    <w:rsid w:val="003F0B80"/>
    <w:rsid w:val="003F3DBD"/>
    <w:rsid w:val="003F42F4"/>
    <w:rsid w:val="003F58CE"/>
    <w:rsid w:val="003F7D59"/>
    <w:rsid w:val="0040190B"/>
    <w:rsid w:val="0040315E"/>
    <w:rsid w:val="00403557"/>
    <w:rsid w:val="0040596D"/>
    <w:rsid w:val="004109AB"/>
    <w:rsid w:val="00412562"/>
    <w:rsid w:val="00415072"/>
    <w:rsid w:val="00415755"/>
    <w:rsid w:val="00416D4F"/>
    <w:rsid w:val="00417B46"/>
    <w:rsid w:val="00420002"/>
    <w:rsid w:val="00422588"/>
    <w:rsid w:val="004228E3"/>
    <w:rsid w:val="00423408"/>
    <w:rsid w:val="00432D77"/>
    <w:rsid w:val="00435125"/>
    <w:rsid w:val="0043525E"/>
    <w:rsid w:val="00435A4F"/>
    <w:rsid w:val="00435E74"/>
    <w:rsid w:val="00441F54"/>
    <w:rsid w:val="00442D0A"/>
    <w:rsid w:val="004450FE"/>
    <w:rsid w:val="0044657F"/>
    <w:rsid w:val="00447C8C"/>
    <w:rsid w:val="004517C9"/>
    <w:rsid w:val="0045192F"/>
    <w:rsid w:val="00452984"/>
    <w:rsid w:val="0048119D"/>
    <w:rsid w:val="004822A6"/>
    <w:rsid w:val="00482D86"/>
    <w:rsid w:val="00483C6D"/>
    <w:rsid w:val="00484240"/>
    <w:rsid w:val="00485B27"/>
    <w:rsid w:val="00485B8C"/>
    <w:rsid w:val="00492CC1"/>
    <w:rsid w:val="004952F7"/>
    <w:rsid w:val="00495A10"/>
    <w:rsid w:val="00497A6A"/>
    <w:rsid w:val="004A3C82"/>
    <w:rsid w:val="004A4C21"/>
    <w:rsid w:val="004B7CE2"/>
    <w:rsid w:val="004C15B0"/>
    <w:rsid w:val="004C3510"/>
    <w:rsid w:val="004C6672"/>
    <w:rsid w:val="004D4C12"/>
    <w:rsid w:val="004D6A5B"/>
    <w:rsid w:val="004D7038"/>
    <w:rsid w:val="004E45E2"/>
    <w:rsid w:val="004E5AA3"/>
    <w:rsid w:val="004F0FA3"/>
    <w:rsid w:val="004F2EE3"/>
    <w:rsid w:val="004F32F5"/>
    <w:rsid w:val="004F5A46"/>
    <w:rsid w:val="004F5ABD"/>
    <w:rsid w:val="00504E51"/>
    <w:rsid w:val="00505DC3"/>
    <w:rsid w:val="0051057F"/>
    <w:rsid w:val="00515A8D"/>
    <w:rsid w:val="0051605A"/>
    <w:rsid w:val="0051661D"/>
    <w:rsid w:val="0052076A"/>
    <w:rsid w:val="00524C82"/>
    <w:rsid w:val="00526928"/>
    <w:rsid w:val="00527887"/>
    <w:rsid w:val="005452EE"/>
    <w:rsid w:val="00546B96"/>
    <w:rsid w:val="00547EBD"/>
    <w:rsid w:val="00552923"/>
    <w:rsid w:val="00552AC5"/>
    <w:rsid w:val="00552C00"/>
    <w:rsid w:val="00557652"/>
    <w:rsid w:val="00557733"/>
    <w:rsid w:val="00564DF6"/>
    <w:rsid w:val="00566030"/>
    <w:rsid w:val="00566842"/>
    <w:rsid w:val="00570021"/>
    <w:rsid w:val="00571C2A"/>
    <w:rsid w:val="00572A17"/>
    <w:rsid w:val="00574AEB"/>
    <w:rsid w:val="00574EBA"/>
    <w:rsid w:val="005750BB"/>
    <w:rsid w:val="00582371"/>
    <w:rsid w:val="00582397"/>
    <w:rsid w:val="00582F0F"/>
    <w:rsid w:val="0058599C"/>
    <w:rsid w:val="005862CD"/>
    <w:rsid w:val="0059119C"/>
    <w:rsid w:val="005935B5"/>
    <w:rsid w:val="0059668D"/>
    <w:rsid w:val="00597802"/>
    <w:rsid w:val="005978C0"/>
    <w:rsid w:val="005A1B79"/>
    <w:rsid w:val="005A340A"/>
    <w:rsid w:val="005A65EE"/>
    <w:rsid w:val="005A6C5B"/>
    <w:rsid w:val="005B4CC1"/>
    <w:rsid w:val="005B5BC7"/>
    <w:rsid w:val="005B6BC9"/>
    <w:rsid w:val="005C1C4B"/>
    <w:rsid w:val="005D0A22"/>
    <w:rsid w:val="005D1167"/>
    <w:rsid w:val="005D4DD6"/>
    <w:rsid w:val="005D52AB"/>
    <w:rsid w:val="005D5D6B"/>
    <w:rsid w:val="005E0876"/>
    <w:rsid w:val="005E5C89"/>
    <w:rsid w:val="005F0856"/>
    <w:rsid w:val="005F0ECB"/>
    <w:rsid w:val="005F3B6A"/>
    <w:rsid w:val="005F5453"/>
    <w:rsid w:val="005F70BE"/>
    <w:rsid w:val="005F7904"/>
    <w:rsid w:val="00605958"/>
    <w:rsid w:val="00613BC1"/>
    <w:rsid w:val="00613E32"/>
    <w:rsid w:val="00614A0F"/>
    <w:rsid w:val="0062311B"/>
    <w:rsid w:val="00623CB2"/>
    <w:rsid w:val="0062517C"/>
    <w:rsid w:val="00631BAC"/>
    <w:rsid w:val="0063217F"/>
    <w:rsid w:val="006329F9"/>
    <w:rsid w:val="0063328C"/>
    <w:rsid w:val="0063535B"/>
    <w:rsid w:val="006367D0"/>
    <w:rsid w:val="006405F7"/>
    <w:rsid w:val="00642AF2"/>
    <w:rsid w:val="006432C5"/>
    <w:rsid w:val="00646392"/>
    <w:rsid w:val="00647346"/>
    <w:rsid w:val="0065116B"/>
    <w:rsid w:val="00651E68"/>
    <w:rsid w:val="00653F8D"/>
    <w:rsid w:val="006546E8"/>
    <w:rsid w:val="0065557B"/>
    <w:rsid w:val="00665F8A"/>
    <w:rsid w:val="00667ABC"/>
    <w:rsid w:val="0067606B"/>
    <w:rsid w:val="00677A66"/>
    <w:rsid w:val="00680E96"/>
    <w:rsid w:val="00682A8C"/>
    <w:rsid w:val="006850FC"/>
    <w:rsid w:val="006864F6"/>
    <w:rsid w:val="00690771"/>
    <w:rsid w:val="00694305"/>
    <w:rsid w:val="006944C1"/>
    <w:rsid w:val="00694C3F"/>
    <w:rsid w:val="00695DFD"/>
    <w:rsid w:val="0069689B"/>
    <w:rsid w:val="00696B0D"/>
    <w:rsid w:val="006A12F4"/>
    <w:rsid w:val="006A2EEB"/>
    <w:rsid w:val="006A3037"/>
    <w:rsid w:val="006A47AB"/>
    <w:rsid w:val="006A69AB"/>
    <w:rsid w:val="006A7475"/>
    <w:rsid w:val="006B7D65"/>
    <w:rsid w:val="006C1926"/>
    <w:rsid w:val="006C3597"/>
    <w:rsid w:val="006C3CB0"/>
    <w:rsid w:val="006C42C5"/>
    <w:rsid w:val="006C5659"/>
    <w:rsid w:val="006C7398"/>
    <w:rsid w:val="006D3A4C"/>
    <w:rsid w:val="006D50C9"/>
    <w:rsid w:val="006D7E95"/>
    <w:rsid w:val="006E1481"/>
    <w:rsid w:val="006E3604"/>
    <w:rsid w:val="006E37BA"/>
    <w:rsid w:val="006E681F"/>
    <w:rsid w:val="006F63E9"/>
    <w:rsid w:val="006F6E16"/>
    <w:rsid w:val="006F6E42"/>
    <w:rsid w:val="007105A0"/>
    <w:rsid w:val="00712493"/>
    <w:rsid w:val="00712B73"/>
    <w:rsid w:val="007201E3"/>
    <w:rsid w:val="007253AA"/>
    <w:rsid w:val="00726F62"/>
    <w:rsid w:val="007316AA"/>
    <w:rsid w:val="00740984"/>
    <w:rsid w:val="0074100D"/>
    <w:rsid w:val="00743B1C"/>
    <w:rsid w:val="007500D0"/>
    <w:rsid w:val="00750E38"/>
    <w:rsid w:val="00750EBE"/>
    <w:rsid w:val="0075113D"/>
    <w:rsid w:val="00756855"/>
    <w:rsid w:val="00756B7B"/>
    <w:rsid w:val="007577E4"/>
    <w:rsid w:val="00760822"/>
    <w:rsid w:val="007639A5"/>
    <w:rsid w:val="00764505"/>
    <w:rsid w:val="00766C9E"/>
    <w:rsid w:val="00770CD4"/>
    <w:rsid w:val="007716C1"/>
    <w:rsid w:val="00773AE2"/>
    <w:rsid w:val="00776B99"/>
    <w:rsid w:val="00777377"/>
    <w:rsid w:val="00786487"/>
    <w:rsid w:val="00794A02"/>
    <w:rsid w:val="00796606"/>
    <w:rsid w:val="007966F5"/>
    <w:rsid w:val="00796B47"/>
    <w:rsid w:val="007A4B25"/>
    <w:rsid w:val="007A703C"/>
    <w:rsid w:val="007A7532"/>
    <w:rsid w:val="007A7C02"/>
    <w:rsid w:val="007B1C76"/>
    <w:rsid w:val="007B64FE"/>
    <w:rsid w:val="007B6FF5"/>
    <w:rsid w:val="007C2617"/>
    <w:rsid w:val="007C780A"/>
    <w:rsid w:val="007D03AF"/>
    <w:rsid w:val="007D0AB3"/>
    <w:rsid w:val="007D6885"/>
    <w:rsid w:val="007D6AC3"/>
    <w:rsid w:val="007D7E29"/>
    <w:rsid w:val="007E0AFD"/>
    <w:rsid w:val="007E30F9"/>
    <w:rsid w:val="007E565D"/>
    <w:rsid w:val="007E684E"/>
    <w:rsid w:val="007F0BF3"/>
    <w:rsid w:val="007F31F7"/>
    <w:rsid w:val="007F33E5"/>
    <w:rsid w:val="007F3CE3"/>
    <w:rsid w:val="007F4CEE"/>
    <w:rsid w:val="007F5A1F"/>
    <w:rsid w:val="00800038"/>
    <w:rsid w:val="0080244D"/>
    <w:rsid w:val="0080264F"/>
    <w:rsid w:val="008027AF"/>
    <w:rsid w:val="00803E6E"/>
    <w:rsid w:val="00805C26"/>
    <w:rsid w:val="00810A9B"/>
    <w:rsid w:val="00812233"/>
    <w:rsid w:val="008201F1"/>
    <w:rsid w:val="00820D30"/>
    <w:rsid w:val="00820E82"/>
    <w:rsid w:val="00825957"/>
    <w:rsid w:val="0083116C"/>
    <w:rsid w:val="00831DEE"/>
    <w:rsid w:val="00834E70"/>
    <w:rsid w:val="00837711"/>
    <w:rsid w:val="00837FFA"/>
    <w:rsid w:val="00840FDE"/>
    <w:rsid w:val="00843C9D"/>
    <w:rsid w:val="00844BA3"/>
    <w:rsid w:val="008457F0"/>
    <w:rsid w:val="00846FE2"/>
    <w:rsid w:val="00852D07"/>
    <w:rsid w:val="008569B0"/>
    <w:rsid w:val="00863835"/>
    <w:rsid w:val="00871E0F"/>
    <w:rsid w:val="00872C2B"/>
    <w:rsid w:val="0087346C"/>
    <w:rsid w:val="00873C48"/>
    <w:rsid w:val="008758FF"/>
    <w:rsid w:val="00875F05"/>
    <w:rsid w:val="00877D25"/>
    <w:rsid w:val="008822E1"/>
    <w:rsid w:val="00883CBE"/>
    <w:rsid w:val="0088700B"/>
    <w:rsid w:val="008913C8"/>
    <w:rsid w:val="00892959"/>
    <w:rsid w:val="00893504"/>
    <w:rsid w:val="00893AA1"/>
    <w:rsid w:val="00893DD8"/>
    <w:rsid w:val="00894EEF"/>
    <w:rsid w:val="00897D39"/>
    <w:rsid w:val="008A1756"/>
    <w:rsid w:val="008A4CAC"/>
    <w:rsid w:val="008A689E"/>
    <w:rsid w:val="008A6DF8"/>
    <w:rsid w:val="008A6F2E"/>
    <w:rsid w:val="008A76EE"/>
    <w:rsid w:val="008B4376"/>
    <w:rsid w:val="008B4E2D"/>
    <w:rsid w:val="008B5798"/>
    <w:rsid w:val="008B57CC"/>
    <w:rsid w:val="008C1E58"/>
    <w:rsid w:val="008C751E"/>
    <w:rsid w:val="008C7C51"/>
    <w:rsid w:val="008D119A"/>
    <w:rsid w:val="008D16E7"/>
    <w:rsid w:val="008D3387"/>
    <w:rsid w:val="008D5F61"/>
    <w:rsid w:val="008E1C80"/>
    <w:rsid w:val="008E20E2"/>
    <w:rsid w:val="008E2E87"/>
    <w:rsid w:val="008E344E"/>
    <w:rsid w:val="008E3995"/>
    <w:rsid w:val="008E40BD"/>
    <w:rsid w:val="008F450A"/>
    <w:rsid w:val="009042E1"/>
    <w:rsid w:val="00907D69"/>
    <w:rsid w:val="0091038C"/>
    <w:rsid w:val="00913B65"/>
    <w:rsid w:val="00916055"/>
    <w:rsid w:val="00916BE2"/>
    <w:rsid w:val="0091752B"/>
    <w:rsid w:val="00920AA9"/>
    <w:rsid w:val="009235E4"/>
    <w:rsid w:val="009306F0"/>
    <w:rsid w:val="00932232"/>
    <w:rsid w:val="00934E93"/>
    <w:rsid w:val="00935316"/>
    <w:rsid w:val="00937732"/>
    <w:rsid w:val="009420D6"/>
    <w:rsid w:val="00943003"/>
    <w:rsid w:val="00943351"/>
    <w:rsid w:val="00946F47"/>
    <w:rsid w:val="009538BA"/>
    <w:rsid w:val="00954317"/>
    <w:rsid w:val="00955195"/>
    <w:rsid w:val="009558D2"/>
    <w:rsid w:val="009560AE"/>
    <w:rsid w:val="00956BB9"/>
    <w:rsid w:val="00961635"/>
    <w:rsid w:val="00961B56"/>
    <w:rsid w:val="00962A6E"/>
    <w:rsid w:val="009642D7"/>
    <w:rsid w:val="00966EB7"/>
    <w:rsid w:val="00967407"/>
    <w:rsid w:val="0097411F"/>
    <w:rsid w:val="00974398"/>
    <w:rsid w:val="0097641A"/>
    <w:rsid w:val="00976D90"/>
    <w:rsid w:val="00977202"/>
    <w:rsid w:val="00980B50"/>
    <w:rsid w:val="00996A5A"/>
    <w:rsid w:val="009970C9"/>
    <w:rsid w:val="009A168C"/>
    <w:rsid w:val="009A4087"/>
    <w:rsid w:val="009A5174"/>
    <w:rsid w:val="009A55D1"/>
    <w:rsid w:val="009A6211"/>
    <w:rsid w:val="009A6E08"/>
    <w:rsid w:val="009B2151"/>
    <w:rsid w:val="009B5751"/>
    <w:rsid w:val="009B64F8"/>
    <w:rsid w:val="009C07D9"/>
    <w:rsid w:val="009C18E7"/>
    <w:rsid w:val="009C2554"/>
    <w:rsid w:val="009C55D0"/>
    <w:rsid w:val="009D1D60"/>
    <w:rsid w:val="009D5301"/>
    <w:rsid w:val="009D555C"/>
    <w:rsid w:val="009D71C0"/>
    <w:rsid w:val="009D7A9E"/>
    <w:rsid w:val="009E05C3"/>
    <w:rsid w:val="009E0CD6"/>
    <w:rsid w:val="009F0AE8"/>
    <w:rsid w:val="009F4F7F"/>
    <w:rsid w:val="009F630C"/>
    <w:rsid w:val="009F69D8"/>
    <w:rsid w:val="00A020FB"/>
    <w:rsid w:val="00A033BD"/>
    <w:rsid w:val="00A05C35"/>
    <w:rsid w:val="00A06266"/>
    <w:rsid w:val="00A07C3D"/>
    <w:rsid w:val="00A1073C"/>
    <w:rsid w:val="00A127EA"/>
    <w:rsid w:val="00A12922"/>
    <w:rsid w:val="00A13249"/>
    <w:rsid w:val="00A22B53"/>
    <w:rsid w:val="00A26556"/>
    <w:rsid w:val="00A26916"/>
    <w:rsid w:val="00A31E4B"/>
    <w:rsid w:val="00A3255D"/>
    <w:rsid w:val="00A33BE9"/>
    <w:rsid w:val="00A3497E"/>
    <w:rsid w:val="00A355C2"/>
    <w:rsid w:val="00A3566B"/>
    <w:rsid w:val="00A37E53"/>
    <w:rsid w:val="00A407F7"/>
    <w:rsid w:val="00A41C91"/>
    <w:rsid w:val="00A45121"/>
    <w:rsid w:val="00A50189"/>
    <w:rsid w:val="00A50930"/>
    <w:rsid w:val="00A53453"/>
    <w:rsid w:val="00A60E5E"/>
    <w:rsid w:val="00A6159B"/>
    <w:rsid w:val="00A64377"/>
    <w:rsid w:val="00A65181"/>
    <w:rsid w:val="00A66CDC"/>
    <w:rsid w:val="00A678B6"/>
    <w:rsid w:val="00A7338A"/>
    <w:rsid w:val="00A76D72"/>
    <w:rsid w:val="00A77349"/>
    <w:rsid w:val="00A80CA9"/>
    <w:rsid w:val="00A81154"/>
    <w:rsid w:val="00A8149B"/>
    <w:rsid w:val="00A84733"/>
    <w:rsid w:val="00A858B4"/>
    <w:rsid w:val="00A86ABA"/>
    <w:rsid w:val="00A86D59"/>
    <w:rsid w:val="00A90D95"/>
    <w:rsid w:val="00A92DD7"/>
    <w:rsid w:val="00A94B06"/>
    <w:rsid w:val="00A969B3"/>
    <w:rsid w:val="00A96B6B"/>
    <w:rsid w:val="00A96E7C"/>
    <w:rsid w:val="00AA12F6"/>
    <w:rsid w:val="00AA674E"/>
    <w:rsid w:val="00AA6EFE"/>
    <w:rsid w:val="00AB1CA8"/>
    <w:rsid w:val="00AB23C5"/>
    <w:rsid w:val="00AB5ACF"/>
    <w:rsid w:val="00AC03BB"/>
    <w:rsid w:val="00AC4754"/>
    <w:rsid w:val="00AC6098"/>
    <w:rsid w:val="00AD068F"/>
    <w:rsid w:val="00AD1420"/>
    <w:rsid w:val="00AD58B7"/>
    <w:rsid w:val="00AD77DC"/>
    <w:rsid w:val="00AE45C1"/>
    <w:rsid w:val="00AE477E"/>
    <w:rsid w:val="00AF0094"/>
    <w:rsid w:val="00AF2534"/>
    <w:rsid w:val="00AF44F1"/>
    <w:rsid w:val="00AF5DFD"/>
    <w:rsid w:val="00B026C5"/>
    <w:rsid w:val="00B06069"/>
    <w:rsid w:val="00B1083E"/>
    <w:rsid w:val="00B11898"/>
    <w:rsid w:val="00B11F72"/>
    <w:rsid w:val="00B134BD"/>
    <w:rsid w:val="00B1623A"/>
    <w:rsid w:val="00B16929"/>
    <w:rsid w:val="00B178E4"/>
    <w:rsid w:val="00B20BE9"/>
    <w:rsid w:val="00B2385A"/>
    <w:rsid w:val="00B24998"/>
    <w:rsid w:val="00B3138E"/>
    <w:rsid w:val="00B33B21"/>
    <w:rsid w:val="00B37A80"/>
    <w:rsid w:val="00B43403"/>
    <w:rsid w:val="00B45900"/>
    <w:rsid w:val="00B45DF1"/>
    <w:rsid w:val="00B45E81"/>
    <w:rsid w:val="00B50DB9"/>
    <w:rsid w:val="00B538F9"/>
    <w:rsid w:val="00B546D9"/>
    <w:rsid w:val="00B573EF"/>
    <w:rsid w:val="00B60113"/>
    <w:rsid w:val="00B6210E"/>
    <w:rsid w:val="00B64B6E"/>
    <w:rsid w:val="00B706C1"/>
    <w:rsid w:val="00B758BF"/>
    <w:rsid w:val="00B76978"/>
    <w:rsid w:val="00B8062D"/>
    <w:rsid w:val="00B8071C"/>
    <w:rsid w:val="00B80B74"/>
    <w:rsid w:val="00B82608"/>
    <w:rsid w:val="00B86FE8"/>
    <w:rsid w:val="00B907F3"/>
    <w:rsid w:val="00B90D94"/>
    <w:rsid w:val="00B91B87"/>
    <w:rsid w:val="00BA1E9D"/>
    <w:rsid w:val="00BA39E4"/>
    <w:rsid w:val="00BA4EB9"/>
    <w:rsid w:val="00BA6DF9"/>
    <w:rsid w:val="00BA7DC8"/>
    <w:rsid w:val="00BB6D68"/>
    <w:rsid w:val="00BC2F0B"/>
    <w:rsid w:val="00BC4A6A"/>
    <w:rsid w:val="00BC50FA"/>
    <w:rsid w:val="00BC5B3B"/>
    <w:rsid w:val="00BC680C"/>
    <w:rsid w:val="00BC7432"/>
    <w:rsid w:val="00BD069B"/>
    <w:rsid w:val="00BD0875"/>
    <w:rsid w:val="00BD1A6D"/>
    <w:rsid w:val="00BE56A1"/>
    <w:rsid w:val="00BE58EF"/>
    <w:rsid w:val="00BE72A9"/>
    <w:rsid w:val="00BF1940"/>
    <w:rsid w:val="00BF1DF9"/>
    <w:rsid w:val="00BF2F3A"/>
    <w:rsid w:val="00BF3358"/>
    <w:rsid w:val="00BF39BF"/>
    <w:rsid w:val="00BF44F2"/>
    <w:rsid w:val="00C07998"/>
    <w:rsid w:val="00C10C91"/>
    <w:rsid w:val="00C11880"/>
    <w:rsid w:val="00C1616C"/>
    <w:rsid w:val="00C203D7"/>
    <w:rsid w:val="00C23384"/>
    <w:rsid w:val="00C2353B"/>
    <w:rsid w:val="00C25593"/>
    <w:rsid w:val="00C2684C"/>
    <w:rsid w:val="00C319AD"/>
    <w:rsid w:val="00C419C8"/>
    <w:rsid w:val="00C429AB"/>
    <w:rsid w:val="00C45C8D"/>
    <w:rsid w:val="00C51B6B"/>
    <w:rsid w:val="00C53C99"/>
    <w:rsid w:val="00C55B39"/>
    <w:rsid w:val="00C5647C"/>
    <w:rsid w:val="00C57644"/>
    <w:rsid w:val="00C60322"/>
    <w:rsid w:val="00C61580"/>
    <w:rsid w:val="00C64612"/>
    <w:rsid w:val="00C66C1F"/>
    <w:rsid w:val="00C736C1"/>
    <w:rsid w:val="00C73DA2"/>
    <w:rsid w:val="00C7622B"/>
    <w:rsid w:val="00C81132"/>
    <w:rsid w:val="00C818E3"/>
    <w:rsid w:val="00C834B4"/>
    <w:rsid w:val="00C91EDF"/>
    <w:rsid w:val="00C9402F"/>
    <w:rsid w:val="00CA135B"/>
    <w:rsid w:val="00CA69CC"/>
    <w:rsid w:val="00CB0704"/>
    <w:rsid w:val="00CB16F2"/>
    <w:rsid w:val="00CC1824"/>
    <w:rsid w:val="00CC2919"/>
    <w:rsid w:val="00CC3DED"/>
    <w:rsid w:val="00CC7D38"/>
    <w:rsid w:val="00CD0B35"/>
    <w:rsid w:val="00CD2A25"/>
    <w:rsid w:val="00CD5577"/>
    <w:rsid w:val="00CD5B07"/>
    <w:rsid w:val="00CE0CC8"/>
    <w:rsid w:val="00CE2347"/>
    <w:rsid w:val="00CE5C78"/>
    <w:rsid w:val="00CE5D30"/>
    <w:rsid w:val="00CF0860"/>
    <w:rsid w:val="00CF0C49"/>
    <w:rsid w:val="00CF2C36"/>
    <w:rsid w:val="00CF54E1"/>
    <w:rsid w:val="00D00ACF"/>
    <w:rsid w:val="00D0182F"/>
    <w:rsid w:val="00D01C5F"/>
    <w:rsid w:val="00D03C68"/>
    <w:rsid w:val="00D06426"/>
    <w:rsid w:val="00D0677C"/>
    <w:rsid w:val="00D110A0"/>
    <w:rsid w:val="00D1411E"/>
    <w:rsid w:val="00D141BD"/>
    <w:rsid w:val="00D14490"/>
    <w:rsid w:val="00D15FAA"/>
    <w:rsid w:val="00D23589"/>
    <w:rsid w:val="00D24021"/>
    <w:rsid w:val="00D243DD"/>
    <w:rsid w:val="00D277EB"/>
    <w:rsid w:val="00D307C6"/>
    <w:rsid w:val="00D3091D"/>
    <w:rsid w:val="00D30B1F"/>
    <w:rsid w:val="00D33469"/>
    <w:rsid w:val="00D3646C"/>
    <w:rsid w:val="00D4012D"/>
    <w:rsid w:val="00D45CEA"/>
    <w:rsid w:val="00D534DC"/>
    <w:rsid w:val="00D538BD"/>
    <w:rsid w:val="00D551FE"/>
    <w:rsid w:val="00D62475"/>
    <w:rsid w:val="00D62CDF"/>
    <w:rsid w:val="00D67E54"/>
    <w:rsid w:val="00D73143"/>
    <w:rsid w:val="00D74442"/>
    <w:rsid w:val="00D75903"/>
    <w:rsid w:val="00D77CBB"/>
    <w:rsid w:val="00D77F4A"/>
    <w:rsid w:val="00D81379"/>
    <w:rsid w:val="00D86E38"/>
    <w:rsid w:val="00D87723"/>
    <w:rsid w:val="00D93354"/>
    <w:rsid w:val="00D9786C"/>
    <w:rsid w:val="00DA01AE"/>
    <w:rsid w:val="00DA426A"/>
    <w:rsid w:val="00DA62F7"/>
    <w:rsid w:val="00DA649B"/>
    <w:rsid w:val="00DA6E2B"/>
    <w:rsid w:val="00DA79FC"/>
    <w:rsid w:val="00DA7E53"/>
    <w:rsid w:val="00DB0C2C"/>
    <w:rsid w:val="00DB23CE"/>
    <w:rsid w:val="00DB571D"/>
    <w:rsid w:val="00DB7793"/>
    <w:rsid w:val="00DC08CE"/>
    <w:rsid w:val="00DC08F2"/>
    <w:rsid w:val="00DC4FFF"/>
    <w:rsid w:val="00DC57A3"/>
    <w:rsid w:val="00DD0B13"/>
    <w:rsid w:val="00DD233C"/>
    <w:rsid w:val="00DD28A2"/>
    <w:rsid w:val="00DD2D7C"/>
    <w:rsid w:val="00DD59D8"/>
    <w:rsid w:val="00DD6C62"/>
    <w:rsid w:val="00DD782A"/>
    <w:rsid w:val="00DD7E95"/>
    <w:rsid w:val="00DE3A03"/>
    <w:rsid w:val="00DF4C8B"/>
    <w:rsid w:val="00DF6545"/>
    <w:rsid w:val="00E00F5C"/>
    <w:rsid w:val="00E03222"/>
    <w:rsid w:val="00E05EFA"/>
    <w:rsid w:val="00E0658E"/>
    <w:rsid w:val="00E13083"/>
    <w:rsid w:val="00E16ABC"/>
    <w:rsid w:val="00E22929"/>
    <w:rsid w:val="00E25229"/>
    <w:rsid w:val="00E3169C"/>
    <w:rsid w:val="00E3304C"/>
    <w:rsid w:val="00E4062C"/>
    <w:rsid w:val="00E40B80"/>
    <w:rsid w:val="00E431D4"/>
    <w:rsid w:val="00E523DD"/>
    <w:rsid w:val="00E5455D"/>
    <w:rsid w:val="00E54F3F"/>
    <w:rsid w:val="00E54F52"/>
    <w:rsid w:val="00E66023"/>
    <w:rsid w:val="00E66318"/>
    <w:rsid w:val="00E726F9"/>
    <w:rsid w:val="00E741C1"/>
    <w:rsid w:val="00E75E5A"/>
    <w:rsid w:val="00E76085"/>
    <w:rsid w:val="00E8276F"/>
    <w:rsid w:val="00E8293D"/>
    <w:rsid w:val="00E83883"/>
    <w:rsid w:val="00E85502"/>
    <w:rsid w:val="00E92443"/>
    <w:rsid w:val="00E95C61"/>
    <w:rsid w:val="00E96717"/>
    <w:rsid w:val="00EA0900"/>
    <w:rsid w:val="00EA0F15"/>
    <w:rsid w:val="00EA1054"/>
    <w:rsid w:val="00EA1846"/>
    <w:rsid w:val="00EA2E65"/>
    <w:rsid w:val="00EA3F61"/>
    <w:rsid w:val="00EA4966"/>
    <w:rsid w:val="00EA625E"/>
    <w:rsid w:val="00EB051A"/>
    <w:rsid w:val="00EB281F"/>
    <w:rsid w:val="00EB2E1C"/>
    <w:rsid w:val="00EC0BDC"/>
    <w:rsid w:val="00EC13F4"/>
    <w:rsid w:val="00EC1C7E"/>
    <w:rsid w:val="00EC4597"/>
    <w:rsid w:val="00EC64F1"/>
    <w:rsid w:val="00EC766D"/>
    <w:rsid w:val="00ED57CD"/>
    <w:rsid w:val="00EE1803"/>
    <w:rsid w:val="00EE19CF"/>
    <w:rsid w:val="00EE3409"/>
    <w:rsid w:val="00EE77CB"/>
    <w:rsid w:val="00EF06D4"/>
    <w:rsid w:val="00EF074E"/>
    <w:rsid w:val="00EF1744"/>
    <w:rsid w:val="00EF4F06"/>
    <w:rsid w:val="00EF57FB"/>
    <w:rsid w:val="00EF5CEE"/>
    <w:rsid w:val="00F00BFD"/>
    <w:rsid w:val="00F01BBE"/>
    <w:rsid w:val="00F0603F"/>
    <w:rsid w:val="00F06689"/>
    <w:rsid w:val="00F102D7"/>
    <w:rsid w:val="00F11231"/>
    <w:rsid w:val="00F12E81"/>
    <w:rsid w:val="00F16D82"/>
    <w:rsid w:val="00F16EBC"/>
    <w:rsid w:val="00F21806"/>
    <w:rsid w:val="00F232AC"/>
    <w:rsid w:val="00F25692"/>
    <w:rsid w:val="00F2569E"/>
    <w:rsid w:val="00F258D2"/>
    <w:rsid w:val="00F2669C"/>
    <w:rsid w:val="00F33B57"/>
    <w:rsid w:val="00F41958"/>
    <w:rsid w:val="00F426E4"/>
    <w:rsid w:val="00F438DC"/>
    <w:rsid w:val="00F44F0F"/>
    <w:rsid w:val="00F47015"/>
    <w:rsid w:val="00F50AA6"/>
    <w:rsid w:val="00F515A4"/>
    <w:rsid w:val="00F5173C"/>
    <w:rsid w:val="00F52D19"/>
    <w:rsid w:val="00F537A9"/>
    <w:rsid w:val="00F67F23"/>
    <w:rsid w:val="00F70B94"/>
    <w:rsid w:val="00F71B3C"/>
    <w:rsid w:val="00F75BA1"/>
    <w:rsid w:val="00F8469F"/>
    <w:rsid w:val="00F8691B"/>
    <w:rsid w:val="00F9034A"/>
    <w:rsid w:val="00F94D1C"/>
    <w:rsid w:val="00F97EB8"/>
    <w:rsid w:val="00FA0031"/>
    <w:rsid w:val="00FA0B67"/>
    <w:rsid w:val="00FA0C6C"/>
    <w:rsid w:val="00FA273D"/>
    <w:rsid w:val="00FA4CBE"/>
    <w:rsid w:val="00FB0FC4"/>
    <w:rsid w:val="00FB3450"/>
    <w:rsid w:val="00FB4EA3"/>
    <w:rsid w:val="00FB57D8"/>
    <w:rsid w:val="00FB628E"/>
    <w:rsid w:val="00FB7FCA"/>
    <w:rsid w:val="00FC11FD"/>
    <w:rsid w:val="00FC2342"/>
    <w:rsid w:val="00FC294D"/>
    <w:rsid w:val="00FC4721"/>
    <w:rsid w:val="00FC484D"/>
    <w:rsid w:val="00FC61B7"/>
    <w:rsid w:val="00FC73DD"/>
    <w:rsid w:val="00FC7F5B"/>
    <w:rsid w:val="00FD0C71"/>
    <w:rsid w:val="00FD3E92"/>
    <w:rsid w:val="00FD6BBD"/>
    <w:rsid w:val="00FD75C3"/>
    <w:rsid w:val="00FD7CC5"/>
    <w:rsid w:val="00FE1B14"/>
    <w:rsid w:val="00FE21D9"/>
    <w:rsid w:val="00FE2A34"/>
    <w:rsid w:val="00FE5011"/>
    <w:rsid w:val="00FE5244"/>
    <w:rsid w:val="00FE5B96"/>
    <w:rsid w:val="00FE618F"/>
    <w:rsid w:val="00FE6960"/>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272A4"/>
  <w15:docId w15:val="{9714CDF4-318D-454C-9A1F-D7FF1AD3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2F4"/>
    <w:rPr>
      <w:sz w:val="24"/>
      <w:szCs w:val="24"/>
    </w:rPr>
  </w:style>
  <w:style w:type="paragraph" w:styleId="Heading1">
    <w:name w:val="heading 1"/>
    <w:aliases w:val="Unit #"/>
    <w:basedOn w:val="Normal"/>
    <w:next w:val="Normal"/>
    <w:qFormat/>
    <w:rsid w:val="00E66318"/>
    <w:pPr>
      <w:keepNext/>
      <w:outlineLvl w:val="0"/>
    </w:pPr>
    <w:rPr>
      <w:rFonts w:eastAsia="Arial Unicode MS"/>
      <w:b/>
      <w:sz w:val="32"/>
      <w:szCs w:val="20"/>
    </w:rPr>
  </w:style>
  <w:style w:type="paragraph" w:styleId="Heading2">
    <w:name w:val="heading 2"/>
    <w:basedOn w:val="Normal"/>
    <w:next w:val="Normal"/>
    <w:qFormat/>
    <w:rsid w:val="00E85502"/>
    <w:pPr>
      <w:spacing w:before="240" w:after="88"/>
      <w:ind w:left="-5" w:hanging="10"/>
      <w:jc w:val="center"/>
      <w:outlineLvl w:val="1"/>
    </w:pPr>
    <w:rPr>
      <w:rFonts w:asciiTheme="minorHAnsi" w:eastAsia="Arial" w:hAnsiTheme="minorHAnsi" w:cstheme="minorHAnsi"/>
      <w:b/>
      <w:sz w:val="22"/>
      <w:szCs w:val="22"/>
    </w:rPr>
  </w:style>
  <w:style w:type="paragraph" w:styleId="Heading3">
    <w:name w:val="heading 3"/>
    <w:basedOn w:val="Normal"/>
    <w:next w:val="Normal"/>
    <w:qFormat/>
    <w:rsid w:val="00E66318"/>
    <w:pPr>
      <w:keepNext/>
      <w:widowControl w:val="0"/>
      <w:tabs>
        <w:tab w:val="left" w:pos="5400"/>
      </w:tabs>
      <w:ind w:left="720"/>
      <w:outlineLvl w:val="2"/>
    </w:pPr>
    <w:rPr>
      <w:rFonts w:ascii="Arial" w:hAnsi="Arial"/>
      <w:i/>
      <w:snapToGrid w:val="0"/>
      <w:sz w:val="18"/>
      <w:szCs w:val="20"/>
    </w:rPr>
  </w:style>
  <w:style w:type="paragraph" w:styleId="Heading4">
    <w:name w:val="heading 4"/>
    <w:basedOn w:val="Normal"/>
    <w:next w:val="Normal"/>
    <w:link w:val="Heading4Char"/>
    <w:unhideWhenUsed/>
    <w:qFormat/>
    <w:rsid w:val="00E3169C"/>
    <w:pPr>
      <w:keepNext/>
      <w:keepLines/>
      <w:widowControl w:val="0"/>
      <w:spacing w:before="200"/>
      <w:outlineLvl w:val="3"/>
    </w:pPr>
    <w:rPr>
      <w:rFonts w:ascii="Cambria" w:hAnsi="Cambria"/>
      <w:b/>
      <w:bCs/>
      <w:i/>
      <w:iCs/>
      <w:snapToGrid w:val="0"/>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66318"/>
    <w:pPr>
      <w:autoSpaceDE w:val="0"/>
      <w:autoSpaceDN w:val="0"/>
      <w:adjustRightInd w:val="0"/>
    </w:pPr>
    <w:rPr>
      <w:szCs w:val="20"/>
    </w:rPr>
  </w:style>
  <w:style w:type="character" w:styleId="Hyperlink">
    <w:name w:val="Hyperlink"/>
    <w:basedOn w:val="DefaultParagraphFont"/>
    <w:rsid w:val="00E66318"/>
    <w:rPr>
      <w:color w:val="0000FF"/>
      <w:u w:val="single"/>
    </w:rPr>
  </w:style>
  <w:style w:type="paragraph" w:styleId="BodyText">
    <w:name w:val="Body Text"/>
    <w:basedOn w:val="Normal"/>
    <w:link w:val="BodyTextChar"/>
    <w:rsid w:val="00E66318"/>
    <w:rPr>
      <w:i/>
      <w:iCs/>
    </w:rPr>
  </w:style>
  <w:style w:type="paragraph" w:styleId="BalloonText">
    <w:name w:val="Balloon Text"/>
    <w:basedOn w:val="Normal"/>
    <w:semiHidden/>
    <w:rsid w:val="00552923"/>
    <w:rPr>
      <w:rFonts w:ascii="Tahoma" w:hAnsi="Tahoma" w:cs="Tahoma"/>
      <w:sz w:val="16"/>
      <w:szCs w:val="16"/>
    </w:rPr>
  </w:style>
  <w:style w:type="paragraph" w:styleId="ListParagraph">
    <w:name w:val="List Paragraph"/>
    <w:basedOn w:val="Normal"/>
    <w:uiPriority w:val="34"/>
    <w:qFormat/>
    <w:rsid w:val="00907D69"/>
    <w:pPr>
      <w:ind w:left="720"/>
    </w:pPr>
  </w:style>
  <w:style w:type="character" w:customStyle="1" w:styleId="Heading4Char">
    <w:name w:val="Heading 4 Char"/>
    <w:basedOn w:val="DefaultParagraphFont"/>
    <w:link w:val="Heading4"/>
    <w:rsid w:val="00E3169C"/>
    <w:rPr>
      <w:rFonts w:ascii="Cambria" w:eastAsia="Times New Roman" w:hAnsi="Cambria" w:cs="Times New Roman"/>
      <w:b/>
      <w:bCs/>
      <w:i/>
      <w:iCs/>
      <w:snapToGrid w:val="0"/>
      <w:color w:val="4F81BD"/>
      <w:sz w:val="24"/>
    </w:rPr>
  </w:style>
  <w:style w:type="character" w:customStyle="1" w:styleId="lg">
    <w:name w:val="lg"/>
    <w:basedOn w:val="DefaultParagraphFont"/>
    <w:rsid w:val="00B6210E"/>
  </w:style>
  <w:style w:type="character" w:customStyle="1" w:styleId="BodyTextChar">
    <w:name w:val="Body Text Char"/>
    <w:basedOn w:val="DefaultParagraphFont"/>
    <w:link w:val="BodyText"/>
    <w:rsid w:val="00A12922"/>
    <w:rPr>
      <w:i/>
      <w:iCs/>
      <w:sz w:val="24"/>
      <w:szCs w:val="24"/>
    </w:rPr>
  </w:style>
  <w:style w:type="paragraph" w:styleId="HTMLPreformatted">
    <w:name w:val="HTML Preformatted"/>
    <w:basedOn w:val="Normal"/>
    <w:link w:val="HTMLPreformattedChar"/>
    <w:uiPriority w:val="99"/>
    <w:unhideWhenUsed/>
    <w:rsid w:val="004F5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F5ABD"/>
    <w:rPr>
      <w:rFonts w:ascii="Courier New" w:hAnsi="Courier New" w:cs="Courier New"/>
    </w:rPr>
  </w:style>
  <w:style w:type="character" w:styleId="Strong">
    <w:name w:val="Strong"/>
    <w:basedOn w:val="DefaultParagraphFont"/>
    <w:uiPriority w:val="22"/>
    <w:qFormat/>
    <w:rsid w:val="00435E74"/>
    <w:rPr>
      <w:b/>
      <w:bCs/>
    </w:rPr>
  </w:style>
  <w:style w:type="character" w:styleId="UnresolvedMention">
    <w:name w:val="Unresolved Mention"/>
    <w:basedOn w:val="DefaultParagraphFont"/>
    <w:uiPriority w:val="99"/>
    <w:semiHidden/>
    <w:unhideWhenUsed/>
    <w:rsid w:val="00435E74"/>
    <w:rPr>
      <w:color w:val="605E5C"/>
      <w:shd w:val="clear" w:color="auto" w:fill="E1DFDD"/>
    </w:rPr>
  </w:style>
  <w:style w:type="paragraph" w:styleId="NoSpacing">
    <w:name w:val="No Spacing"/>
    <w:uiPriority w:val="1"/>
    <w:qFormat/>
    <w:rsid w:val="00EF06D4"/>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740984"/>
    <w:rPr>
      <w:sz w:val="16"/>
      <w:szCs w:val="16"/>
    </w:rPr>
  </w:style>
  <w:style w:type="paragraph" w:styleId="CommentText">
    <w:name w:val="annotation text"/>
    <w:basedOn w:val="Normal"/>
    <w:link w:val="CommentTextChar"/>
    <w:unhideWhenUsed/>
    <w:rsid w:val="00740984"/>
    <w:rPr>
      <w:sz w:val="20"/>
      <w:szCs w:val="20"/>
    </w:rPr>
  </w:style>
  <w:style w:type="character" w:customStyle="1" w:styleId="CommentTextChar">
    <w:name w:val="Comment Text Char"/>
    <w:basedOn w:val="DefaultParagraphFont"/>
    <w:link w:val="CommentText"/>
    <w:rsid w:val="00740984"/>
  </w:style>
  <w:style w:type="paragraph" w:styleId="CommentSubject">
    <w:name w:val="annotation subject"/>
    <w:basedOn w:val="CommentText"/>
    <w:next w:val="CommentText"/>
    <w:link w:val="CommentSubjectChar"/>
    <w:semiHidden/>
    <w:unhideWhenUsed/>
    <w:rsid w:val="00740984"/>
    <w:rPr>
      <w:b/>
      <w:bCs/>
    </w:rPr>
  </w:style>
  <w:style w:type="character" w:customStyle="1" w:styleId="CommentSubjectChar">
    <w:name w:val="Comment Subject Char"/>
    <w:basedOn w:val="CommentTextChar"/>
    <w:link w:val="CommentSubject"/>
    <w:semiHidden/>
    <w:rsid w:val="00740984"/>
    <w:rPr>
      <w:b/>
      <w:bCs/>
    </w:rPr>
  </w:style>
  <w:style w:type="paragraph" w:styleId="Revision">
    <w:name w:val="Revision"/>
    <w:hidden/>
    <w:uiPriority w:val="99"/>
    <w:semiHidden/>
    <w:rsid w:val="001B5D27"/>
    <w:rPr>
      <w:sz w:val="24"/>
      <w:szCs w:val="24"/>
    </w:rPr>
  </w:style>
  <w:style w:type="paragraph" w:styleId="NormalWeb">
    <w:name w:val="Normal (Web)"/>
    <w:basedOn w:val="Normal"/>
    <w:uiPriority w:val="99"/>
    <w:rsid w:val="00441F54"/>
    <w:pPr>
      <w:spacing w:before="100" w:beforeAutospacing="1" w:after="100" w:afterAutospacing="1"/>
    </w:pPr>
    <w:rPr>
      <w:rFonts w:ascii="Georgia" w:eastAsia="Arial Unicode MS" w:hAnsi="Georgia" w:cs="Arial Unicode MS"/>
      <w:sz w:val="20"/>
      <w:szCs w:val="20"/>
    </w:rPr>
  </w:style>
  <w:style w:type="paragraph" w:styleId="Header">
    <w:name w:val="header"/>
    <w:basedOn w:val="Normal"/>
    <w:link w:val="HeaderChar"/>
    <w:unhideWhenUsed/>
    <w:rsid w:val="00CC7D38"/>
    <w:pPr>
      <w:tabs>
        <w:tab w:val="center" w:pos="4680"/>
        <w:tab w:val="right" w:pos="9360"/>
      </w:tabs>
    </w:pPr>
  </w:style>
  <w:style w:type="character" w:customStyle="1" w:styleId="HeaderChar">
    <w:name w:val="Header Char"/>
    <w:basedOn w:val="DefaultParagraphFont"/>
    <w:link w:val="Header"/>
    <w:rsid w:val="00CC7D38"/>
    <w:rPr>
      <w:sz w:val="24"/>
      <w:szCs w:val="24"/>
    </w:rPr>
  </w:style>
  <w:style w:type="paragraph" w:styleId="Footer">
    <w:name w:val="footer"/>
    <w:basedOn w:val="Normal"/>
    <w:link w:val="FooterChar"/>
    <w:unhideWhenUsed/>
    <w:rsid w:val="00CC7D38"/>
    <w:pPr>
      <w:tabs>
        <w:tab w:val="center" w:pos="4680"/>
        <w:tab w:val="right" w:pos="9360"/>
      </w:tabs>
    </w:pPr>
  </w:style>
  <w:style w:type="character" w:customStyle="1" w:styleId="FooterChar">
    <w:name w:val="Footer Char"/>
    <w:basedOn w:val="DefaultParagraphFont"/>
    <w:link w:val="Footer"/>
    <w:rsid w:val="00CC7D38"/>
    <w:rPr>
      <w:sz w:val="24"/>
      <w:szCs w:val="24"/>
    </w:rPr>
  </w:style>
  <w:style w:type="character" w:styleId="FollowedHyperlink">
    <w:name w:val="FollowedHyperlink"/>
    <w:basedOn w:val="DefaultParagraphFont"/>
    <w:semiHidden/>
    <w:unhideWhenUsed/>
    <w:rsid w:val="007E684E"/>
    <w:rPr>
      <w:color w:val="800080" w:themeColor="followedHyperlink"/>
      <w:u w:val="single"/>
    </w:rPr>
  </w:style>
  <w:style w:type="table" w:styleId="TableGrid">
    <w:name w:val="Table Grid"/>
    <w:basedOn w:val="TableNormal"/>
    <w:rsid w:val="00495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E85502"/>
    <w:pPr>
      <w:ind w:firstLine="432"/>
    </w:pPr>
    <w:rPr>
      <w:sz w:val="18"/>
    </w:rPr>
  </w:style>
  <w:style w:type="paragraph" w:customStyle="1" w:styleId="P3">
    <w:name w:val="P3"/>
    <w:basedOn w:val="Normal"/>
    <w:rsid w:val="007316AA"/>
    <w:pPr>
      <w:ind w:firstLine="648"/>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0088">
      <w:bodyDiv w:val="1"/>
      <w:marLeft w:val="0"/>
      <w:marRight w:val="0"/>
      <w:marTop w:val="0"/>
      <w:marBottom w:val="0"/>
      <w:divBdr>
        <w:top w:val="none" w:sz="0" w:space="0" w:color="auto"/>
        <w:left w:val="none" w:sz="0" w:space="0" w:color="auto"/>
        <w:bottom w:val="none" w:sz="0" w:space="0" w:color="auto"/>
        <w:right w:val="none" w:sz="0" w:space="0" w:color="auto"/>
      </w:divBdr>
    </w:div>
    <w:div w:id="395251119">
      <w:bodyDiv w:val="1"/>
      <w:marLeft w:val="0"/>
      <w:marRight w:val="0"/>
      <w:marTop w:val="0"/>
      <w:marBottom w:val="0"/>
      <w:divBdr>
        <w:top w:val="none" w:sz="0" w:space="0" w:color="auto"/>
        <w:left w:val="none" w:sz="0" w:space="0" w:color="auto"/>
        <w:bottom w:val="none" w:sz="0" w:space="0" w:color="auto"/>
        <w:right w:val="none" w:sz="0" w:space="0" w:color="auto"/>
      </w:divBdr>
    </w:div>
    <w:div w:id="482088566">
      <w:bodyDiv w:val="1"/>
      <w:marLeft w:val="0"/>
      <w:marRight w:val="0"/>
      <w:marTop w:val="0"/>
      <w:marBottom w:val="0"/>
      <w:divBdr>
        <w:top w:val="none" w:sz="0" w:space="0" w:color="auto"/>
        <w:left w:val="none" w:sz="0" w:space="0" w:color="auto"/>
        <w:bottom w:val="none" w:sz="0" w:space="0" w:color="auto"/>
        <w:right w:val="none" w:sz="0" w:space="0" w:color="auto"/>
      </w:divBdr>
    </w:div>
    <w:div w:id="540703459">
      <w:bodyDiv w:val="1"/>
      <w:marLeft w:val="0"/>
      <w:marRight w:val="0"/>
      <w:marTop w:val="0"/>
      <w:marBottom w:val="0"/>
      <w:divBdr>
        <w:top w:val="none" w:sz="0" w:space="0" w:color="auto"/>
        <w:left w:val="none" w:sz="0" w:space="0" w:color="auto"/>
        <w:bottom w:val="none" w:sz="0" w:space="0" w:color="auto"/>
        <w:right w:val="none" w:sz="0" w:space="0" w:color="auto"/>
      </w:divBdr>
    </w:div>
    <w:div w:id="745809897">
      <w:bodyDiv w:val="1"/>
      <w:marLeft w:val="0"/>
      <w:marRight w:val="0"/>
      <w:marTop w:val="0"/>
      <w:marBottom w:val="0"/>
      <w:divBdr>
        <w:top w:val="none" w:sz="0" w:space="0" w:color="auto"/>
        <w:left w:val="none" w:sz="0" w:space="0" w:color="auto"/>
        <w:bottom w:val="none" w:sz="0" w:space="0" w:color="auto"/>
        <w:right w:val="none" w:sz="0" w:space="0" w:color="auto"/>
      </w:divBdr>
    </w:div>
    <w:div w:id="850490534">
      <w:bodyDiv w:val="1"/>
      <w:marLeft w:val="0"/>
      <w:marRight w:val="0"/>
      <w:marTop w:val="0"/>
      <w:marBottom w:val="0"/>
      <w:divBdr>
        <w:top w:val="none" w:sz="0" w:space="0" w:color="auto"/>
        <w:left w:val="none" w:sz="0" w:space="0" w:color="auto"/>
        <w:bottom w:val="none" w:sz="0" w:space="0" w:color="auto"/>
        <w:right w:val="none" w:sz="0" w:space="0" w:color="auto"/>
      </w:divBdr>
    </w:div>
    <w:div w:id="864292667">
      <w:bodyDiv w:val="1"/>
      <w:marLeft w:val="0"/>
      <w:marRight w:val="0"/>
      <w:marTop w:val="0"/>
      <w:marBottom w:val="0"/>
      <w:divBdr>
        <w:top w:val="none" w:sz="0" w:space="0" w:color="auto"/>
        <w:left w:val="none" w:sz="0" w:space="0" w:color="auto"/>
        <w:bottom w:val="none" w:sz="0" w:space="0" w:color="auto"/>
        <w:right w:val="none" w:sz="0" w:space="0" w:color="auto"/>
      </w:divBdr>
    </w:div>
    <w:div w:id="1924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rylandpublicschools.org/about/Pages/DEE/Certification/School-Counselor-Renewal-Course-Options.aspx" TargetMode="External"/><Relationship Id="rId18" Type="http://schemas.openxmlformats.org/officeDocument/2006/relationships/header" Target="header2.xml"/><Relationship Id="rId26" Type="http://schemas.openxmlformats.org/officeDocument/2006/relationships/hyperlink" Target="https://certificationhub.msde.maryland.gov/"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certinfo.msde@maryland.gov" TargetMode="External"/><Relationship Id="rId17" Type="http://schemas.openxmlformats.org/officeDocument/2006/relationships/header" Target="header1.xml"/><Relationship Id="rId25" Type="http://schemas.openxmlformats.org/officeDocument/2006/relationships/hyperlink" Target="mailto:certinfo.msde@maryland.gov" TargetMode="External"/><Relationship Id="rId2" Type="http://schemas.openxmlformats.org/officeDocument/2006/relationships/customXml" Target="../customXml/item2.xml"/><Relationship Id="rId16" Type="http://schemas.openxmlformats.org/officeDocument/2006/relationships/hyperlink" Target="https://marylandpublicschools.org/about/Pages/DEE/Certification/Reading-Requirements.aspx"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sde.instructure.com/courses/568/files/1598828/download?verifier=QRCG0ljQLyR7v5oj24CzS8fCmCvRJ4XpuH0JnfW2" TargetMode="External"/><Relationship Id="rId28" Type="http://schemas.openxmlformats.org/officeDocument/2006/relationships/hyperlink" Target="https://marylandpublicschools.org/about/Pages/DEE/Certification/Reading-Requirements.aspx" TargetMode="External"/><Relationship Id="rId15" Type="http://schemas.openxmlformats.org/officeDocument/2006/relationships/hyperlink" Target="https://marylandpublicschools.org/about/Pages/DEE/Certification/Future-Reading-Requirements.aspx" TargetMode="External"/><Relationship Id="rId23" Type="http://schemas.openxmlformats.org/officeDocument/2006/relationships/hyperlink" Target="https://certificationhub.msde.maryland.go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rylandpublicschools.org/about/Pages/DEE/Certification/Future-Reading-Requirements.aspx" TargetMode="External"/><Relationship Id="rId22" Type="http://schemas.openxmlformats.org/officeDocument/2006/relationships/footer" Target="footer3.xml"/><Relationship Id="rId27" Type="http://schemas.openxmlformats.org/officeDocument/2006/relationships/hyperlink" Target="mailto:certinfo.msde@maryland.gov"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FDCD4-F698-4359-8594-07F56E1F1923}"/>
</file>

<file path=customXml/itemProps2.xml><?xml version="1.0" encoding="utf-8"?>
<ds:datastoreItem xmlns:ds="http://schemas.openxmlformats.org/officeDocument/2006/customXml" ds:itemID="{A45D35D6-3144-4A52-A9B0-6A5BD1BBF840}"/>
</file>

<file path=customXml/itemProps3.xml><?xml version="1.0" encoding="utf-8"?>
<ds:datastoreItem xmlns:ds="http://schemas.openxmlformats.org/officeDocument/2006/customXml" ds:itemID="{F1E4A990-205C-4170-8C50-BE8B88A03D06}">
  <ds:schemaRefs>
    <ds:schemaRef ds:uri="http://schemas.openxmlformats.org/officeDocument/2006/bibliography"/>
  </ds:schemaRefs>
</ds:datastoreItem>
</file>

<file path=customXml/itemProps4.xml><?xml version="1.0" encoding="utf-8"?>
<ds:datastoreItem xmlns:ds="http://schemas.openxmlformats.org/officeDocument/2006/customXml" ds:itemID="{AC43448E-47C2-4A7A-86C3-D45D5890D8A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D3B06BF-EF65-405C-ABF2-D0DE9A37D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3558</Words>
  <Characters>23075</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Individual Professional Development Plan (IPDP)</vt:lpstr>
    </vt:vector>
  </TitlesOfParts>
  <Manager>Division of Educator Certification and Program Approval</Manager>
  <Company>Maryland State Department of Education </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Professional Development Plan (IPDP)</dc:title>
  <dc:subject>Individual Professional Development Plan (IPDP)</dc:subject>
  <dc:creator>Division of Educator Certification and Program Approval</dc:creator>
  <cp:keywords>Individual Professional Development Plan (IPDP)</cp:keywords>
  <cp:lastModifiedBy>Kelly Meadows</cp:lastModifiedBy>
  <cp:revision>6</cp:revision>
  <cp:lastPrinted>2019-02-07T22:06:00Z</cp:lastPrinted>
  <dcterms:created xsi:type="dcterms:W3CDTF">2024-03-21T14:31:00Z</dcterms:created>
  <dcterms:modified xsi:type="dcterms:W3CDTF">2024-03-26T20:19:00Z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_dlc_DocIdItemGuid">
    <vt:lpwstr>4055a49d-baad-4c9a-bedc-12e4137ace1e</vt:lpwstr>
  </property>
  <property fmtid="{D5CDD505-2E9C-101B-9397-08002B2CF9AE}" pid="4" name="metadate">
    <vt:lpwstr>Nov 14 2019</vt:lpwstr>
  </property>
  <property fmtid="{D5CDD505-2E9C-101B-9397-08002B2CF9AE}" pid="5" name="GrammarlyDocumentId">
    <vt:lpwstr>29060ad74452d1b29b9ed72c2c8d0fb848256d0df724195f1638accc9fafed46</vt:lpwstr>
  </property>
  <property fmtid="{D5CDD505-2E9C-101B-9397-08002B2CF9AE}" pid="6" name="PublishingContact">
    <vt:lpwstr/>
  </property>
  <property fmtid="{D5CDD505-2E9C-101B-9397-08002B2CF9AE}" pid="7" name="SeoBrowserTitle">
    <vt:lpwstr/>
  </property>
  <property fmtid="{D5CDD505-2E9C-101B-9397-08002B2CF9AE}" pid="8" name="SeoKeywords">
    <vt:lpwstr/>
  </property>
  <property fmtid="{D5CDD505-2E9C-101B-9397-08002B2CF9AE}" pid="9" name="Right_Content">
    <vt:lpwstr/>
  </property>
  <property fmtid="{D5CDD505-2E9C-101B-9397-08002B2CF9AE}" pid="10" name="Lt_bottom_Content">
    <vt:lpwstr/>
  </property>
  <property fmtid="{D5CDD505-2E9C-101B-9397-08002B2CF9AE}" pid="11" name="Order">
    <vt:r8>788600</vt:r8>
  </property>
  <property fmtid="{D5CDD505-2E9C-101B-9397-08002B2CF9AE}" pid="12" name="PublishingRollupImage">
    <vt:lpwstr/>
  </property>
  <property fmtid="{D5CDD505-2E9C-101B-9397-08002B2CF9AE}" pid="14" name="ArticleByLine">
    <vt:lpwstr/>
  </property>
  <property fmtid="{D5CDD505-2E9C-101B-9397-08002B2CF9AE}" pid="15" name="PublishingContactEmail">
    <vt:lpwstr/>
  </property>
  <property fmtid="{D5CDD505-2E9C-101B-9397-08002B2CF9AE}" pid="16" name="PageKeywords">
    <vt:lpwstr/>
  </property>
  <property fmtid="{D5CDD505-2E9C-101B-9397-08002B2CF9AE}" pid="17" name="xd_Signature">
    <vt:bool>false</vt:bool>
  </property>
  <property fmtid="{D5CDD505-2E9C-101B-9397-08002B2CF9AE}" pid="18" name="PublishingPageImage">
    <vt:lpwstr/>
  </property>
  <property fmtid="{D5CDD505-2E9C-101B-9397-08002B2CF9AE}" pid="19" name="SummaryLinks">
    <vt:lpwstr/>
  </property>
  <property fmtid="{D5CDD505-2E9C-101B-9397-08002B2CF9AE}" pid="20" name="PageDescription">
    <vt:lpwstr/>
  </property>
  <property fmtid="{D5CDD505-2E9C-101B-9397-08002B2CF9AE}" pid="21" name="xd_ProgID">
    <vt:lpwstr/>
  </property>
  <property fmtid="{D5CDD505-2E9C-101B-9397-08002B2CF9AE}" pid="22" name="RobotsNoIndex">
    <vt:bool>false</vt:bool>
  </property>
  <property fmtid="{D5CDD505-2E9C-101B-9397-08002B2CF9AE}" pid="23" name="SeoMetaDescription">
    <vt:lpwstr/>
  </property>
  <property fmtid="{D5CDD505-2E9C-101B-9397-08002B2CF9AE}" pid="24" name="PublishingVariationRelationshipLinkFieldID">
    <vt:lpwstr/>
  </property>
  <property fmtid="{D5CDD505-2E9C-101B-9397-08002B2CF9AE}" pid="25" name="_SourceUrl">
    <vt:lpwstr/>
  </property>
  <property fmtid="{D5CDD505-2E9C-101B-9397-08002B2CF9AE}" pid="26" name="_SharedFileIndex">
    <vt:lpwstr/>
  </property>
  <property fmtid="{D5CDD505-2E9C-101B-9397-08002B2CF9AE}" pid="27" name="HeaderStyleDefinitions">
    <vt:lpwstr/>
  </property>
  <property fmtid="{D5CDD505-2E9C-101B-9397-08002B2CF9AE}" pid="28" name="Main_Content">
    <vt:lpwstr/>
  </property>
  <property fmtid="{D5CDD505-2E9C-101B-9397-08002B2CF9AE}" pid="29" name="PageHeadline">
    <vt:lpwstr/>
  </property>
  <property fmtid="{D5CDD505-2E9C-101B-9397-08002B2CF9AE}" pid="30" name="TemplateUrl">
    <vt:lpwstr/>
  </property>
  <property fmtid="{D5CDD505-2E9C-101B-9397-08002B2CF9AE}" pid="31" name="Audience">
    <vt:lpwstr/>
  </property>
  <property fmtid="{D5CDD505-2E9C-101B-9397-08002B2CF9AE}" pid="32" name="Rt_Center_Content">
    <vt:lpwstr/>
  </property>
  <property fmtid="{D5CDD505-2E9C-101B-9397-08002B2CF9AE}" pid="33" name="PublishingImageCaption">
    <vt:lpwstr/>
  </property>
  <property fmtid="{D5CDD505-2E9C-101B-9397-08002B2CF9AE}" pid="34" name="PublishingIsFurlPage">
    <vt:bool>false</vt:bool>
  </property>
  <property fmtid="{D5CDD505-2E9C-101B-9397-08002B2CF9AE}" pid="35" name="PublishingContactPicture">
    <vt:lpwstr/>
  </property>
  <property fmtid="{D5CDD505-2E9C-101B-9397-08002B2CF9AE}" pid="36" name="PublishingVariationGroupID">
    <vt:lpwstr/>
  </property>
  <property fmtid="{D5CDD505-2E9C-101B-9397-08002B2CF9AE}" pid="37" name="Center_Content">
    <vt:lpwstr/>
  </property>
  <property fmtid="{D5CDD505-2E9C-101B-9397-08002B2CF9AE}" pid="38" name="Rt_bottom_Content">
    <vt:lpwstr/>
  </property>
  <property fmtid="{D5CDD505-2E9C-101B-9397-08002B2CF9AE}" pid="39" name="PublishingContactName">
    <vt:lpwstr/>
  </property>
  <property fmtid="{D5CDD505-2E9C-101B-9397-08002B2CF9AE}" pid="40" name="Comments">
    <vt:lpwstr/>
  </property>
  <property fmtid="{D5CDD505-2E9C-101B-9397-08002B2CF9AE}" pid="41" name="PublishingPageLayout">
    <vt:lpwstr/>
  </property>
  <property fmtid="{D5CDD505-2E9C-101B-9397-08002B2CF9AE}" pid="42" name="Lt_Inner_Content">
    <vt:lpwstr/>
  </property>
  <property fmtid="{D5CDD505-2E9C-101B-9397-08002B2CF9AE}" pid="43" name="PublishingPageContent">
    <vt:lpwstr/>
  </property>
  <property fmtid="{D5CDD505-2E9C-101B-9397-08002B2CF9AE}" pid="44" name="Left_Content">
    <vt:lpwstr/>
  </property>
  <property fmtid="{D5CDD505-2E9C-101B-9397-08002B2CF9AE}" pid="45" name="Top_Left_Content">
    <vt:lpwstr/>
  </property>
  <property fmtid="{D5CDD505-2E9C-101B-9397-08002B2CF9AE}" pid="46" name="Rt_Inner_Content">
    <vt:lpwstr/>
  </property>
</Properties>
</file>