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4" w:rsidRDefault="008D4294" w:rsidP="008D4294">
      <w:pPr>
        <w:spacing w:after="0" w:line="244" w:lineRule="auto"/>
        <w:ind w:right="605"/>
        <w:jc w:val="both"/>
        <w:rPr>
          <w:rFonts w:ascii="Times New Roman" w:eastAsia="Times" w:hAnsi="Times New Roman" w:cs="Times New Roman"/>
          <w:b/>
          <w:spacing w:val="-1"/>
          <w:sz w:val="28"/>
          <w:szCs w:val="28"/>
        </w:rPr>
      </w:pPr>
    </w:p>
    <w:p w:rsidR="008D4294" w:rsidRPr="008D4294" w:rsidRDefault="008D4294" w:rsidP="008D4294">
      <w:pPr>
        <w:spacing w:after="0" w:line="244" w:lineRule="auto"/>
        <w:ind w:right="605"/>
        <w:jc w:val="both"/>
        <w:rPr>
          <w:rFonts w:ascii="Times New Roman" w:eastAsia="Times" w:hAnsi="Times New Roman" w:cs="Times New Roman"/>
          <w:b/>
          <w:spacing w:val="-1"/>
          <w:sz w:val="28"/>
          <w:szCs w:val="28"/>
        </w:rPr>
      </w:pPr>
      <w:r w:rsidRPr="008D4294">
        <w:rPr>
          <w:rFonts w:ascii="Times New Roman" w:eastAsia="Times" w:hAnsi="Times New Roman" w:cs="Times New Roman"/>
          <w:b/>
          <w:spacing w:val="-1"/>
          <w:sz w:val="28"/>
          <w:szCs w:val="28"/>
        </w:rPr>
        <w:t>PLAN OF OPERATION WORKSHEET</w:t>
      </w:r>
    </w:p>
    <w:p w:rsidR="008D4294" w:rsidRPr="008D4294" w:rsidRDefault="008D4294" w:rsidP="008D4294">
      <w:pPr>
        <w:spacing w:after="0" w:line="244" w:lineRule="auto"/>
        <w:ind w:left="119" w:right="605"/>
        <w:jc w:val="both"/>
        <w:rPr>
          <w:rFonts w:ascii="Times New Roman" w:eastAsia="Times" w:hAnsi="Times New Roman" w:cs="Times New Roman"/>
          <w:b/>
          <w:spacing w:val="-1"/>
          <w:sz w:val="28"/>
          <w:szCs w:val="28"/>
        </w:rPr>
      </w:pPr>
    </w:p>
    <w:p w:rsidR="008D4294" w:rsidRPr="008D4294" w:rsidRDefault="008D4294" w:rsidP="008D4294">
      <w:pPr>
        <w:spacing w:after="0" w:line="244" w:lineRule="auto"/>
        <w:ind w:left="119" w:right="605"/>
        <w:jc w:val="both"/>
        <w:rPr>
          <w:rFonts w:ascii="Times New Roman" w:eastAsia="Times" w:hAnsi="Times New Roman" w:cs="Times New Roman"/>
          <w:b/>
          <w:spacing w:val="-1"/>
          <w:sz w:val="24"/>
          <w:szCs w:val="24"/>
        </w:rPr>
      </w:pPr>
      <w:r w:rsidRPr="008D4294">
        <w:rPr>
          <w:rFonts w:ascii="Times New Roman" w:eastAsia="Times" w:hAnsi="Times New Roman" w:cs="Times New Roman"/>
          <w:b/>
          <w:spacing w:val="-1"/>
          <w:sz w:val="24"/>
          <w:szCs w:val="20"/>
        </w:rPr>
        <w:t>Please use a separate worksheet for each goal to be addressed with supporting objectives, strategies, activities and milestones.  Extend the worksheet as necessary to accommodate the number of strategies or activities planned.</w:t>
      </w:r>
    </w:p>
    <w:p w:rsidR="008D4294" w:rsidRPr="008D4294" w:rsidRDefault="008D4294" w:rsidP="008D4294">
      <w:pPr>
        <w:spacing w:after="0" w:line="244" w:lineRule="auto"/>
        <w:ind w:left="119" w:right="605"/>
        <w:jc w:val="both"/>
        <w:rPr>
          <w:rFonts w:ascii="Times New Roman" w:eastAsia="Times" w:hAnsi="Times New Roman" w:cs="Times New Roman"/>
          <w:b/>
          <w:spacing w:val="-1"/>
          <w:sz w:val="24"/>
          <w:szCs w:val="20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9231"/>
      </w:tblGrid>
      <w:tr w:rsidR="008D4294" w:rsidRPr="008D4294" w:rsidTr="007F00D1">
        <w:trPr>
          <w:trHeight w:val="1227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Need to be addressed:</w:t>
            </w:r>
          </w:p>
        </w:tc>
      </w:tr>
      <w:tr w:rsidR="008D4294" w:rsidRPr="008D4294" w:rsidTr="007F00D1">
        <w:trPr>
          <w:trHeight w:val="116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Goal #1 (related to need):</w:t>
            </w:r>
          </w:p>
        </w:tc>
      </w:tr>
      <w:tr w:rsidR="008D4294" w:rsidRPr="008D4294" w:rsidTr="007F00D1">
        <w:trPr>
          <w:trHeight w:val="1326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Objective (marking progress toward Goal #1):</w:t>
            </w:r>
          </w:p>
        </w:tc>
      </w:tr>
      <w:tr w:rsidR="008D4294" w:rsidRPr="008D4294" w:rsidTr="007F00D1">
        <w:trPr>
          <w:trHeight w:val="125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Strategy #1 (supporting Goal #1):</w:t>
            </w:r>
          </w:p>
        </w:tc>
      </w:tr>
      <w:tr w:rsidR="008D4294" w:rsidRPr="008D4294" w:rsidTr="007F00D1">
        <w:trPr>
          <w:trHeight w:val="125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Activity #1 (supporting Strategy #1):</w:t>
            </w:r>
          </w:p>
        </w:tc>
      </w:tr>
      <w:tr w:rsidR="008D4294" w:rsidRPr="008D4294" w:rsidTr="007F00D1">
        <w:trPr>
          <w:trHeight w:val="125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Activity #2 (supporting Strategy #1):</w:t>
            </w:r>
          </w:p>
        </w:tc>
      </w:tr>
      <w:tr w:rsidR="008D4294" w:rsidRPr="008D4294" w:rsidTr="007F00D1">
        <w:trPr>
          <w:trHeight w:val="1236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Activity #3 (supporting Strategy #1):</w:t>
            </w:r>
          </w:p>
        </w:tc>
      </w:tr>
      <w:tr w:rsidR="008D4294" w:rsidRPr="008D4294" w:rsidTr="007F00D1">
        <w:trPr>
          <w:trHeight w:val="125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Activity #4 (supporting Strategy #1):</w:t>
            </w:r>
          </w:p>
        </w:tc>
      </w:tr>
      <w:tr w:rsidR="008D4294" w:rsidRPr="008D4294" w:rsidTr="007F00D1">
        <w:trPr>
          <w:trHeight w:val="134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94" w:rsidRPr="008D4294" w:rsidRDefault="008D4294" w:rsidP="008D4294">
            <w:pPr>
              <w:spacing w:line="244" w:lineRule="auto"/>
              <w:ind w:right="605"/>
              <w:jc w:val="both"/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</w:pPr>
            <w:r w:rsidRPr="008D4294">
              <w:rPr>
                <w:rFonts w:ascii="Times New Roman" w:eastAsia="Times" w:hAnsi="Times New Roman" w:cs="Times New Roman"/>
                <w:spacing w:val="-1"/>
                <w:sz w:val="24"/>
                <w:szCs w:val="20"/>
              </w:rPr>
              <w:t>Milestones to document progress toward Goal #1):</w:t>
            </w:r>
          </w:p>
        </w:tc>
      </w:tr>
    </w:tbl>
    <w:p w:rsidR="00AF67A1" w:rsidRDefault="00AF67A1">
      <w:bookmarkStart w:id="0" w:name="_GoBack"/>
      <w:bookmarkEnd w:id="0"/>
    </w:p>
    <w:sectPr w:rsidR="00AF67A1" w:rsidSect="008D42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94"/>
    <w:rsid w:val="00105359"/>
    <w:rsid w:val="00107BB7"/>
    <w:rsid w:val="00730B18"/>
    <w:rsid w:val="008D4294"/>
    <w:rsid w:val="00A003EB"/>
    <w:rsid w:val="00A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3125"/>
  <w15:chartTrackingRefBased/>
  <w15:docId w15:val="{0B794917-B826-472F-B529-3A1D42D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7C2E00-D10F-47AF-81D4-8AB1823D4D0E}"/>
</file>

<file path=customXml/itemProps2.xml><?xml version="1.0" encoding="utf-8"?>
<ds:datastoreItem xmlns:ds="http://schemas.openxmlformats.org/officeDocument/2006/customXml" ds:itemID="{0E3C799A-1F6E-4BE3-A5AB-7455B82404BA}"/>
</file>

<file path=customXml/itemProps3.xml><?xml version="1.0" encoding="utf-8"?>
<ds:datastoreItem xmlns:ds="http://schemas.openxmlformats.org/officeDocument/2006/customXml" ds:itemID="{0330ABE0-84A4-449C-A4C1-A5C0FA3E5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497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Michial Gill</dc:creator>
  <cp:keywords/>
  <dc:description/>
  <cp:lastModifiedBy>Joshua Walley</cp:lastModifiedBy>
  <cp:revision>3</cp:revision>
  <dcterms:created xsi:type="dcterms:W3CDTF">2018-04-12T17:36:00Z</dcterms:created>
  <dcterms:modified xsi:type="dcterms:W3CDTF">2018-04-13T15:43:00Z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330700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