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2096"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90F088F" w:rsidR="00DD0C7A" w:rsidRDefault="005E79FC">
      <w:pPr>
        <w:spacing w:before="0" w:after="0" w:line="240" w:lineRule="auto"/>
      </w:pPr>
      <w:r>
        <w:rPr>
          <w:noProof/>
        </w:rPr>
        <mc:AlternateContent>
          <mc:Choice Requires="wps">
            <w:drawing>
              <wp:anchor distT="0" distB="0" distL="114300" distR="114300" simplePos="0" relativeHeight="2516541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style="position:absolute;margin-left:3.95pt;margin-top:174.45pt;width:467pt;height:4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48000"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EA457F4"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45952" behindDoc="0" locked="0" layoutInCell="1" hidden="0" allowOverlap="1" wp14:anchorId="23DE8218" wp14:editId="46C2BC8F">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5FF1BE3" w:rsidR="00DD0C7A" w:rsidRDefault="00903430" w:rsidP="000F4D63">
                            <w:pPr>
                              <w:jc w:val="right"/>
                            </w:pPr>
                            <w:bookmarkStart w:id="1" w:name="_Toc127375226"/>
                            <w:r w:rsidRPr="00F1148B">
                              <w:rPr>
                                <w:rStyle w:val="Heading3Char"/>
                              </w:rPr>
                              <w:t>Deadline</w:t>
                            </w:r>
                            <w:bookmarkEnd w:id="1"/>
                            <w:r w:rsidRPr="00F1148B">
                              <w:rPr>
                                <w:rStyle w:val="Heading3Char"/>
                              </w:rPr>
                              <w:br/>
                            </w:r>
                            <w:r w:rsidR="00280840">
                              <w:t>August 9</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style="position:absolute;margin-left:177.2pt;margin-top:586pt;width:303.65pt;height:139.75pt;z-index:25164595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5FF1BE3" w:rsidR="00DD0C7A" w:rsidRDefault="00903430" w:rsidP="000F4D63">
                      <w:pPr>
                        <w:jc w:val="right"/>
                      </w:pPr>
                      <w:bookmarkStart w:id="3" w:name="_Toc127375226"/>
                      <w:r w:rsidRPr="00F1148B">
                        <w:rPr>
                          <w:rStyle w:val="Heading3Char"/>
                        </w:rPr>
                        <w:t>Deadline</w:t>
                      </w:r>
                      <w:bookmarkEnd w:id="3"/>
                      <w:r w:rsidRPr="00F1148B">
                        <w:rPr>
                          <w:rStyle w:val="Heading3Char"/>
                        </w:rPr>
                        <w:br/>
                      </w:r>
                      <w:r w:rsidR="00280840">
                        <w:t>August 9</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0048" behindDoc="0" locked="0" layoutInCell="1" hidden="0" allowOverlap="1" wp14:anchorId="06F8AD17" wp14:editId="7CA0A628">
                <wp:simplePos x="0" y="0"/>
                <wp:positionH relativeFrom="margin">
                  <wp:posOffset>239537</wp:posOffset>
                </wp:positionH>
                <wp:positionV relativeFrom="margin">
                  <wp:posOffset>3650667</wp:posOffset>
                </wp:positionV>
                <wp:extent cx="6008370" cy="1209675"/>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6E26EA7A" w:rsidR="00DD0C7A" w:rsidRPr="008E2B63" w:rsidRDefault="002B2D4A" w:rsidP="008E2B63">
                            <w:pPr>
                              <w:pStyle w:val="CoverTitle"/>
                            </w:pPr>
                            <w:r w:rsidRPr="002B2D4A">
                              <w:t xml:space="preserve">Infant &amp; Early Childhood Mental Health Support Services Program </w:t>
                            </w:r>
                          </w:p>
                        </w:txbxContent>
                      </wps:txbx>
                      <wps:bodyPr spcFirstLastPara="1" wrap="square" lIns="91425" tIns="45700" rIns="91425" bIns="45700" anchor="t" anchorCtr="0">
                        <a:noAutofit/>
                      </wps:bodyPr>
                    </wps:wsp>
                  </a:graphicData>
                </a:graphic>
              </wp:anchor>
            </w:drawing>
          </mc:Choice>
          <mc:Fallback>
            <w:pict>
              <v:rect w14:anchorId="06F8AD17" id="Rectangle 477" o:spid="_x0000_s1028" style="position:absolute;margin-left:18.85pt;margin-top:287.45pt;width:473.1pt;height:95.25pt;z-index:2516500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1FA3C387" w14:textId="6E26EA7A" w:rsidR="00DD0C7A" w:rsidRPr="008E2B63" w:rsidRDefault="002B2D4A" w:rsidP="008E2B63">
                      <w:pPr>
                        <w:pStyle w:val="CoverTitle"/>
                      </w:pPr>
                      <w:r w:rsidRPr="002B2D4A">
                        <w:t xml:space="preserve">Infant &amp; Early Childhood Mental Health Support Services Program </w:t>
                      </w:r>
                    </w:p>
                  </w:txbxContent>
                </v:textbox>
                <w10:wrap anchorx="margin" anchory="margin"/>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6192"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0"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290501A" id="Straight Arrow Connector 475" o:spid="_x0000_s1026" type="#_x0000_t32" style="position:absolute;margin-left:-6.55pt;margin-top:13.7pt;width:47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271B0DD1" w:rsidR="00101340" w:rsidRDefault="00A8023A" w:rsidP="00B20F78">
      <w:pPr>
        <w:spacing w:line="275" w:lineRule="auto"/>
        <w:textDirection w:val="btLr"/>
        <w:rPr>
          <w:color w:val="404040"/>
        </w:rPr>
      </w:pPr>
      <w:bookmarkStart w:id="2" w:name="_Hlk114470454"/>
      <w:r w:rsidRPr="00A8023A">
        <w:rPr>
          <w:b/>
          <w:color w:val="01599D"/>
        </w:rPr>
        <w:t>Deann Collins, Ed.D.</w:t>
      </w:r>
      <w:r w:rsidR="00101340">
        <w:rPr>
          <w:b/>
          <w:color w:val="01599D"/>
        </w:rPr>
        <w:br/>
      </w:r>
      <w:r w:rsidR="001169D0" w:rsidRPr="001169D0">
        <w:rPr>
          <w:color w:val="404040"/>
        </w:rPr>
        <w:t>Deputy Superintendent of Teaching and Learning</w:t>
      </w:r>
    </w:p>
    <w:p w14:paraId="487C441D" w14:textId="32C50311" w:rsidR="00D95FAB" w:rsidRDefault="00D95FAB" w:rsidP="00D95FAB">
      <w:pPr>
        <w:spacing w:line="275" w:lineRule="auto"/>
        <w:textDirection w:val="btLr"/>
        <w:rPr>
          <w:color w:val="404040"/>
        </w:rPr>
      </w:pPr>
      <w:r>
        <w:rPr>
          <w:b/>
          <w:color w:val="01599D"/>
        </w:rPr>
        <w:t>Shayna Cook</w:t>
      </w:r>
      <w:r w:rsidRPr="00A8023A">
        <w:rPr>
          <w:b/>
          <w:color w:val="01599D"/>
        </w:rPr>
        <w:t>, Ed.D.</w:t>
      </w:r>
      <w:r>
        <w:rPr>
          <w:b/>
          <w:color w:val="01599D"/>
        </w:rPr>
        <w:br/>
      </w:r>
      <w:r>
        <w:rPr>
          <w:color w:val="404040"/>
        </w:rPr>
        <w:t>Assistant State Superintendent</w:t>
      </w:r>
    </w:p>
    <w:bookmarkEnd w:id="2"/>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60288"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62336"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9B0A6DB" id="Straight Arrow Connector 468" o:spid="_x0000_s1026" type="#_x0000_t32" style="position:absolute;margin-left:-7.65pt;margin-top:5.35pt;width:476.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77777777" w:rsidR="00101340" w:rsidRDefault="00101340" w:rsidP="00B20F78">
      <w:pPr>
        <w:spacing w:line="275" w:lineRule="auto"/>
        <w:textDirection w:val="btLr"/>
      </w:pPr>
      <w:bookmarkStart w:id="3" w:name="_Hlk109742290"/>
      <w:bookmarkStart w:id="4"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7E2319E6" w14:textId="47E44031" w:rsidR="00101340" w:rsidRDefault="004912BB" w:rsidP="00B20F78">
      <w:pPr>
        <w:spacing w:before="240" w:after="120" w:line="240" w:lineRule="auto"/>
        <w:textDirection w:val="btLr"/>
      </w:pPr>
      <w:r>
        <w:rPr>
          <w:color w:val="404040"/>
        </w:rPr>
        <w:t>Joshua L. Michael</w:t>
      </w:r>
      <w:r w:rsidR="00101340">
        <w:rPr>
          <w:color w:val="404040"/>
        </w:rPr>
        <w:t xml:space="preserve">, Ph.D. </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pPr>
      <w:r>
        <w:rPr>
          <w:color w:val="404040"/>
        </w:rPr>
        <w:t>Rachel L. McCusker</w:t>
      </w:r>
    </w:p>
    <w:p w14:paraId="1FB9D9A8" w14:textId="77777777" w:rsidR="00101340" w:rsidRDefault="00101340" w:rsidP="00B20F78">
      <w:pPr>
        <w:spacing w:before="240" w:after="120" w:line="240" w:lineRule="auto"/>
        <w:textDirection w:val="btLr"/>
      </w:pPr>
      <w:r>
        <w:rPr>
          <w:color w:val="404040"/>
        </w:rPr>
        <w:t>Lori Morrow</w:t>
      </w:r>
    </w:p>
    <w:p w14:paraId="37DFB2CF" w14:textId="77777777"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3"/>
      <w:bookmarkEnd w:id="4"/>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5EFDF359" w14:textId="5E33C9D7" w:rsidR="00F20107"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4713010" w:history="1">
        <w:r w:rsidR="00F20107" w:rsidRPr="00D554F3">
          <w:rPr>
            <w:rStyle w:val="Hyperlink"/>
            <w:noProof/>
          </w:rPr>
          <w:t>Instructions</w:t>
        </w:r>
        <w:r w:rsidR="00F20107">
          <w:rPr>
            <w:noProof/>
            <w:webHidden/>
          </w:rPr>
          <w:tab/>
        </w:r>
        <w:r w:rsidR="00F20107">
          <w:rPr>
            <w:noProof/>
            <w:webHidden/>
          </w:rPr>
          <w:fldChar w:fldCharType="begin"/>
        </w:r>
        <w:r w:rsidR="00F20107">
          <w:rPr>
            <w:noProof/>
            <w:webHidden/>
          </w:rPr>
          <w:instrText xml:space="preserve"> PAGEREF _Toc134713010 \h </w:instrText>
        </w:r>
        <w:r w:rsidR="00F20107">
          <w:rPr>
            <w:noProof/>
            <w:webHidden/>
          </w:rPr>
        </w:r>
        <w:r w:rsidR="00F20107">
          <w:rPr>
            <w:noProof/>
            <w:webHidden/>
          </w:rPr>
          <w:fldChar w:fldCharType="separate"/>
        </w:r>
        <w:r w:rsidR="00F20107">
          <w:rPr>
            <w:noProof/>
            <w:webHidden/>
          </w:rPr>
          <w:t>3</w:t>
        </w:r>
        <w:r w:rsidR="00F20107">
          <w:rPr>
            <w:noProof/>
            <w:webHidden/>
          </w:rPr>
          <w:fldChar w:fldCharType="end"/>
        </w:r>
      </w:hyperlink>
    </w:p>
    <w:p w14:paraId="4F6D7EAA" w14:textId="5515AF25" w:rsidR="00F20107"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713011" w:history="1">
        <w:r w:rsidR="00F20107" w:rsidRPr="00D554F3">
          <w:rPr>
            <w:rStyle w:val="Hyperlink"/>
            <w:noProof/>
          </w:rPr>
          <w:t>Proposal Cover Page</w:t>
        </w:r>
        <w:r w:rsidR="00F20107">
          <w:rPr>
            <w:noProof/>
            <w:webHidden/>
          </w:rPr>
          <w:tab/>
        </w:r>
        <w:r w:rsidR="00F20107">
          <w:rPr>
            <w:noProof/>
            <w:webHidden/>
          </w:rPr>
          <w:fldChar w:fldCharType="begin"/>
        </w:r>
        <w:r w:rsidR="00F20107">
          <w:rPr>
            <w:noProof/>
            <w:webHidden/>
          </w:rPr>
          <w:instrText xml:space="preserve"> PAGEREF _Toc134713011 \h </w:instrText>
        </w:r>
        <w:r w:rsidR="00F20107">
          <w:rPr>
            <w:noProof/>
            <w:webHidden/>
          </w:rPr>
        </w:r>
        <w:r w:rsidR="00F20107">
          <w:rPr>
            <w:noProof/>
            <w:webHidden/>
          </w:rPr>
          <w:fldChar w:fldCharType="separate"/>
        </w:r>
        <w:r w:rsidR="00F20107">
          <w:rPr>
            <w:noProof/>
            <w:webHidden/>
          </w:rPr>
          <w:t>4</w:t>
        </w:r>
        <w:r w:rsidR="00F20107">
          <w:rPr>
            <w:noProof/>
            <w:webHidden/>
          </w:rPr>
          <w:fldChar w:fldCharType="end"/>
        </w:r>
      </w:hyperlink>
    </w:p>
    <w:p w14:paraId="36A117B9" w14:textId="16E6759F" w:rsidR="00F20107"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713012" w:history="1">
        <w:r w:rsidR="00F20107" w:rsidRPr="00D554F3">
          <w:rPr>
            <w:rStyle w:val="Hyperlink"/>
            <w:noProof/>
          </w:rPr>
          <w:t>Project Narrative</w:t>
        </w:r>
        <w:r w:rsidR="00F20107">
          <w:rPr>
            <w:noProof/>
            <w:webHidden/>
          </w:rPr>
          <w:tab/>
        </w:r>
        <w:r w:rsidR="00F20107">
          <w:rPr>
            <w:noProof/>
            <w:webHidden/>
          </w:rPr>
          <w:fldChar w:fldCharType="begin"/>
        </w:r>
        <w:r w:rsidR="00F20107">
          <w:rPr>
            <w:noProof/>
            <w:webHidden/>
          </w:rPr>
          <w:instrText xml:space="preserve"> PAGEREF _Toc134713012 \h </w:instrText>
        </w:r>
        <w:r w:rsidR="00F20107">
          <w:rPr>
            <w:noProof/>
            <w:webHidden/>
          </w:rPr>
        </w:r>
        <w:r w:rsidR="00F20107">
          <w:rPr>
            <w:noProof/>
            <w:webHidden/>
          </w:rPr>
          <w:fldChar w:fldCharType="separate"/>
        </w:r>
        <w:r w:rsidR="00F20107">
          <w:rPr>
            <w:noProof/>
            <w:webHidden/>
          </w:rPr>
          <w:t>5</w:t>
        </w:r>
        <w:r w:rsidR="00F20107">
          <w:rPr>
            <w:noProof/>
            <w:webHidden/>
          </w:rPr>
          <w:fldChar w:fldCharType="end"/>
        </w:r>
      </w:hyperlink>
    </w:p>
    <w:p w14:paraId="5D17F77C" w14:textId="4A7171C0" w:rsidR="00F20107"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713013" w:history="1">
        <w:r w:rsidR="00F20107" w:rsidRPr="00D554F3">
          <w:rPr>
            <w:rStyle w:val="Hyperlink"/>
            <w:noProof/>
          </w:rPr>
          <w:t>Appendices</w:t>
        </w:r>
        <w:r w:rsidR="00F20107">
          <w:rPr>
            <w:noProof/>
            <w:webHidden/>
          </w:rPr>
          <w:tab/>
        </w:r>
        <w:r w:rsidR="00F20107">
          <w:rPr>
            <w:noProof/>
            <w:webHidden/>
          </w:rPr>
          <w:fldChar w:fldCharType="begin"/>
        </w:r>
        <w:r w:rsidR="00F20107">
          <w:rPr>
            <w:noProof/>
            <w:webHidden/>
          </w:rPr>
          <w:instrText xml:space="preserve"> PAGEREF _Toc134713013 \h </w:instrText>
        </w:r>
        <w:r w:rsidR="00F20107">
          <w:rPr>
            <w:noProof/>
            <w:webHidden/>
          </w:rPr>
        </w:r>
        <w:r w:rsidR="00F20107">
          <w:rPr>
            <w:noProof/>
            <w:webHidden/>
          </w:rPr>
          <w:fldChar w:fldCharType="separate"/>
        </w:r>
        <w:r w:rsidR="00F20107">
          <w:rPr>
            <w:noProof/>
            <w:webHidden/>
          </w:rPr>
          <w:t>16</w:t>
        </w:r>
        <w:r w:rsidR="00F20107">
          <w:rPr>
            <w:noProof/>
            <w:webHidden/>
          </w:rPr>
          <w:fldChar w:fldCharType="end"/>
        </w:r>
      </w:hyperlink>
    </w:p>
    <w:p w14:paraId="171D4042" w14:textId="7B7E43BC"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5" w:name="_Toc117267135"/>
      <w:bookmarkStart w:id="6" w:name="_Toc134713010"/>
      <w:r w:rsidRPr="008E6115">
        <w:lastRenderedPageBreak/>
        <w:t>Instructions</w:t>
      </w:r>
      <w:bookmarkEnd w:id="5"/>
      <w:bookmarkEnd w:id="6"/>
    </w:p>
    <w:p w14:paraId="211E4541" w14:textId="77777777" w:rsidR="00DF2CD5" w:rsidRDefault="008A42A5" w:rsidP="00FE380C">
      <w:pPr>
        <w:pStyle w:val="Title"/>
        <w:numPr>
          <w:ilvl w:val="0"/>
          <w:numId w:val="27"/>
        </w:numPr>
      </w:pPr>
      <w:r w:rsidRPr="005809DA">
        <w:t xml:space="preserve">Complete this application electronically by typing directly into the fillable fields and charts. </w:t>
      </w:r>
    </w:p>
    <w:p w14:paraId="1FF10D25" w14:textId="77777777" w:rsidR="00DF2CD5" w:rsidRDefault="008A42A5" w:rsidP="00FE380C">
      <w:pPr>
        <w:pStyle w:val="Title"/>
        <w:numPr>
          <w:ilvl w:val="0"/>
          <w:numId w:val="27"/>
        </w:numPr>
      </w:pPr>
      <w:r w:rsidRPr="005809DA">
        <w:t xml:space="preserve">Do not alter or remove sections. </w:t>
      </w:r>
    </w:p>
    <w:p w14:paraId="66142AB1" w14:textId="77777777" w:rsidR="00DF2CD5" w:rsidRDefault="008A42A5" w:rsidP="00FE380C">
      <w:pPr>
        <w:pStyle w:val="Title"/>
        <w:numPr>
          <w:ilvl w:val="0"/>
          <w:numId w:val="27"/>
        </w:numPr>
      </w:pPr>
      <w:r w:rsidRPr="005809DA">
        <w:t xml:space="preserve">When finished, save the application document as a pdf to your computer and obtain appropriate signatures. </w:t>
      </w:r>
    </w:p>
    <w:p w14:paraId="1CC7BF11" w14:textId="4D608F5B" w:rsidR="008A42A5" w:rsidRPr="005809DA" w:rsidRDefault="008A42A5" w:rsidP="00FE380C">
      <w:pPr>
        <w:pStyle w:val="Title"/>
        <w:numPr>
          <w:ilvl w:val="0"/>
          <w:numId w:val="27"/>
        </w:numPr>
      </w:pPr>
      <w:r w:rsidRPr="005809DA">
        <w:t xml:space="preserve">The completed </w:t>
      </w:r>
      <w:r w:rsidR="00427C01">
        <w:t>a</w:t>
      </w:r>
      <w:r w:rsidRPr="005809DA">
        <w:t xml:space="preserve">pplication should be saved as a pdf and </w:t>
      </w:r>
      <w:r w:rsidR="00FA37A9">
        <w:t>emailed to donald.corbin@maryland.gov</w:t>
      </w:r>
      <w:r w:rsidRPr="005809DA">
        <w:t>.</w:t>
      </w:r>
    </w:p>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7" w:name="_heading=h.6t3unj6xikjr" w:colFirst="0" w:colLast="0"/>
      <w:bookmarkStart w:id="8" w:name="_heading=h.30j0zll" w:colFirst="0" w:colLast="0"/>
      <w:bookmarkStart w:id="9" w:name="_Toc127530498"/>
      <w:bookmarkStart w:id="10" w:name="_Toc134713011"/>
      <w:bookmarkEnd w:id="7"/>
      <w:bookmarkEnd w:id="8"/>
      <w:r>
        <w:lastRenderedPageBreak/>
        <w:t>P</w:t>
      </w:r>
      <w:r w:rsidRPr="004204ED">
        <w:t>roposal Cover Page</w:t>
      </w:r>
      <w:bookmarkEnd w:id="9"/>
      <w:bookmarkEnd w:id="10"/>
    </w:p>
    <w:p w14:paraId="663CB812" w14:textId="36528B9A" w:rsidR="00E123AF" w:rsidRDefault="00E123AF" w:rsidP="00E123AF">
      <w:r>
        <w:t xml:space="preserve">Program Title: </w:t>
      </w:r>
    </w:p>
    <w:p w14:paraId="426E7CA8" w14:textId="326452D9" w:rsidR="00E123AF" w:rsidRDefault="00E123AF" w:rsidP="00E123AF">
      <w:r>
        <w:t xml:space="preserve">Project/Program Director: </w:t>
      </w:r>
    </w:p>
    <w:p w14:paraId="23B10503" w14:textId="290A4278" w:rsidR="00E123AF" w:rsidRDefault="00E123AF" w:rsidP="00E123AF">
      <w:r>
        <w:t xml:space="preserve">Director Phone: </w:t>
      </w:r>
    </w:p>
    <w:p w14:paraId="5919FE9C" w14:textId="655421ED" w:rsidR="00E123AF" w:rsidRDefault="00E123AF" w:rsidP="00E123AF">
      <w:r>
        <w:t xml:space="preserve">Director email: </w:t>
      </w:r>
    </w:p>
    <w:p w14:paraId="55497B31" w14:textId="0EF8906C" w:rsidR="00E123AF" w:rsidRDefault="00E123AF" w:rsidP="00E123AF">
      <w:r>
        <w:t xml:space="preserve">Institution/Agency Name: </w:t>
      </w:r>
    </w:p>
    <w:p w14:paraId="6BA0CC7D" w14:textId="608AC6FC" w:rsidR="00E123AF" w:rsidRDefault="00E123AF" w:rsidP="00E123AF">
      <w:r>
        <w:t xml:space="preserve">Institution/Agency Address: </w:t>
      </w:r>
    </w:p>
    <w:p w14:paraId="60A09DCE" w14:textId="5F5BD17B" w:rsidR="00421A7F" w:rsidRDefault="00421A7F" w:rsidP="00E123AF">
      <w:r>
        <w:t>Federal Tax ID</w:t>
      </w:r>
      <w:r w:rsidR="00450477">
        <w:t xml:space="preserve"> Number:</w:t>
      </w:r>
    </w:p>
    <w:p w14:paraId="32ABDAAE" w14:textId="3C2A2905" w:rsidR="00450477" w:rsidRDefault="00450477" w:rsidP="00E123AF">
      <w:r>
        <w:t>UEI Number:</w:t>
      </w:r>
    </w:p>
    <w:p w14:paraId="653D8675" w14:textId="42A754FA" w:rsidR="00450477" w:rsidRDefault="00450477" w:rsidP="00E123AF">
      <w:r>
        <w:t>County/Counties in which services will be provided:</w:t>
      </w:r>
    </w:p>
    <w:p w14:paraId="746787A6" w14:textId="05D85264" w:rsidR="000701A2" w:rsidRPr="006D5CF4" w:rsidRDefault="006D5CF4" w:rsidP="0072230F">
      <w:bookmarkStart w:id="11" w:name="_Toc127375235"/>
      <w:r w:rsidRPr="006D5CF4">
        <w:t xml:space="preserve">Amount of the request for grant period (July 1, 2023 – June </w:t>
      </w:r>
      <w:r w:rsidR="00C3294B">
        <w:t>30</w:t>
      </w:r>
      <w:r w:rsidRPr="006D5CF4">
        <w:t>, 2024):</w:t>
      </w:r>
      <w:r w:rsidR="009E367F">
        <w:t xml:space="preserve"> </w:t>
      </w:r>
      <w:r w:rsidR="00033C6C" w:rsidRPr="002A30B6">
        <w:t>$</w:t>
      </w:r>
    </w:p>
    <w:p w14:paraId="292B60C3" w14:textId="1A4C2A1D" w:rsidR="006D5CF4" w:rsidRDefault="006D5CF4" w:rsidP="0072230F">
      <w:r w:rsidRPr="006D5CF4">
        <w:t>Estimated Annual Cost of Program/Project and Type of Funds</w:t>
      </w:r>
    </w:p>
    <w:p w14:paraId="05531233" w14:textId="47C49DB3" w:rsidR="001B635F" w:rsidRPr="002A30B6" w:rsidRDefault="001B635F" w:rsidP="001B635F">
      <w:r w:rsidRPr="002A30B6">
        <w:t xml:space="preserve">             Federal</w:t>
      </w:r>
      <w:r w:rsidRPr="002A30B6">
        <w:tab/>
        <w:t>$</w:t>
      </w:r>
    </w:p>
    <w:p w14:paraId="5EEDD14B" w14:textId="5CE2C42D" w:rsidR="001B635F" w:rsidRPr="002A30B6" w:rsidRDefault="001B635F" w:rsidP="001B635F">
      <w:r w:rsidRPr="002A30B6">
        <w:t xml:space="preserve">     State/Local</w:t>
      </w:r>
      <w:r w:rsidRPr="002A30B6">
        <w:tab/>
        <w:t>$</w:t>
      </w:r>
    </w:p>
    <w:p w14:paraId="342833AC" w14:textId="028CDEA0" w:rsidR="001B635F" w:rsidRPr="006D5CF4" w:rsidRDefault="001B635F" w:rsidP="0072230F">
      <w:r w:rsidRPr="002A30B6">
        <w:t xml:space="preserve">                 Other</w:t>
      </w:r>
      <w:r w:rsidRPr="002A30B6">
        <w:tab/>
        <w:t>$</w:t>
      </w:r>
    </w:p>
    <w:p w14:paraId="464618C8" w14:textId="1B69104E" w:rsidR="00340B42" w:rsidRPr="00BF3AC3" w:rsidRDefault="006D5CF4" w:rsidP="006D5CF4">
      <w:pPr>
        <w:rPr>
          <w:sz w:val="16"/>
          <w:szCs w:val="16"/>
        </w:rPr>
      </w:pPr>
      <w:r w:rsidRPr="00BF3AC3">
        <w:rPr>
          <w:sz w:val="16"/>
          <w:szCs w:val="16"/>
        </w:rPr>
        <w:t>(Should agree with Proposed Budget)</w:t>
      </w:r>
    </w:p>
    <w:p w14:paraId="3B1F0809" w14:textId="7165EC82" w:rsidR="002B573D" w:rsidRDefault="00A833F1" w:rsidP="00BF3AC3">
      <w:pPr>
        <w:spacing w:after="360"/>
      </w:pPr>
      <w:r>
        <w:rPr>
          <w:noProof/>
        </w:rPr>
        <mc:AlternateContent>
          <mc:Choice Requires="wps">
            <w:drawing>
              <wp:anchor distT="0" distB="0" distL="114300" distR="114300" simplePos="0" relativeHeight="251666432" behindDoc="0" locked="0" layoutInCell="1" allowOverlap="1" wp14:anchorId="01944DF3" wp14:editId="371F2A56">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923B6B" id="Straight Connector 1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0863A543" w14:textId="75798EA9" w:rsidR="0072230F" w:rsidRPr="00A07698" w:rsidRDefault="00527C6B" w:rsidP="00EC36B3">
      <w:pPr>
        <w:rPr>
          <w:sz w:val="18"/>
          <w:szCs w:val="18"/>
        </w:rPr>
      </w:pPr>
      <w:r>
        <w:rPr>
          <w:sz w:val="18"/>
          <w:szCs w:val="18"/>
        </w:rPr>
        <w:t>Name and Title of</w:t>
      </w:r>
      <w:r w:rsidR="0072230F" w:rsidRPr="00A07698">
        <w:rPr>
          <w:sz w:val="18"/>
          <w:szCs w:val="18"/>
        </w:rPr>
        <w:t xml:space="preserve"> </w:t>
      </w:r>
      <w:r w:rsidR="008C183A">
        <w:rPr>
          <w:sz w:val="18"/>
          <w:szCs w:val="18"/>
        </w:rPr>
        <w:t xml:space="preserve">Program Director </w:t>
      </w:r>
    </w:p>
    <w:p w14:paraId="5361FD43" w14:textId="4E182CF5"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70528" behindDoc="0" locked="0" layoutInCell="1" allowOverlap="1" wp14:anchorId="4CE0DF33" wp14:editId="4862B870">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BFB230" id="Straight Connector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24FA7DCF" w14:textId="0E16EC68" w:rsidR="00796353" w:rsidRDefault="00EC36B3">
      <w:pPr>
        <w:rPr>
          <w:b/>
          <w:color w:val="01599D"/>
          <w:sz w:val="36"/>
          <w:szCs w:val="21"/>
        </w:rPr>
      </w:pPr>
      <w:r w:rsidRPr="00A07698">
        <w:rPr>
          <w:sz w:val="18"/>
          <w:szCs w:val="18"/>
        </w:rPr>
        <w:t xml:space="preserve">Signature of </w:t>
      </w:r>
      <w:r w:rsidR="00D55BDE">
        <w:rPr>
          <w:sz w:val="18"/>
          <w:szCs w:val="18"/>
        </w:rPr>
        <w:t>Program Director</w:t>
      </w:r>
      <w:r w:rsidR="00D55BDE">
        <w:rPr>
          <w:sz w:val="18"/>
          <w:szCs w:val="18"/>
        </w:rPr>
        <w:tab/>
      </w:r>
      <w:r w:rsidR="00D55BDE">
        <w:rPr>
          <w:sz w:val="18"/>
          <w:szCs w:val="18"/>
        </w:rPr>
        <w:tab/>
      </w:r>
      <w:r w:rsidR="00D55BDE">
        <w:rPr>
          <w:sz w:val="18"/>
          <w:szCs w:val="18"/>
        </w:rPr>
        <w:tab/>
      </w:r>
      <w:r w:rsidR="00D55BDE">
        <w:rPr>
          <w:sz w:val="18"/>
          <w:szCs w:val="18"/>
        </w:rPr>
        <w:tab/>
      </w:r>
      <w:r w:rsidR="00CA41EE">
        <w:rPr>
          <w:sz w:val="18"/>
          <w:szCs w:val="18"/>
        </w:rPr>
        <w:tab/>
      </w:r>
      <w:r w:rsidR="00D55BDE">
        <w:rPr>
          <w:sz w:val="18"/>
          <w:szCs w:val="18"/>
        </w:rPr>
        <w:t>Date</w:t>
      </w:r>
      <w:r w:rsidR="00D657E1">
        <w:rPr>
          <w:sz w:val="18"/>
          <w:szCs w:val="18"/>
        </w:rPr>
        <w:t xml:space="preserve"> </w:t>
      </w:r>
      <w:bookmarkEnd w:id="11"/>
      <w:r w:rsidR="00796353">
        <w:br w:type="page"/>
      </w:r>
    </w:p>
    <w:p w14:paraId="66ACFC04" w14:textId="2543615A" w:rsidR="00AC4F56" w:rsidRPr="00AC4F56" w:rsidRDefault="00AC4F56" w:rsidP="00AC4F56">
      <w:pPr>
        <w:pStyle w:val="Heading1"/>
      </w:pPr>
      <w:bookmarkStart w:id="12" w:name="_Toc134713012"/>
      <w:r w:rsidRPr="00AC4F56">
        <w:lastRenderedPageBreak/>
        <w:t>Project Narrative</w:t>
      </w:r>
      <w:bookmarkEnd w:id="12"/>
      <w:r w:rsidRPr="00AC4F56">
        <w:t xml:space="preserve"> </w:t>
      </w:r>
    </w:p>
    <w:p w14:paraId="399A98A6" w14:textId="77777777" w:rsidR="00FC1F3E" w:rsidRPr="00FC1F3E" w:rsidRDefault="00FC1F3E" w:rsidP="00FC1F3E">
      <w:pPr>
        <w:pStyle w:val="Heading2"/>
      </w:pPr>
      <w:bookmarkStart w:id="13" w:name="_Toc104209486"/>
      <w:r w:rsidRPr="00FC1F3E">
        <w:t>Project Abstract (1-page limit)</w:t>
      </w:r>
      <w:bookmarkEnd w:id="13"/>
    </w:p>
    <w:p w14:paraId="7ADEE088" w14:textId="77777777" w:rsidR="00FC1F3E" w:rsidRPr="00FC1F3E" w:rsidRDefault="00FC1F3E" w:rsidP="00FC1F3E">
      <w:pPr>
        <w:rPr>
          <w:color w:val="404040"/>
        </w:rPr>
      </w:pPr>
      <w:r w:rsidRPr="00FC1F3E">
        <w:t>Summarize the project for the reader, describing how the grant funds will be used to serve children and families, and how the program intends to build the capacity of early childhood educators to promote positive mental and behavioral health practices for young children</w:t>
      </w:r>
      <w:r w:rsidRPr="00FC1F3E" w:rsidDel="00D224AA">
        <w:t xml:space="preserve"> </w:t>
      </w:r>
      <w:r w:rsidRPr="00FC1F3E">
        <w:t>engaged in services within early care and education and related settings.</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FC1F3E" w:rsidRPr="00FC1F3E" w14:paraId="0F9DC8B2" w14:textId="77777777" w:rsidTr="001215B5">
        <w:tc>
          <w:tcPr>
            <w:tcW w:w="9350" w:type="dxa"/>
          </w:tcPr>
          <w:p w14:paraId="5358C581" w14:textId="77777777" w:rsidR="00FC1F3E" w:rsidRPr="00FC1F3E" w:rsidRDefault="00FC1F3E" w:rsidP="00FC1F3E">
            <w:pPr>
              <w:rPr>
                <w:color w:val="000000"/>
                <w:sz w:val="24"/>
                <w:szCs w:val="24"/>
              </w:rPr>
            </w:pPr>
            <w:r w:rsidRPr="00FC1F3E">
              <w:rPr>
                <w:sz w:val="24"/>
                <w:szCs w:val="24"/>
              </w:rPr>
              <w:t>Type response here.</w:t>
            </w:r>
          </w:p>
        </w:tc>
      </w:tr>
    </w:tbl>
    <w:p w14:paraId="56100886" w14:textId="4D64169B" w:rsidR="00CE199F" w:rsidRDefault="00CE199F" w:rsidP="00CE199F">
      <w:pPr>
        <w:pStyle w:val="Heading2"/>
      </w:pPr>
      <w:r>
        <w:t>EXTENT OF NEED</w:t>
      </w:r>
      <w:r w:rsidR="00993096">
        <w:t xml:space="preserve"> </w:t>
      </w:r>
      <w:r>
        <w:t>-</w:t>
      </w:r>
      <w:r w:rsidR="00993096">
        <w:t xml:space="preserve"> </w:t>
      </w:r>
      <w:r>
        <w:t>(</w:t>
      </w:r>
      <w:r w:rsidR="00DF6D06">
        <w:t>1</w:t>
      </w:r>
      <w:r>
        <w:t>5 POINTS)</w:t>
      </w:r>
    </w:p>
    <w:p w14:paraId="3B84F9D5" w14:textId="2004A155" w:rsidR="003A5746" w:rsidRDefault="004532F2" w:rsidP="003A5746">
      <w:r w:rsidRPr="00E21CC7">
        <w:t xml:space="preserve">Identify a clearly defined problem and discuss the impact of the proposed program. Describe the needs to be addressed through the Infant &amp; Early Childhood Mental Health Support Services Program. Document current or past efforts to address the problem. Discuss the applicant’s history or expertise in dealing with the problem. </w:t>
      </w:r>
      <w:r>
        <w:t xml:space="preserve">Based on the county(s) chosen, describe the broad level of need for IECMH Consultation services. </w:t>
      </w:r>
      <w:r w:rsidR="003A5746">
        <w:t>Address the questions for each strategy that you identified on the cover page. Refer to the grant information guide for a full description of each strategy.</w:t>
      </w:r>
    </w:p>
    <w:p w14:paraId="22646984" w14:textId="777137F8" w:rsidR="004532F2" w:rsidRDefault="004532F2" w:rsidP="004532F2">
      <w:r>
        <w:t>Consider the following:</w:t>
      </w:r>
    </w:p>
    <w:p w14:paraId="0130A5AE" w14:textId="48A084B9" w:rsidR="004532F2" w:rsidRDefault="004532F2" w:rsidP="001E4EC4">
      <w:pPr>
        <w:pStyle w:val="ListBullet"/>
      </w:pPr>
      <w:r>
        <w:t xml:space="preserve">The total number of </w:t>
      </w:r>
      <w:r w:rsidR="00FF1364">
        <w:t>child care</w:t>
      </w:r>
      <w:r>
        <w:t xml:space="preserve"> centers, family </w:t>
      </w:r>
      <w:r w:rsidR="00FF1364">
        <w:t>child care</w:t>
      </w:r>
      <w:r>
        <w:t xml:space="preserve"> programs, etc. </w:t>
      </w:r>
    </w:p>
    <w:p w14:paraId="4250A495" w14:textId="2422C681" w:rsidR="004532F2" w:rsidRDefault="004532F2" w:rsidP="001E4EC4">
      <w:pPr>
        <w:pStyle w:val="ListBullet"/>
      </w:pPr>
      <w:r>
        <w:t xml:space="preserve">The number of providers that accept </w:t>
      </w:r>
      <w:r w:rsidR="00870534">
        <w:t xml:space="preserve">the </w:t>
      </w:r>
      <w:r>
        <w:t>Maryland Child Care Scholarship</w:t>
      </w:r>
    </w:p>
    <w:p w14:paraId="2AC6AD97" w14:textId="652609AB" w:rsidR="004532F2" w:rsidRDefault="004532F2" w:rsidP="001E4EC4">
      <w:pPr>
        <w:pStyle w:val="ListBullet"/>
      </w:pPr>
      <w:r>
        <w:t>Rates of families living below the poverty level</w:t>
      </w:r>
    </w:p>
    <w:p w14:paraId="22FE4769" w14:textId="7F4DD7E8" w:rsidR="004532F2" w:rsidRDefault="004532F2" w:rsidP="001E4EC4">
      <w:pPr>
        <w:pStyle w:val="ListBullet"/>
      </w:pPr>
      <w:r>
        <w:t xml:space="preserve">Language(s) spoken by families in the county(s) </w:t>
      </w:r>
      <w:proofErr w:type="gramStart"/>
      <w:r>
        <w:t>served</w:t>
      </w:r>
      <w:proofErr w:type="gramEnd"/>
    </w:p>
    <w:p w14:paraId="10063A8C" w14:textId="7AC18B9E" w:rsidR="004532F2" w:rsidRPr="00E21CC7" w:rsidRDefault="004532F2" w:rsidP="001E4EC4">
      <w:pPr>
        <w:pStyle w:val="ListBullet"/>
      </w:pPr>
      <w:r>
        <w:t xml:space="preserve">Historically underserved populations (e.g., Latinx, Black, Migrant/seasonal, Tribal, military, etc.)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B873D0" w:rsidRPr="00E21CC7" w14:paraId="2DB4008C" w14:textId="77777777" w:rsidTr="006B4002">
        <w:tc>
          <w:tcPr>
            <w:tcW w:w="9350" w:type="dxa"/>
          </w:tcPr>
          <w:p w14:paraId="5C2FB808" w14:textId="77777777" w:rsidR="00B873D0" w:rsidRPr="00E21CC7" w:rsidRDefault="00B873D0" w:rsidP="006B4002">
            <w:r w:rsidRPr="00E21CC7">
              <w:rPr>
                <w:sz w:val="24"/>
                <w:szCs w:val="24"/>
              </w:rPr>
              <w:t>Type response here.</w:t>
            </w:r>
          </w:p>
        </w:tc>
      </w:tr>
    </w:tbl>
    <w:p w14:paraId="462127F3" w14:textId="6BEFD293" w:rsidR="00B8461F" w:rsidRDefault="00B8461F" w:rsidP="00B8461F">
      <w:pPr>
        <w:pStyle w:val="Heading2"/>
      </w:pPr>
      <w:r>
        <w:t>Program Capacity</w:t>
      </w:r>
      <w:r w:rsidR="00D144A0">
        <w:t xml:space="preserve"> – (10 points)</w:t>
      </w:r>
    </w:p>
    <w:p w14:paraId="628B3039" w14:textId="3BE987B9" w:rsidR="00013323" w:rsidRPr="00013323" w:rsidRDefault="00013323" w:rsidP="00013323">
      <w:r w:rsidRPr="00013323">
        <w:t xml:space="preserve">Describe your history in providing IECMH Consultation within the identified county(s) and in working with </w:t>
      </w:r>
      <w:r w:rsidR="00FF1364">
        <w:t>child care</w:t>
      </w:r>
      <w:r w:rsidRPr="00013323">
        <w:t xml:space="preserve">, family </w:t>
      </w:r>
      <w:r w:rsidR="00FF1364">
        <w:t>child care</w:t>
      </w:r>
      <w:r w:rsidRPr="00013323">
        <w:t>, Judy Centers, Part C early intervention teams, and other community settings and services.</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013323" w:rsidRPr="00013323" w14:paraId="10E8027E" w14:textId="77777777" w:rsidTr="006B4002">
        <w:tc>
          <w:tcPr>
            <w:tcW w:w="9350" w:type="dxa"/>
          </w:tcPr>
          <w:p w14:paraId="10C5D779" w14:textId="77777777" w:rsidR="00013323" w:rsidRPr="00013323" w:rsidRDefault="00013323" w:rsidP="00013323">
            <w:r w:rsidRPr="00013323">
              <w:rPr>
                <w:sz w:val="24"/>
                <w:szCs w:val="24"/>
              </w:rPr>
              <w:t>Type response here.</w:t>
            </w:r>
          </w:p>
        </w:tc>
      </w:tr>
    </w:tbl>
    <w:p w14:paraId="49F3F4B6" w14:textId="77777777" w:rsidR="007D2BF6" w:rsidRDefault="007D2BF6" w:rsidP="00013323"/>
    <w:p w14:paraId="2612F3E9" w14:textId="77777777" w:rsidR="007D2BF6" w:rsidRDefault="007D2BF6">
      <w:r>
        <w:br w:type="page"/>
      </w:r>
    </w:p>
    <w:p w14:paraId="368CF6AD" w14:textId="2EFFCAC7" w:rsidR="00013323" w:rsidRPr="00013323" w:rsidRDefault="00013323" w:rsidP="00013323">
      <w:r w:rsidRPr="00013323">
        <w:lastRenderedPageBreak/>
        <w:t xml:space="preserve">Describe your history in providing IECMH Consultation and professional learning that employs developmentally appropriate practices.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013323" w:rsidRPr="00013323" w14:paraId="2A370240" w14:textId="77777777" w:rsidTr="006B4002">
        <w:tc>
          <w:tcPr>
            <w:tcW w:w="9350" w:type="dxa"/>
          </w:tcPr>
          <w:p w14:paraId="58E026A2" w14:textId="77777777" w:rsidR="00013323" w:rsidRPr="00013323" w:rsidRDefault="00013323" w:rsidP="00013323">
            <w:r w:rsidRPr="00013323">
              <w:rPr>
                <w:sz w:val="24"/>
                <w:szCs w:val="24"/>
              </w:rPr>
              <w:t>Type response here.</w:t>
            </w:r>
          </w:p>
        </w:tc>
      </w:tr>
    </w:tbl>
    <w:p w14:paraId="3E6E691C" w14:textId="77777777" w:rsidR="007D2BF6" w:rsidRDefault="007D2BF6" w:rsidP="00255F55">
      <w:pPr>
        <w:spacing w:before="0" w:line="240" w:lineRule="auto"/>
      </w:pPr>
      <w:bookmarkStart w:id="14" w:name="_heading=h.3whwml4" w:colFirst="0" w:colLast="0"/>
      <w:bookmarkEnd w:id="14"/>
    </w:p>
    <w:p w14:paraId="02079850" w14:textId="08765382" w:rsidR="00013323" w:rsidRPr="00013323" w:rsidRDefault="00013323" w:rsidP="00255F55">
      <w:pPr>
        <w:spacing w:before="0" w:line="240" w:lineRule="auto"/>
      </w:pPr>
      <w:r w:rsidRPr="00013323">
        <w:t>Describe your experience working with historically underserved populations, including specific strategies or adaptations made to engage and support these populations.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B3F36" w14:paraId="6913CCE4" w14:textId="77777777" w:rsidTr="0039371F">
        <w:trPr>
          <w:trHeight w:val="3482"/>
        </w:trPr>
        <w:tc>
          <w:tcPr>
            <w:tcW w:w="9350" w:type="dxa"/>
            <w:shd w:val="clear" w:color="auto" w:fill="FFFFFF" w:themeFill="background1"/>
          </w:tcPr>
          <w:p w14:paraId="16C6F0E2" w14:textId="60494C01" w:rsidR="00FB3F36" w:rsidRDefault="0039196A" w:rsidP="00E51A5C">
            <w:pPr>
              <w:rPr>
                <w:szCs w:val="20"/>
              </w:rPr>
            </w:pPr>
            <w:r w:rsidRPr="00013323">
              <w:rPr>
                <w:sz w:val="24"/>
                <w:szCs w:val="24"/>
              </w:rPr>
              <w:t>Type response here.</w:t>
            </w:r>
          </w:p>
        </w:tc>
      </w:tr>
    </w:tbl>
    <w:p w14:paraId="33B15F2C" w14:textId="18ED3E13" w:rsidR="00CA235D" w:rsidRDefault="00CA235D" w:rsidP="00CA235D">
      <w:pPr>
        <w:pStyle w:val="Heading2"/>
      </w:pPr>
      <w:bookmarkStart w:id="15" w:name="_Toc104209489"/>
      <w:r>
        <w:t>GOALS</w:t>
      </w:r>
      <w:r w:rsidR="00752B37">
        <w:t xml:space="preserve"> and </w:t>
      </w:r>
      <w:r>
        <w:t>OUTCOMES - (</w:t>
      </w:r>
      <w:r w:rsidR="00752B37">
        <w:t>15</w:t>
      </w:r>
      <w:r>
        <w:t xml:space="preserve"> POINTS)</w:t>
      </w:r>
    </w:p>
    <w:p w14:paraId="3C476DD8" w14:textId="4E1C4C24" w:rsidR="00F2499E" w:rsidRPr="00F675F3" w:rsidRDefault="00F2499E" w:rsidP="00F2499E">
      <w:bookmarkStart w:id="16" w:name="_heading=h.qsh70q" w:colFirst="0" w:colLast="0"/>
      <w:bookmarkEnd w:id="15"/>
      <w:bookmarkEnd w:id="16"/>
      <w:r w:rsidRPr="001672B4">
        <w:t xml:space="preserve">Applicants are required to set an overall goal for the project. Determining the program goal </w:t>
      </w:r>
      <w:r>
        <w:t>is</w:t>
      </w:r>
      <w:r w:rsidRPr="001672B4">
        <w:t xml:space="preserve"> an important part of evaluating your program. Applicants must complete the chart with SMART (Specific, Measurable, Attainable, Relevant, and Time-Bound) program goals</w:t>
      </w:r>
      <w:r>
        <w:t xml:space="preserve"> that</w:t>
      </w:r>
      <w:r w:rsidRPr="001672B4">
        <w:t xml:space="preserve"> must be aligned with the Plan of Operation</w:t>
      </w:r>
      <w:r>
        <w:t xml:space="preserve"> and the </w:t>
      </w:r>
      <w:hyperlink r:id="rId17" w:history="1">
        <w:r w:rsidRPr="00534505">
          <w:rPr>
            <w:rStyle w:val="Hyperlink"/>
          </w:rPr>
          <w:t>Blueprint Pillar 4 Objective 5</w:t>
        </w:r>
      </w:hyperlink>
      <w:r w:rsidRPr="001672B4">
        <w:t>.</w:t>
      </w:r>
      <w:r>
        <w:t xml:space="preserve"> </w:t>
      </w:r>
      <w:r w:rsidR="00EC2678">
        <w:t>Refer to the GIG for examples of goals and outcome.</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rsidP="00E51A5C">
            <w:pPr>
              <w:rPr>
                <w:szCs w:val="20"/>
              </w:rPr>
            </w:pPr>
            <w:bookmarkStart w:id="17" w:name="_heading=h.3as4poj" w:colFirst="0" w:colLast="0"/>
            <w:bookmarkStart w:id="18" w:name="_heading=h.3hv69ve" w:colFirst="0" w:colLast="0"/>
            <w:bookmarkStart w:id="19" w:name="_heading=h.1x0gk37" w:colFirst="0" w:colLast="0"/>
            <w:bookmarkEnd w:id="17"/>
            <w:bookmarkEnd w:id="18"/>
            <w:bookmarkEnd w:id="19"/>
            <w:r w:rsidRPr="000224D8">
              <w:rPr>
                <w:b/>
                <w:bCs/>
              </w:rPr>
              <w:t xml:space="preserve">Goal </w:t>
            </w:r>
            <w:r>
              <w:rPr>
                <w:b/>
                <w:bCs/>
              </w:rPr>
              <w:t>1</w:t>
            </w:r>
            <w:r w:rsidRPr="000224D8">
              <w:rPr>
                <w:b/>
                <w:bCs/>
              </w:rPr>
              <w:t>:</w:t>
            </w:r>
          </w:p>
        </w:tc>
      </w:tr>
      <w:tr w:rsidR="008D23B0" w14:paraId="3D80FF53"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7B8BCE94" w14:textId="77777777" w:rsidR="008D23B0" w:rsidRPr="000224D8" w:rsidRDefault="008D23B0" w:rsidP="00E51A5C">
            <w:pPr>
              <w:rPr>
                <w:b/>
                <w:bCs/>
              </w:rPr>
            </w:pPr>
            <w:r>
              <w:rPr>
                <w:b/>
                <w:bCs/>
              </w:rPr>
              <w:t>Outcome</w:t>
            </w:r>
            <w:r w:rsidRPr="000224D8">
              <w:rPr>
                <w:b/>
                <w:bCs/>
              </w:rPr>
              <w:t>:</w:t>
            </w:r>
          </w:p>
        </w:tc>
      </w:tr>
    </w:tbl>
    <w:p w14:paraId="1A5C0C5A" w14:textId="77FF40B4" w:rsidR="008D23B0" w:rsidRDefault="008D23B0" w:rsidP="00950A74"/>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FF71C9">
        <w:trPr>
          <w:trHeight w:val="864"/>
        </w:trPr>
        <w:tc>
          <w:tcPr>
            <w:tcW w:w="9350" w:type="dxa"/>
            <w:tcBorders>
              <w:bottom w:val="single" w:sz="4" w:space="0" w:color="D9D9D9"/>
            </w:tcBorders>
            <w:shd w:val="clear" w:color="auto" w:fill="FFFFFF" w:themeFill="background1"/>
          </w:tcPr>
          <w:p w14:paraId="15B5DB2E" w14:textId="23BC6CF3" w:rsidR="008D23B0" w:rsidRDefault="008D23B0" w:rsidP="00E51A5C">
            <w:pPr>
              <w:rPr>
                <w:szCs w:val="20"/>
              </w:rPr>
            </w:pPr>
            <w:r w:rsidRPr="000224D8">
              <w:rPr>
                <w:b/>
                <w:bCs/>
              </w:rPr>
              <w:t xml:space="preserve">Goal </w:t>
            </w:r>
            <w:r>
              <w:rPr>
                <w:b/>
                <w:bCs/>
              </w:rPr>
              <w:t>2</w:t>
            </w:r>
            <w:r w:rsidRPr="000224D8">
              <w:rPr>
                <w:b/>
                <w:bCs/>
              </w:rPr>
              <w:t>:</w:t>
            </w:r>
          </w:p>
        </w:tc>
      </w:tr>
      <w:tr w:rsidR="008D23B0" w14:paraId="7DDDB970"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0F81B3DC" w14:textId="77777777" w:rsidR="008D23B0" w:rsidRPr="000224D8" w:rsidRDefault="008D23B0" w:rsidP="00E51A5C">
            <w:pPr>
              <w:rPr>
                <w:b/>
                <w:bCs/>
              </w:rPr>
            </w:pPr>
            <w:r>
              <w:rPr>
                <w:b/>
                <w:bCs/>
              </w:rPr>
              <w:t>Outcome</w:t>
            </w:r>
            <w:r w:rsidRPr="000224D8">
              <w:rPr>
                <w:b/>
                <w:bCs/>
              </w:rPr>
              <w:t>:</w:t>
            </w:r>
          </w:p>
        </w:tc>
      </w:tr>
    </w:tbl>
    <w:p w14:paraId="51C70981" w14:textId="77777777" w:rsidR="00CE274C" w:rsidRDefault="00CE274C" w:rsidP="008D23B0">
      <w:bookmarkStart w:id="20" w:name="_Toc127375242"/>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167E1A9" w14:textId="77777777" w:rsidTr="00FF71C9">
        <w:trPr>
          <w:trHeight w:val="864"/>
        </w:trPr>
        <w:tc>
          <w:tcPr>
            <w:tcW w:w="9350" w:type="dxa"/>
            <w:tcBorders>
              <w:bottom w:val="single" w:sz="4" w:space="0" w:color="D9D9D9"/>
            </w:tcBorders>
            <w:shd w:val="clear" w:color="auto" w:fill="FFFFFF" w:themeFill="background1"/>
          </w:tcPr>
          <w:p w14:paraId="5E2CA2A1" w14:textId="0688C0F1" w:rsidR="008D23B0" w:rsidRDefault="008D23B0" w:rsidP="00E51A5C">
            <w:pPr>
              <w:rPr>
                <w:szCs w:val="20"/>
              </w:rPr>
            </w:pPr>
            <w:r w:rsidRPr="000224D8">
              <w:rPr>
                <w:b/>
                <w:bCs/>
              </w:rPr>
              <w:lastRenderedPageBreak/>
              <w:t xml:space="preserve">Goal </w:t>
            </w:r>
            <w:r>
              <w:rPr>
                <w:b/>
                <w:bCs/>
              </w:rPr>
              <w:t>3</w:t>
            </w:r>
            <w:r w:rsidRPr="000224D8">
              <w:rPr>
                <w:b/>
                <w:bCs/>
              </w:rPr>
              <w:t>:</w:t>
            </w:r>
          </w:p>
        </w:tc>
      </w:tr>
      <w:tr w:rsidR="008D23B0" w14:paraId="43BDE75D"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949152B" w14:textId="77777777" w:rsidR="008D23B0" w:rsidRPr="000224D8" w:rsidRDefault="008D23B0" w:rsidP="00E51A5C">
            <w:pPr>
              <w:rPr>
                <w:b/>
                <w:bCs/>
              </w:rPr>
            </w:pPr>
            <w:r>
              <w:rPr>
                <w:b/>
                <w:bCs/>
              </w:rPr>
              <w:t>Outcome</w:t>
            </w:r>
            <w:r w:rsidRPr="000224D8">
              <w:rPr>
                <w:b/>
                <w:bCs/>
              </w:rPr>
              <w:t>:</w:t>
            </w:r>
          </w:p>
        </w:tc>
      </w:tr>
      <w:bookmarkEnd w:id="20"/>
    </w:tbl>
    <w:p w14:paraId="6F59CEEB" w14:textId="77777777" w:rsidR="008D23B0" w:rsidRDefault="008D23B0"/>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DB1F31" w:rsidRPr="00FF71C9" w14:paraId="6431C18C" w14:textId="77777777" w:rsidTr="00E51A5C">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161FFCCB" w14:textId="77777777" w:rsidR="00DB1F31" w:rsidRPr="00FF71C9" w:rsidRDefault="00DB1F31" w:rsidP="00E51A5C">
            <w:pPr>
              <w:rPr>
                <w:b/>
                <w:bCs/>
              </w:rPr>
            </w:pPr>
            <w:r w:rsidRPr="000224D8">
              <w:rPr>
                <w:b/>
                <w:bCs/>
              </w:rPr>
              <w:t xml:space="preserve">Goal </w:t>
            </w:r>
            <w:r>
              <w:rPr>
                <w:b/>
                <w:bCs/>
              </w:rPr>
              <w:t>4</w:t>
            </w:r>
            <w:r w:rsidRPr="000224D8">
              <w:rPr>
                <w:b/>
                <w:bCs/>
              </w:rPr>
              <w:t>:</w:t>
            </w:r>
          </w:p>
        </w:tc>
      </w:tr>
      <w:tr w:rsidR="00DB1F31" w:rsidRPr="000224D8" w14:paraId="66BB550B" w14:textId="77777777" w:rsidTr="00E51A5C">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63DB14D7" w14:textId="77777777" w:rsidR="00DB1F31" w:rsidRPr="000224D8" w:rsidRDefault="00DB1F31" w:rsidP="00E51A5C">
            <w:pPr>
              <w:rPr>
                <w:b/>
                <w:bCs/>
              </w:rPr>
            </w:pPr>
            <w:r>
              <w:rPr>
                <w:b/>
                <w:bCs/>
              </w:rPr>
              <w:t>Outcome</w:t>
            </w:r>
            <w:r w:rsidRPr="000224D8">
              <w:rPr>
                <w:b/>
                <w:bCs/>
              </w:rPr>
              <w:t>:</w:t>
            </w:r>
          </w:p>
        </w:tc>
      </w:tr>
    </w:tbl>
    <w:p w14:paraId="2EDD1ADA" w14:textId="17465957" w:rsidR="00BC0628" w:rsidRPr="00A244A8" w:rsidRDefault="00BC0628" w:rsidP="00BC0628">
      <w:pPr>
        <w:pStyle w:val="Heading2"/>
      </w:pPr>
      <w:bookmarkStart w:id="21" w:name="_Toc117267144"/>
      <w:bookmarkStart w:id="22" w:name="_Toc117267329"/>
      <w:bookmarkStart w:id="23" w:name="_Toc130291176"/>
      <w:r w:rsidRPr="00BC0628">
        <w:t>Plan of Operation</w:t>
      </w:r>
      <w:r w:rsidR="003861EC">
        <w:t xml:space="preserve">, Key Personnel, </w:t>
      </w:r>
      <w:r w:rsidR="007F7DB3">
        <w:t>and Timeline</w:t>
      </w:r>
      <w:r w:rsidRPr="00BC0628">
        <w:t xml:space="preserve"> - (20 Pts</w:t>
      </w:r>
      <w:bookmarkEnd w:id="21"/>
      <w:bookmarkEnd w:id="22"/>
      <w:r w:rsidR="00DF36B9">
        <w:t>, 3-page limit</w:t>
      </w:r>
      <w:r w:rsidRPr="00BC0628">
        <w:t>)</w:t>
      </w:r>
      <w:bookmarkEnd w:id="23"/>
    </w:p>
    <w:p w14:paraId="68AB0F4A" w14:textId="6C310091" w:rsidR="00DF36B9" w:rsidRDefault="00DF36B9" w:rsidP="00197BC8">
      <w:r>
        <w:t>Based on the needs of your community</w:t>
      </w:r>
      <w:r w:rsidR="00E54877">
        <w:t xml:space="preserve"> or communities</w:t>
      </w:r>
      <w:r>
        <w:t xml:space="preserve"> and the continuum of IECMHC services below, describe the setting(s) (e.g., child care centers, family child care programs, Judy centers, </w:t>
      </w:r>
      <w:r w:rsidR="00E54877">
        <w:t>e</w:t>
      </w:r>
      <w:r>
        <w:t xml:space="preserve">arly </w:t>
      </w:r>
      <w:r w:rsidR="00E54877">
        <w:t>i</w:t>
      </w:r>
      <w:r>
        <w:t>ntervention, etc.) in which IECMH</w:t>
      </w:r>
      <w:r w:rsidRPr="00A062C5">
        <w:t xml:space="preserve"> </w:t>
      </w:r>
      <w:r>
        <w:t>Consultants will provide consultation and/or related activities to adults providing care for children birth to kindergarten</w:t>
      </w:r>
      <w:r w:rsidRPr="00E21CC7">
        <w:t xml:space="preserve">. </w:t>
      </w:r>
      <w:r>
        <w:t>Please include information on how you will align/incorporate Pyramid Model and Diversity, Equity</w:t>
      </w:r>
      <w:r w:rsidR="00B6791C">
        <w:t>,</w:t>
      </w:r>
      <w:r>
        <w:t xml:space="preserve"> and Inclusion (DEI) practices in your services. </w:t>
      </w:r>
    </w:p>
    <w:p w14:paraId="2719F96C" w14:textId="77777777" w:rsidR="00DF36B9" w:rsidRDefault="00DF36B9" w:rsidP="00DF36B9">
      <w:r w:rsidRPr="004C39A3">
        <w:rPr>
          <w:noProof/>
        </w:rPr>
        <w:drawing>
          <wp:inline distT="0" distB="0" distL="0" distR="0" wp14:anchorId="26D806C2" wp14:editId="488817CE">
            <wp:extent cx="6382909" cy="1963972"/>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a:stretch>
                      <a:fillRect/>
                    </a:stretch>
                  </pic:blipFill>
                  <pic:spPr>
                    <a:xfrm>
                      <a:off x="0" y="0"/>
                      <a:ext cx="6388910" cy="1965819"/>
                    </a:xfrm>
                    <a:prstGeom prst="rect">
                      <a:avLst/>
                    </a:prstGeom>
                  </pic:spPr>
                </pic:pic>
              </a:graphicData>
            </a:graphic>
          </wp:inline>
        </w:drawing>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DF36B9" w:rsidRPr="00E21CC7" w14:paraId="67D896DA" w14:textId="77777777" w:rsidTr="006B4002">
        <w:tc>
          <w:tcPr>
            <w:tcW w:w="9350" w:type="dxa"/>
          </w:tcPr>
          <w:p w14:paraId="2A8267E5" w14:textId="77777777" w:rsidR="00DF36B9" w:rsidRPr="00077BE3" w:rsidRDefault="00DF36B9" w:rsidP="006B4002">
            <w:pPr>
              <w:rPr>
                <w:szCs w:val="20"/>
              </w:rPr>
            </w:pPr>
            <w:r w:rsidRPr="00077BE3">
              <w:rPr>
                <w:szCs w:val="20"/>
              </w:rPr>
              <w:t>Type response here.</w:t>
            </w:r>
          </w:p>
        </w:tc>
      </w:tr>
    </w:tbl>
    <w:p w14:paraId="1AA4CDF4" w14:textId="0BBA2C40" w:rsidR="00DF36B9" w:rsidRPr="00E21CC7" w:rsidRDefault="00DF36B9" w:rsidP="008B223E">
      <w:r w:rsidRPr="00E21CC7">
        <w:t xml:space="preserve">Describe how referrals and services will be provided for children, families, teachers, and caregivers of the children </w:t>
      </w:r>
      <w:r w:rsidR="00B6791C">
        <w:t>served</w:t>
      </w:r>
      <w:r w:rsidRPr="00E21CC7">
        <w:t>.</w:t>
      </w:r>
      <w:r>
        <w:t xml:space="preserve">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DF36B9" w:rsidRPr="00E21CC7" w14:paraId="5A6D4449" w14:textId="77777777" w:rsidTr="006B4002">
        <w:tc>
          <w:tcPr>
            <w:tcW w:w="9350" w:type="dxa"/>
          </w:tcPr>
          <w:p w14:paraId="3F7DDBFD" w14:textId="77777777" w:rsidR="00DF36B9" w:rsidRPr="00E21CC7" w:rsidRDefault="00DF36B9" w:rsidP="006B4002">
            <w:r w:rsidRPr="00077BE3">
              <w:rPr>
                <w:szCs w:val="20"/>
              </w:rPr>
              <w:t>Type response here.</w:t>
            </w:r>
          </w:p>
        </w:tc>
      </w:tr>
    </w:tbl>
    <w:p w14:paraId="2D2816C4" w14:textId="77777777" w:rsidR="00E833FF" w:rsidRDefault="00E833FF" w:rsidP="008B223E"/>
    <w:p w14:paraId="2FE92C5D" w14:textId="77777777" w:rsidR="00E833FF" w:rsidRDefault="00E833FF">
      <w:r>
        <w:br w:type="page"/>
      </w:r>
    </w:p>
    <w:p w14:paraId="65EC70B9" w14:textId="75FE17EF" w:rsidR="00DF36B9" w:rsidRDefault="00DF36B9" w:rsidP="008B223E">
      <w:r>
        <w:lastRenderedPageBreak/>
        <w:t>Explain how you will build awareness of IECMH consultation in your area(s) and regularly provide outreach to families and providers supporting children birth to kindergarten.</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20" w:firstRow="1" w:lastRow="0" w:firstColumn="0" w:lastColumn="0" w:noHBand="0" w:noVBand="1"/>
      </w:tblPr>
      <w:tblGrid>
        <w:gridCol w:w="9350"/>
      </w:tblGrid>
      <w:tr w:rsidR="00DF36B9" w:rsidRPr="00E21CC7" w14:paraId="289DBF3C" w14:textId="77777777" w:rsidTr="006B4002">
        <w:tc>
          <w:tcPr>
            <w:tcW w:w="9350" w:type="dxa"/>
          </w:tcPr>
          <w:p w14:paraId="3AAD6238" w14:textId="77777777" w:rsidR="00DF36B9" w:rsidRPr="00E21CC7" w:rsidRDefault="00DF36B9" w:rsidP="006B4002">
            <w:r w:rsidRPr="00077BE3">
              <w:rPr>
                <w:szCs w:val="20"/>
              </w:rPr>
              <w:t>Type response here.</w:t>
            </w:r>
          </w:p>
        </w:tc>
      </w:tr>
    </w:tbl>
    <w:p w14:paraId="06D73F30" w14:textId="500384B9" w:rsidR="00DF36B9" w:rsidRDefault="00DF36B9" w:rsidP="008B223E">
      <w:r>
        <w:t>As stated in the IECMHC standards and guidelines, all Maryland programs will participate in reflective supervision, demonstrate the consultative stance, and participate in workforce development and technical assistance. Aside from the professional development opportunities offered by the P</w:t>
      </w:r>
      <w:r w:rsidR="003E6C51">
        <w:t xml:space="preserve">arent, </w:t>
      </w:r>
      <w:r>
        <w:t>I</w:t>
      </w:r>
      <w:r w:rsidR="003E6C51">
        <w:t xml:space="preserve">nfant, and </w:t>
      </w:r>
      <w:r>
        <w:t>E</w:t>
      </w:r>
      <w:r w:rsidR="003E6C51">
        <w:t xml:space="preserve">arly </w:t>
      </w:r>
      <w:r>
        <w:t>C</w:t>
      </w:r>
      <w:r w:rsidR="003E6C51">
        <w:t>hildhood (PIEC)</w:t>
      </w:r>
      <w:r>
        <w:t xml:space="preserve"> team, what other </w:t>
      </w:r>
      <w:r w:rsidR="00CE773B">
        <w:t>support</w:t>
      </w:r>
      <w:r>
        <w:t xml:space="preserve"> will be provided to state-funded IECMH Consultants to facilitate their professional growth and development in the role?</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DF36B9" w:rsidRPr="00E21CC7" w14:paraId="31549032" w14:textId="77777777" w:rsidTr="006B4002">
        <w:tc>
          <w:tcPr>
            <w:tcW w:w="9350" w:type="dxa"/>
          </w:tcPr>
          <w:p w14:paraId="0A9FD900" w14:textId="77777777" w:rsidR="00DF36B9" w:rsidRPr="00E21CC7" w:rsidRDefault="00DF36B9" w:rsidP="006B4002">
            <w:r w:rsidRPr="00077BE3">
              <w:rPr>
                <w:szCs w:val="20"/>
              </w:rPr>
              <w:t>Type response here.</w:t>
            </w:r>
          </w:p>
        </w:tc>
      </w:tr>
    </w:tbl>
    <w:p w14:paraId="0D506168" w14:textId="77777777" w:rsidR="00DF36B9" w:rsidRDefault="00DF36B9" w:rsidP="008B223E">
      <w:r>
        <w:t>Describe how you will build relationships, collaborate with other early childhood entities, and leverage resources in your community to meet the needs of families, children, and early childhood providers.</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20" w:firstRow="1" w:lastRow="0" w:firstColumn="0" w:lastColumn="0" w:noHBand="0" w:noVBand="1"/>
      </w:tblPr>
      <w:tblGrid>
        <w:gridCol w:w="9350"/>
      </w:tblGrid>
      <w:tr w:rsidR="00DF36B9" w:rsidRPr="00E21CC7" w14:paraId="7AE8D14F" w14:textId="77777777" w:rsidTr="006B4002">
        <w:tc>
          <w:tcPr>
            <w:tcW w:w="9350" w:type="dxa"/>
          </w:tcPr>
          <w:p w14:paraId="5037774E" w14:textId="77777777" w:rsidR="00DF36B9" w:rsidRPr="00E21CC7" w:rsidRDefault="00DF36B9" w:rsidP="006B4002">
            <w:r w:rsidRPr="006933E5">
              <w:rPr>
                <w:szCs w:val="20"/>
              </w:rPr>
              <w:t>Type response here.</w:t>
            </w:r>
          </w:p>
        </w:tc>
      </w:tr>
    </w:tbl>
    <w:p w14:paraId="2C74AA15" w14:textId="77777777" w:rsidR="00E87312" w:rsidRDefault="00E87312" w:rsidP="008B223E">
      <w:bookmarkStart w:id="24" w:name="_heading=h.nkq4ww1kf6x" w:colFirst="0" w:colLast="0"/>
      <w:bookmarkEnd w:id="24"/>
    </w:p>
    <w:p w14:paraId="2E656FF5" w14:textId="77777777" w:rsidR="00E87312" w:rsidRDefault="00E87312">
      <w:r>
        <w:br w:type="page"/>
      </w:r>
    </w:p>
    <w:p w14:paraId="764B987E" w14:textId="12ADBE2D" w:rsidR="00DF36B9" w:rsidRDefault="00DF36B9" w:rsidP="008B223E">
      <w:r w:rsidRPr="00E21CC7">
        <w:lastRenderedPageBreak/>
        <w:t xml:space="preserve">Community partnerships are an important part of providing mental health services to young children. Complete the chart below with a description of how a partnership with each of the following community resources </w:t>
      </w:r>
      <w:r w:rsidR="004103B5" w:rsidRPr="00E21CC7">
        <w:t>is</w:t>
      </w:r>
      <w:r w:rsidRPr="00E21CC7">
        <w:t xml:space="preserve"> a part of the service delivery and</w:t>
      </w:r>
      <w:r>
        <w:t>/or</w:t>
      </w:r>
      <w:r w:rsidRPr="00E21CC7">
        <w:t xml:space="preserve"> outreach model. </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600"/>
        <w:gridCol w:w="5750"/>
      </w:tblGrid>
      <w:tr w:rsidR="00447D53" w14:paraId="493B9E5A" w14:textId="77777777" w:rsidTr="00705B33">
        <w:trPr>
          <w:trHeight w:val="575"/>
          <w:tblHeader/>
        </w:trPr>
        <w:tc>
          <w:tcPr>
            <w:tcW w:w="3600" w:type="dxa"/>
            <w:shd w:val="clear" w:color="auto" w:fill="005FA7"/>
            <w:vAlign w:val="center"/>
          </w:tcPr>
          <w:p w14:paraId="7762E3C0" w14:textId="77777777" w:rsidR="00447D53" w:rsidRPr="007F51D4" w:rsidRDefault="00447D53" w:rsidP="00705B33">
            <w:pPr>
              <w:jc w:val="center"/>
              <w:rPr>
                <w:b/>
                <w:color w:val="FFFFFF" w:themeColor="background1"/>
                <w:szCs w:val="20"/>
              </w:rPr>
            </w:pPr>
            <w:r>
              <w:rPr>
                <w:b/>
                <w:color w:val="FFFFFF" w:themeColor="background1"/>
                <w:szCs w:val="20"/>
              </w:rPr>
              <w:t>Partner</w:t>
            </w:r>
          </w:p>
        </w:tc>
        <w:tc>
          <w:tcPr>
            <w:tcW w:w="5750" w:type="dxa"/>
            <w:shd w:val="clear" w:color="auto" w:fill="005FA7"/>
            <w:vAlign w:val="center"/>
          </w:tcPr>
          <w:p w14:paraId="27C8463F" w14:textId="77777777" w:rsidR="00447D53" w:rsidRPr="007F51D4" w:rsidRDefault="00447D53" w:rsidP="00705B33">
            <w:pPr>
              <w:jc w:val="center"/>
              <w:rPr>
                <w:b/>
                <w:color w:val="FFFFFF" w:themeColor="background1"/>
                <w:szCs w:val="20"/>
              </w:rPr>
            </w:pPr>
            <w:r w:rsidRPr="00262AF7">
              <w:rPr>
                <w:b/>
                <w:color w:val="FFFFFF" w:themeColor="background1"/>
                <w:szCs w:val="20"/>
              </w:rPr>
              <w:t>Description of Partnership (e.g., referral source, family engagement, dissemination of resources, etc.)</w:t>
            </w:r>
          </w:p>
        </w:tc>
      </w:tr>
      <w:tr w:rsidR="00447D53" w14:paraId="5D08DFDC" w14:textId="77777777" w:rsidTr="00214933">
        <w:trPr>
          <w:trHeight w:hRule="exact" w:val="1234"/>
          <w:tblHeader/>
        </w:trPr>
        <w:tc>
          <w:tcPr>
            <w:tcW w:w="3600" w:type="dxa"/>
            <w:shd w:val="clear" w:color="auto" w:fill="auto"/>
          </w:tcPr>
          <w:p w14:paraId="6C28B28A" w14:textId="77777777" w:rsidR="00447D53" w:rsidRDefault="00447D53" w:rsidP="00705B33">
            <w:r>
              <w:t>CCRC’s (Child Care Resource Centers)</w:t>
            </w:r>
          </w:p>
          <w:p w14:paraId="3AE6B43B" w14:textId="77777777" w:rsidR="00214933" w:rsidRDefault="00214933" w:rsidP="00705B33"/>
          <w:p w14:paraId="0F36B6C5" w14:textId="70565423" w:rsidR="00214933" w:rsidRDefault="00214933" w:rsidP="00705B33"/>
        </w:tc>
        <w:tc>
          <w:tcPr>
            <w:tcW w:w="5750" w:type="dxa"/>
            <w:shd w:val="clear" w:color="auto" w:fill="auto"/>
          </w:tcPr>
          <w:p w14:paraId="410E4F66" w14:textId="77777777" w:rsidR="00447D53" w:rsidRDefault="00447D53" w:rsidP="00705B33"/>
        </w:tc>
      </w:tr>
      <w:tr w:rsidR="00447D53" w14:paraId="4CD8FC0A" w14:textId="77777777" w:rsidTr="00214933">
        <w:trPr>
          <w:trHeight w:hRule="exact" w:val="1189"/>
          <w:tblHeader/>
        </w:trPr>
        <w:tc>
          <w:tcPr>
            <w:tcW w:w="3600" w:type="dxa"/>
          </w:tcPr>
          <w:p w14:paraId="3880D2AA" w14:textId="77777777" w:rsidR="00447D53" w:rsidRPr="00502006" w:rsidRDefault="00447D53" w:rsidP="00705B33">
            <w:pPr>
              <w:rPr>
                <w:b/>
                <w:bCs/>
              </w:rPr>
            </w:pPr>
            <w:r w:rsidRPr="00A53EE9">
              <w:t>Maryland Infants and Toddlers Program</w:t>
            </w:r>
          </w:p>
        </w:tc>
        <w:tc>
          <w:tcPr>
            <w:tcW w:w="5750" w:type="dxa"/>
          </w:tcPr>
          <w:p w14:paraId="411E9222" w14:textId="77777777" w:rsidR="00447D53" w:rsidRDefault="00447D53" w:rsidP="00705B33"/>
        </w:tc>
      </w:tr>
      <w:tr w:rsidR="00447D53" w:rsidRPr="00D864B1" w14:paraId="7D3AD026" w14:textId="77777777" w:rsidTr="00214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1198"/>
          <w:tblHeader/>
        </w:trPr>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B49F5BB" w14:textId="77777777" w:rsidR="00447D53" w:rsidRPr="00590536" w:rsidRDefault="00447D53" w:rsidP="00705B33">
            <w:pPr>
              <w:rPr>
                <w:b/>
                <w:bCs/>
              </w:rPr>
            </w:pPr>
            <w:r w:rsidRPr="00A53EE9">
              <w:t>Local Early Childhood Advisory Council (LECAC)</w:t>
            </w:r>
          </w:p>
        </w:tc>
        <w:tc>
          <w:tcPr>
            <w:tcW w:w="5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F64E891" w14:textId="77777777" w:rsidR="00447D53" w:rsidRPr="00D864B1" w:rsidRDefault="00447D53" w:rsidP="00705B33">
            <w:pPr>
              <w:ind w:right="-110"/>
              <w:rPr>
                <w:b/>
                <w:sz w:val="22"/>
              </w:rPr>
            </w:pPr>
          </w:p>
        </w:tc>
      </w:tr>
      <w:tr w:rsidR="00447D53" w:rsidRPr="004A194D" w14:paraId="1539D898" w14:textId="77777777" w:rsidTr="00214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1090"/>
          <w:tblHeader/>
        </w:trPr>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4503AF6" w14:textId="77777777" w:rsidR="00447D53" w:rsidRPr="00590536" w:rsidRDefault="00447D53" w:rsidP="00705B33">
            <w:pPr>
              <w:rPr>
                <w:szCs w:val="20"/>
              </w:rPr>
            </w:pPr>
            <w:r>
              <w:t>Judy Centers</w:t>
            </w:r>
          </w:p>
        </w:tc>
        <w:tc>
          <w:tcPr>
            <w:tcW w:w="5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4F2E4A2" w14:textId="77777777" w:rsidR="00447D53" w:rsidRPr="004A194D" w:rsidRDefault="00447D53" w:rsidP="00705B33">
            <w:pPr>
              <w:ind w:right="-110"/>
              <w:rPr>
                <w:b/>
                <w:szCs w:val="20"/>
              </w:rPr>
            </w:pPr>
          </w:p>
        </w:tc>
      </w:tr>
      <w:tr w:rsidR="00447D53" w:rsidRPr="004A194D" w14:paraId="2C92CF05" w14:textId="77777777" w:rsidTr="00214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1252"/>
          <w:tblHeader/>
        </w:trPr>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7370C78" w14:textId="77777777" w:rsidR="00447D53" w:rsidRPr="00590536" w:rsidRDefault="00447D53" w:rsidP="00705B33">
            <w:pPr>
              <w:rPr>
                <w:b/>
                <w:bCs/>
              </w:rPr>
            </w:pPr>
            <w:r>
              <w:t>Patty Centers</w:t>
            </w:r>
          </w:p>
        </w:tc>
        <w:tc>
          <w:tcPr>
            <w:tcW w:w="5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5E63BD9" w14:textId="77777777" w:rsidR="00447D53" w:rsidRPr="004A194D" w:rsidRDefault="00447D53" w:rsidP="00705B33">
            <w:pPr>
              <w:ind w:right="-110"/>
              <w:rPr>
                <w:b/>
                <w:szCs w:val="20"/>
              </w:rPr>
            </w:pPr>
          </w:p>
        </w:tc>
      </w:tr>
      <w:tr w:rsidR="00447D53" w:rsidRPr="004A194D" w14:paraId="35DB439C" w14:textId="77777777" w:rsidTr="00214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1162"/>
          <w:tblHeader/>
        </w:trPr>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71CCED5" w14:textId="77777777" w:rsidR="00447D53" w:rsidRPr="008024C6" w:rsidRDefault="00447D53" w:rsidP="00705B33">
            <w:r>
              <w:t>Family/adult referral supports</w:t>
            </w:r>
          </w:p>
        </w:tc>
        <w:tc>
          <w:tcPr>
            <w:tcW w:w="5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73776F4" w14:textId="77777777" w:rsidR="00447D53" w:rsidRPr="004A194D" w:rsidRDefault="00447D53" w:rsidP="00705B33">
            <w:pPr>
              <w:ind w:right="-110"/>
              <w:rPr>
                <w:b/>
                <w:szCs w:val="20"/>
              </w:rPr>
            </w:pPr>
          </w:p>
        </w:tc>
      </w:tr>
      <w:tr w:rsidR="00447D53" w:rsidRPr="004A194D" w14:paraId="5F1660D2" w14:textId="77777777" w:rsidTr="00447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1378"/>
          <w:tblHeader/>
        </w:trPr>
        <w:tc>
          <w:tcPr>
            <w:tcW w:w="36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7BD90C3" w14:textId="77777777" w:rsidR="00447D53" w:rsidRPr="008024C6" w:rsidRDefault="00447D53" w:rsidP="00705B33">
            <w:r w:rsidRPr="00A53EE9">
              <w:t>*Other community stakeholders that serve children facing developmental, social, emotional, or behavioral health issues.</w:t>
            </w:r>
          </w:p>
        </w:tc>
        <w:tc>
          <w:tcPr>
            <w:tcW w:w="5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E67618D" w14:textId="77777777" w:rsidR="00447D53" w:rsidRPr="004A194D" w:rsidRDefault="00447D53" w:rsidP="00705B33">
            <w:pPr>
              <w:ind w:right="-110"/>
              <w:rPr>
                <w:b/>
                <w:szCs w:val="20"/>
              </w:rPr>
            </w:pPr>
          </w:p>
        </w:tc>
      </w:tr>
    </w:tbl>
    <w:p w14:paraId="4A9EF68E" w14:textId="77777777" w:rsidR="00DF36B9" w:rsidRPr="00262AF7" w:rsidRDefault="00DF36B9" w:rsidP="00DF36B9">
      <w:pPr>
        <w:rPr>
          <w:i/>
          <w:iCs/>
        </w:rPr>
      </w:pPr>
      <w:r w:rsidRPr="00262AF7">
        <w:rPr>
          <w:i/>
          <w:iCs/>
        </w:rPr>
        <w:t>*Name the other community partnership or stakeholder.</w:t>
      </w:r>
    </w:p>
    <w:p w14:paraId="4F656FEA" w14:textId="77777777" w:rsidR="00DF36B9" w:rsidRPr="00E21CC7" w:rsidRDefault="00DF36B9" w:rsidP="000B60BD">
      <w:r w:rsidRPr="00E21CC7">
        <w:t>Explain how the project aligns to the</w:t>
      </w:r>
      <w:hyperlink r:id="rId19">
        <w:r w:rsidRPr="00E21CC7">
          <w:rPr>
            <w:color w:val="2F5496"/>
            <w:u w:val="single"/>
          </w:rPr>
          <w:t xml:space="preserve"> statewide system development goals</w:t>
        </w:r>
      </w:hyperlink>
      <w:r w:rsidRPr="00E21CC7">
        <w:t xml:space="preserve"> for the infant and early childhood mental health system in Maryland.</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DF36B9" w:rsidRPr="00E21CC7" w14:paraId="23FC7317" w14:textId="77777777" w:rsidTr="006B4002">
        <w:tc>
          <w:tcPr>
            <w:tcW w:w="9350" w:type="dxa"/>
          </w:tcPr>
          <w:p w14:paraId="0183450B" w14:textId="77777777" w:rsidR="00DF36B9" w:rsidRPr="00E21CC7" w:rsidRDefault="00DF36B9" w:rsidP="006B4002">
            <w:r w:rsidRPr="00860485">
              <w:rPr>
                <w:szCs w:val="20"/>
              </w:rPr>
              <w:t>Type response here.</w:t>
            </w:r>
          </w:p>
        </w:tc>
      </w:tr>
    </w:tbl>
    <w:p w14:paraId="0AB85C50" w14:textId="4309739D" w:rsidR="00832A8D" w:rsidRPr="00AF1C7E" w:rsidRDefault="00832A8D" w:rsidP="00CE773B">
      <w:pPr>
        <w:pStyle w:val="Heading3"/>
      </w:pPr>
      <w:bookmarkStart w:id="25" w:name="_Toc104209492"/>
      <w:bookmarkStart w:id="26" w:name="_Toc104209491"/>
      <w:bookmarkStart w:id="27" w:name="_Toc130291177"/>
      <w:r w:rsidRPr="00AF1C7E">
        <w:lastRenderedPageBreak/>
        <w:t>Key Personnel</w:t>
      </w:r>
      <w:bookmarkEnd w:id="25"/>
      <w:r>
        <w:t xml:space="preserve"> </w:t>
      </w:r>
    </w:p>
    <w:p w14:paraId="5DBA1EC9" w14:textId="77777777" w:rsidR="00832A8D" w:rsidRPr="00AF1C7E" w:rsidRDefault="00832A8D" w:rsidP="00686693">
      <w:r w:rsidRPr="00AF1C7E">
        <w:t>Complete the chart below with a list of the staff or personnel responsible for the successful implementation and monitoring of the grant requirements, as well as provide a one-page resume for each key personnel as an appendix.</w:t>
      </w:r>
    </w:p>
    <w:p w14:paraId="483BE7ED" w14:textId="77777777" w:rsidR="00832A8D" w:rsidRPr="00196E83" w:rsidRDefault="00832A8D" w:rsidP="00832A8D">
      <w:pPr>
        <w:jc w:val="center"/>
        <w:rPr>
          <w:b/>
        </w:rPr>
      </w:pPr>
      <w:r w:rsidRPr="00196E83">
        <w:rPr>
          <w:b/>
        </w:rPr>
        <w:t>Project Leaders</w:t>
      </w:r>
    </w:p>
    <w:tbl>
      <w:tblPr>
        <w:tblW w:w="515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90"/>
        <w:gridCol w:w="1980"/>
        <w:gridCol w:w="2430"/>
        <w:gridCol w:w="3331"/>
      </w:tblGrid>
      <w:tr w:rsidR="00164DCE" w14:paraId="227A4E25" w14:textId="77777777" w:rsidTr="00705B33">
        <w:trPr>
          <w:trHeight w:val="998"/>
          <w:tblHeader/>
        </w:trPr>
        <w:tc>
          <w:tcPr>
            <w:tcW w:w="1890" w:type="dxa"/>
            <w:shd w:val="clear" w:color="auto" w:fill="005FA7"/>
          </w:tcPr>
          <w:p w14:paraId="786162C3" w14:textId="7AE2DB72" w:rsidR="00164DCE" w:rsidRPr="007F51D4" w:rsidRDefault="00164DCE" w:rsidP="00705B33">
            <w:pPr>
              <w:jc w:val="center"/>
              <w:rPr>
                <w:b/>
                <w:color w:val="FFFFFF" w:themeColor="background1"/>
                <w:szCs w:val="20"/>
              </w:rPr>
            </w:pPr>
            <w:r>
              <w:rPr>
                <w:b/>
                <w:color w:val="FFFFFF" w:themeColor="background1"/>
                <w:szCs w:val="20"/>
              </w:rPr>
              <w:t>Name</w:t>
            </w:r>
            <w:r w:rsidR="00284F72">
              <w:rPr>
                <w:b/>
                <w:color w:val="FFFFFF" w:themeColor="background1"/>
                <w:szCs w:val="20"/>
              </w:rPr>
              <w:t xml:space="preserve"> and %FTE</w:t>
            </w:r>
          </w:p>
        </w:tc>
        <w:tc>
          <w:tcPr>
            <w:tcW w:w="1980" w:type="dxa"/>
            <w:shd w:val="clear" w:color="auto" w:fill="005FA7"/>
          </w:tcPr>
          <w:p w14:paraId="4B16D97C" w14:textId="77777777" w:rsidR="00164DCE" w:rsidRDefault="00164DCE" w:rsidP="00705B33">
            <w:pPr>
              <w:jc w:val="center"/>
              <w:rPr>
                <w:b/>
                <w:color w:val="FFFFFF" w:themeColor="background1"/>
                <w:szCs w:val="20"/>
              </w:rPr>
            </w:pPr>
            <w:r>
              <w:rPr>
                <w:b/>
                <w:color w:val="FFFFFF" w:themeColor="background1"/>
                <w:szCs w:val="20"/>
              </w:rPr>
              <w:t>Title</w:t>
            </w:r>
          </w:p>
        </w:tc>
        <w:tc>
          <w:tcPr>
            <w:tcW w:w="2430" w:type="dxa"/>
            <w:shd w:val="clear" w:color="auto" w:fill="005FA7"/>
          </w:tcPr>
          <w:p w14:paraId="46A2539F" w14:textId="77777777" w:rsidR="00164DCE" w:rsidRPr="007F51D4" w:rsidRDefault="00164DCE" w:rsidP="00705B33">
            <w:pPr>
              <w:jc w:val="center"/>
              <w:rPr>
                <w:b/>
                <w:color w:val="FFFFFF" w:themeColor="background1"/>
                <w:szCs w:val="20"/>
              </w:rPr>
            </w:pPr>
            <w:r w:rsidRPr="00164DCE">
              <w:rPr>
                <w:b/>
                <w:color w:val="FFFFFF" w:themeColor="background1"/>
                <w:szCs w:val="20"/>
              </w:rPr>
              <w:t xml:space="preserve">Qualifications </w:t>
            </w:r>
            <w:r w:rsidRPr="00164DCE">
              <w:rPr>
                <w:b/>
                <w:color w:val="FFFFFF" w:themeColor="background1"/>
                <w:szCs w:val="20"/>
              </w:rPr>
              <w:br/>
              <w:t>(or plan to achieve qualification within grant period)</w:t>
            </w:r>
          </w:p>
        </w:tc>
        <w:tc>
          <w:tcPr>
            <w:tcW w:w="3331" w:type="dxa"/>
            <w:shd w:val="clear" w:color="auto" w:fill="005FA7"/>
          </w:tcPr>
          <w:p w14:paraId="5C6ED1FA" w14:textId="77777777" w:rsidR="00164DCE" w:rsidRPr="007F51D4" w:rsidRDefault="00164DCE" w:rsidP="00705B33">
            <w:pPr>
              <w:jc w:val="center"/>
              <w:rPr>
                <w:b/>
                <w:color w:val="FFFFFF" w:themeColor="background1"/>
                <w:szCs w:val="20"/>
              </w:rPr>
            </w:pPr>
            <w:r w:rsidRPr="00164DCE">
              <w:rPr>
                <w:b/>
                <w:color w:val="FFFFFF" w:themeColor="background1"/>
                <w:szCs w:val="20"/>
              </w:rPr>
              <w:t>Responsibilities specific to program activities and goals</w:t>
            </w:r>
          </w:p>
        </w:tc>
      </w:tr>
      <w:tr w:rsidR="00164DCE" w14:paraId="178EA5E2" w14:textId="77777777" w:rsidTr="00705B33">
        <w:trPr>
          <w:trHeight w:hRule="exact" w:val="504"/>
          <w:tblHeader/>
        </w:trPr>
        <w:tc>
          <w:tcPr>
            <w:tcW w:w="1890" w:type="dxa"/>
            <w:shd w:val="clear" w:color="auto" w:fill="auto"/>
          </w:tcPr>
          <w:p w14:paraId="4914B19D" w14:textId="68466C4F" w:rsidR="00164DCE" w:rsidRDefault="00164DCE" w:rsidP="00705B33"/>
        </w:tc>
        <w:tc>
          <w:tcPr>
            <w:tcW w:w="1980" w:type="dxa"/>
          </w:tcPr>
          <w:p w14:paraId="39EEBB83" w14:textId="72E57856" w:rsidR="00164DCE" w:rsidRDefault="00164DCE" w:rsidP="00705B33"/>
        </w:tc>
        <w:tc>
          <w:tcPr>
            <w:tcW w:w="2430" w:type="dxa"/>
            <w:shd w:val="clear" w:color="auto" w:fill="auto"/>
          </w:tcPr>
          <w:p w14:paraId="169C6483" w14:textId="783DB8BF" w:rsidR="00164DCE" w:rsidRDefault="00164DCE" w:rsidP="00705B33"/>
        </w:tc>
        <w:tc>
          <w:tcPr>
            <w:tcW w:w="3331" w:type="dxa"/>
            <w:shd w:val="clear" w:color="auto" w:fill="auto"/>
          </w:tcPr>
          <w:p w14:paraId="08C8B9DA" w14:textId="2E7C7914" w:rsidR="00164DCE" w:rsidRDefault="00164DCE" w:rsidP="00705B33"/>
        </w:tc>
      </w:tr>
      <w:tr w:rsidR="00164DCE" w14:paraId="24C67D82" w14:textId="77777777" w:rsidTr="00705B33">
        <w:trPr>
          <w:trHeight w:hRule="exact" w:val="504"/>
          <w:tblHeader/>
        </w:trPr>
        <w:tc>
          <w:tcPr>
            <w:tcW w:w="1890" w:type="dxa"/>
          </w:tcPr>
          <w:p w14:paraId="567E7FBB" w14:textId="3D2C546F" w:rsidR="00164DCE" w:rsidRPr="00502006" w:rsidRDefault="00164DCE" w:rsidP="00705B33">
            <w:pPr>
              <w:rPr>
                <w:b/>
                <w:bCs/>
              </w:rPr>
            </w:pPr>
          </w:p>
        </w:tc>
        <w:tc>
          <w:tcPr>
            <w:tcW w:w="1980" w:type="dxa"/>
          </w:tcPr>
          <w:p w14:paraId="4DF6FE5A" w14:textId="5B03D5C2" w:rsidR="00164DCE" w:rsidRDefault="00164DCE" w:rsidP="00705B33"/>
        </w:tc>
        <w:tc>
          <w:tcPr>
            <w:tcW w:w="2430" w:type="dxa"/>
          </w:tcPr>
          <w:p w14:paraId="17889F3C" w14:textId="0ECFF557" w:rsidR="00164DCE" w:rsidRDefault="00164DCE" w:rsidP="00705B33"/>
        </w:tc>
        <w:tc>
          <w:tcPr>
            <w:tcW w:w="3331" w:type="dxa"/>
          </w:tcPr>
          <w:p w14:paraId="6F5180C8" w14:textId="70B5F048" w:rsidR="00164DCE" w:rsidRDefault="00164DCE" w:rsidP="00705B33"/>
        </w:tc>
      </w:tr>
    </w:tbl>
    <w:p w14:paraId="54646E18" w14:textId="77777777" w:rsidR="00832A8D" w:rsidRPr="00AF1C7E" w:rsidRDefault="00832A8D" w:rsidP="00832A8D">
      <w:pPr>
        <w:pBdr>
          <w:top w:val="nil"/>
          <w:left w:val="nil"/>
          <w:bottom w:val="nil"/>
          <w:right w:val="nil"/>
          <w:between w:val="nil"/>
        </w:pBdr>
        <w:spacing w:line="240" w:lineRule="auto"/>
        <w:rPr>
          <w:i/>
          <w:color w:val="404040"/>
        </w:rPr>
      </w:pPr>
      <w:r w:rsidRPr="00AF1C7E">
        <w:rPr>
          <w:i/>
          <w:color w:val="404040"/>
        </w:rPr>
        <w:t>*Add more rows if necessary</w:t>
      </w:r>
    </w:p>
    <w:p w14:paraId="2BE078AB" w14:textId="6B092C3D" w:rsidR="00832A8D" w:rsidRPr="00AF1C7E" w:rsidRDefault="00832A8D" w:rsidP="00686693">
      <w:r w:rsidRPr="00AF1C7E">
        <w:t xml:space="preserve">What mechanisms are in place to ensure all IECMH Consultation staff are fully trained and demonstrate capacity consistent with the </w:t>
      </w:r>
      <w:hyperlink r:id="rId20">
        <w:r w:rsidRPr="00AF1C7E">
          <w:rPr>
            <w:color w:val="1154CC"/>
            <w:u w:val="single" w:color="1154CC"/>
          </w:rPr>
          <w:t>Maryland Infant &amp; Early Childhood Mental Health Support Services Program: Practice Standards and</w:t>
        </w:r>
      </w:hyperlink>
      <w:r w:rsidRPr="00AF1C7E">
        <w:rPr>
          <w:color w:val="1154CC"/>
        </w:rPr>
        <w:t xml:space="preserve"> </w:t>
      </w:r>
      <w:hyperlink r:id="rId21">
        <w:r w:rsidRPr="00AF1C7E">
          <w:rPr>
            <w:color w:val="1154CC"/>
            <w:u w:val="single" w:color="1154CC"/>
          </w:rPr>
          <w:t>Recommendations</w:t>
        </w:r>
        <w:r w:rsidRPr="00AF1C7E">
          <w:rPr>
            <w:color w:val="1154CC"/>
            <w:spacing w:val="-13"/>
            <w:u w:val="single" w:color="1154CC"/>
          </w:rPr>
          <w:t xml:space="preserve"> </w:t>
        </w:r>
        <w:r w:rsidRPr="00AF1C7E">
          <w:rPr>
            <w:color w:val="1154CC"/>
            <w:u w:val="single" w:color="1154CC"/>
          </w:rPr>
          <w:t>guide</w:t>
        </w:r>
      </w:hyperlink>
      <w:r w:rsidRPr="00AF1C7E">
        <w:t xml:space="preserve"> (e.g., using standardized assessments such as </w:t>
      </w:r>
      <w:r w:rsidR="00BD1FDE">
        <w:t>Teaching Pyramid Observation Tool (</w:t>
      </w:r>
      <w:r w:rsidRPr="00AF1C7E">
        <w:t>TPOT</w:t>
      </w:r>
      <w:r w:rsidR="00BD1FDE">
        <w:t>)</w:t>
      </w:r>
      <w:r w:rsidRPr="00AF1C7E">
        <w:t xml:space="preserve">, </w:t>
      </w:r>
      <w:r w:rsidR="00307055">
        <w:t>Teaching Pyramid Infant-Toddler Observation Scale (</w:t>
      </w:r>
      <w:r w:rsidRPr="00AF1C7E">
        <w:t>TPITOS</w:t>
      </w:r>
      <w:r w:rsidR="00307055">
        <w:t>)</w:t>
      </w:r>
      <w:r w:rsidRPr="00AF1C7E">
        <w:t xml:space="preserve">, </w:t>
      </w:r>
      <w:r w:rsidR="00307055">
        <w:t xml:space="preserve">Climate of Healthy Interactions for Learning </w:t>
      </w:r>
      <w:r w:rsidR="00726C0F">
        <w:t>&amp; Development (</w:t>
      </w:r>
      <w:r w:rsidRPr="00AF1C7E">
        <w:t>CHILD</w:t>
      </w:r>
      <w:r w:rsidR="00726C0F">
        <w:t>)</w:t>
      </w:r>
      <w:r w:rsidRPr="00AF1C7E">
        <w:t xml:space="preserve">, </w:t>
      </w:r>
      <w:r w:rsidR="00726C0F">
        <w:t xml:space="preserve">Ages and Stages Questionnaires </w:t>
      </w:r>
      <w:r w:rsidR="00307B02">
        <w:t xml:space="preserve">– Social – Emotional </w:t>
      </w:r>
      <w:r w:rsidR="00726C0F">
        <w:t>(</w:t>
      </w:r>
      <w:r w:rsidRPr="00AF1C7E">
        <w:t>ASQ-SE</w:t>
      </w:r>
      <w:r w:rsidR="00307B02">
        <w:t>)</w:t>
      </w:r>
      <w:r w:rsidRPr="00AF1C7E">
        <w:t xml:space="preserve">, and </w:t>
      </w:r>
      <w:r w:rsidR="00307B02">
        <w:t>Devereux Early Childhood Assessment</w:t>
      </w:r>
      <w:r w:rsidR="008C4488">
        <w:t xml:space="preserve"> (</w:t>
      </w:r>
      <w:r w:rsidRPr="00AF1C7E">
        <w:t>DECA</w:t>
      </w:r>
      <w:r w:rsidR="008C4488">
        <w:t>)</w:t>
      </w:r>
      <w:r w:rsidRPr="00AF1C7E">
        <w:t xml:space="preserve">, engaging in cycles of practice-based coaching, utilizing reflective practice, etc.)?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20" w:firstRow="1" w:lastRow="0" w:firstColumn="0" w:lastColumn="0" w:noHBand="0" w:noVBand="1"/>
      </w:tblPr>
      <w:tblGrid>
        <w:gridCol w:w="9350"/>
      </w:tblGrid>
      <w:tr w:rsidR="00832A8D" w:rsidRPr="00AF1C7E" w14:paraId="610C26A4" w14:textId="77777777" w:rsidTr="00705B33">
        <w:tc>
          <w:tcPr>
            <w:tcW w:w="9350" w:type="dxa"/>
          </w:tcPr>
          <w:p w14:paraId="5D820BD1" w14:textId="77777777" w:rsidR="00832A8D" w:rsidRPr="00AF1C7E" w:rsidRDefault="00832A8D" w:rsidP="00705B33">
            <w:pPr>
              <w:rPr>
                <w:color w:val="404040"/>
              </w:rPr>
            </w:pPr>
            <w:r w:rsidRPr="00164360">
              <w:rPr>
                <w:szCs w:val="20"/>
              </w:rPr>
              <w:t>Type response here.</w:t>
            </w:r>
          </w:p>
        </w:tc>
      </w:tr>
    </w:tbl>
    <w:p w14:paraId="0F1014C8" w14:textId="77777777" w:rsidR="00832A8D" w:rsidRPr="00AF1C7E" w:rsidRDefault="00832A8D" w:rsidP="00686693">
      <w:r w:rsidRPr="00AF1C7E">
        <w:t>What plans are in place to ensure the project will continue if there are problems with staff turnover (including both frontline IECMH Consultation staff and supervisor/managers)?</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832A8D" w:rsidRPr="00AF1C7E" w14:paraId="6E69CF6B" w14:textId="77777777" w:rsidTr="00705B33">
        <w:tc>
          <w:tcPr>
            <w:tcW w:w="9350" w:type="dxa"/>
          </w:tcPr>
          <w:p w14:paraId="76F9F646" w14:textId="77777777" w:rsidR="00832A8D" w:rsidRPr="00AF1C7E" w:rsidRDefault="00832A8D" w:rsidP="00705B33">
            <w:pPr>
              <w:rPr>
                <w:color w:val="404040"/>
              </w:rPr>
            </w:pPr>
            <w:r w:rsidRPr="00164360">
              <w:rPr>
                <w:szCs w:val="20"/>
              </w:rPr>
              <w:t>Type response here.</w:t>
            </w:r>
          </w:p>
        </w:tc>
      </w:tr>
    </w:tbl>
    <w:p w14:paraId="01FF68C2" w14:textId="77777777" w:rsidR="00DE75D6" w:rsidRDefault="00DE75D6" w:rsidP="002964E6">
      <w:pPr>
        <w:pStyle w:val="Heading3"/>
      </w:pPr>
      <w:bookmarkStart w:id="28" w:name="_Toc104209493"/>
    </w:p>
    <w:p w14:paraId="639C75F4" w14:textId="77777777" w:rsidR="00DE75D6" w:rsidRDefault="00DE75D6">
      <w:pPr>
        <w:rPr>
          <w:rFonts w:cs="Times New Roman (Body CS)"/>
          <w:b/>
          <w:color w:val="01599D"/>
          <w:szCs w:val="18"/>
        </w:rPr>
      </w:pPr>
      <w:r>
        <w:br w:type="page"/>
      </w:r>
    </w:p>
    <w:p w14:paraId="36C6E4A9" w14:textId="3E627E84" w:rsidR="00832A8D" w:rsidRPr="00AF1C7E" w:rsidRDefault="00832A8D" w:rsidP="002964E6">
      <w:pPr>
        <w:pStyle w:val="Heading3"/>
        <w:rPr>
          <w:sz w:val="28"/>
          <w:szCs w:val="28"/>
        </w:rPr>
      </w:pPr>
      <w:r w:rsidRPr="00AF1C7E">
        <w:lastRenderedPageBreak/>
        <w:t>Project Timeline</w:t>
      </w:r>
      <w:bookmarkEnd w:id="28"/>
    </w:p>
    <w:p w14:paraId="073EF4A6" w14:textId="77777777" w:rsidR="00832A8D" w:rsidRDefault="00832A8D" w:rsidP="00832A8D">
      <w:r w:rsidRPr="00AF1C7E">
        <w:t>Applicants must provide a timeline for all proposed activities using the chart below:</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2790"/>
        <w:gridCol w:w="4500"/>
        <w:gridCol w:w="2060"/>
      </w:tblGrid>
      <w:tr w:rsidR="001963BA" w14:paraId="05B9F4F5" w14:textId="77777777" w:rsidTr="00087E07">
        <w:trPr>
          <w:trHeight w:val="575"/>
          <w:tblHeader/>
        </w:trPr>
        <w:tc>
          <w:tcPr>
            <w:tcW w:w="2790" w:type="dxa"/>
            <w:shd w:val="clear" w:color="auto" w:fill="005FA7"/>
          </w:tcPr>
          <w:p w14:paraId="07E17D2A" w14:textId="32DAA926" w:rsidR="001963BA" w:rsidRDefault="001963BA" w:rsidP="00705B33">
            <w:pPr>
              <w:jc w:val="center"/>
              <w:rPr>
                <w:b/>
                <w:color w:val="FFFFFF" w:themeColor="background1"/>
                <w:szCs w:val="20"/>
              </w:rPr>
            </w:pPr>
            <w:r>
              <w:rPr>
                <w:b/>
                <w:color w:val="FFFFFF" w:themeColor="background1"/>
                <w:szCs w:val="20"/>
              </w:rPr>
              <w:t xml:space="preserve">Name of </w:t>
            </w:r>
            <w:r w:rsidR="008C1A1D">
              <w:rPr>
                <w:b/>
                <w:color w:val="FFFFFF" w:themeColor="background1"/>
                <w:szCs w:val="20"/>
              </w:rPr>
              <w:t xml:space="preserve">Person Responsible for </w:t>
            </w:r>
            <w:r w:rsidR="00174AC5">
              <w:rPr>
                <w:b/>
                <w:color w:val="FFFFFF" w:themeColor="background1"/>
                <w:szCs w:val="20"/>
              </w:rPr>
              <w:t>C</w:t>
            </w:r>
            <w:r w:rsidR="008C1A1D">
              <w:rPr>
                <w:b/>
                <w:color w:val="FFFFFF" w:themeColor="background1"/>
                <w:szCs w:val="20"/>
              </w:rPr>
              <w:t xml:space="preserve">ompleting </w:t>
            </w:r>
            <w:r w:rsidR="00174AC5">
              <w:rPr>
                <w:b/>
                <w:color w:val="FFFFFF" w:themeColor="background1"/>
                <w:szCs w:val="20"/>
              </w:rPr>
              <w:t>Activity</w:t>
            </w:r>
          </w:p>
        </w:tc>
        <w:tc>
          <w:tcPr>
            <w:tcW w:w="4500" w:type="dxa"/>
            <w:shd w:val="clear" w:color="auto" w:fill="005FA7"/>
            <w:vAlign w:val="center"/>
          </w:tcPr>
          <w:p w14:paraId="3C6B0409" w14:textId="259608EF" w:rsidR="001963BA" w:rsidRPr="007F51D4" w:rsidRDefault="001963BA" w:rsidP="00705B33">
            <w:pPr>
              <w:jc w:val="center"/>
              <w:rPr>
                <w:b/>
                <w:color w:val="FFFFFF" w:themeColor="background1"/>
                <w:szCs w:val="20"/>
              </w:rPr>
            </w:pPr>
            <w:r>
              <w:rPr>
                <w:b/>
                <w:color w:val="FFFFFF" w:themeColor="background1"/>
                <w:szCs w:val="20"/>
              </w:rPr>
              <w:t>Proposed Activities</w:t>
            </w:r>
          </w:p>
        </w:tc>
        <w:tc>
          <w:tcPr>
            <w:tcW w:w="2060" w:type="dxa"/>
            <w:shd w:val="clear" w:color="auto" w:fill="005FA7"/>
            <w:vAlign w:val="center"/>
          </w:tcPr>
          <w:p w14:paraId="7A861AAA" w14:textId="224DA037" w:rsidR="001963BA" w:rsidRPr="007F51D4" w:rsidRDefault="001963BA" w:rsidP="00705B33">
            <w:pPr>
              <w:jc w:val="center"/>
              <w:rPr>
                <w:b/>
                <w:color w:val="FFFFFF" w:themeColor="background1"/>
                <w:szCs w:val="20"/>
              </w:rPr>
            </w:pPr>
            <w:r>
              <w:rPr>
                <w:b/>
                <w:bCs/>
                <w:color w:val="FFFFFF" w:themeColor="background1"/>
                <w:szCs w:val="20"/>
              </w:rPr>
              <w:t>Date of Implementation</w:t>
            </w:r>
          </w:p>
        </w:tc>
      </w:tr>
      <w:tr w:rsidR="001963BA" w14:paraId="437F3104" w14:textId="77777777" w:rsidTr="00087E07">
        <w:trPr>
          <w:trHeight w:hRule="exact" w:val="504"/>
          <w:tblHeader/>
        </w:trPr>
        <w:tc>
          <w:tcPr>
            <w:tcW w:w="2790" w:type="dxa"/>
          </w:tcPr>
          <w:p w14:paraId="7D73BE53" w14:textId="77777777" w:rsidR="001963BA" w:rsidRDefault="001963BA" w:rsidP="00705B33"/>
        </w:tc>
        <w:tc>
          <w:tcPr>
            <w:tcW w:w="4500" w:type="dxa"/>
            <w:shd w:val="clear" w:color="auto" w:fill="auto"/>
          </w:tcPr>
          <w:p w14:paraId="49F6FE98" w14:textId="5FB9FEE0" w:rsidR="001963BA" w:rsidRDefault="001963BA" w:rsidP="00705B33"/>
        </w:tc>
        <w:tc>
          <w:tcPr>
            <w:tcW w:w="2060" w:type="dxa"/>
            <w:shd w:val="clear" w:color="auto" w:fill="auto"/>
          </w:tcPr>
          <w:p w14:paraId="30F509A1" w14:textId="77777777" w:rsidR="001963BA" w:rsidRDefault="001963BA" w:rsidP="00705B33"/>
        </w:tc>
      </w:tr>
      <w:tr w:rsidR="001963BA" w14:paraId="70312A42" w14:textId="77777777" w:rsidTr="00087E07">
        <w:trPr>
          <w:trHeight w:hRule="exact" w:val="504"/>
          <w:tblHeader/>
        </w:trPr>
        <w:tc>
          <w:tcPr>
            <w:tcW w:w="2790" w:type="dxa"/>
          </w:tcPr>
          <w:p w14:paraId="78AEC110" w14:textId="77777777" w:rsidR="001963BA" w:rsidRPr="00502006" w:rsidRDefault="001963BA" w:rsidP="00705B33">
            <w:pPr>
              <w:rPr>
                <w:b/>
                <w:bCs/>
              </w:rPr>
            </w:pPr>
          </w:p>
        </w:tc>
        <w:tc>
          <w:tcPr>
            <w:tcW w:w="4500" w:type="dxa"/>
          </w:tcPr>
          <w:p w14:paraId="018843E5" w14:textId="11655D08" w:rsidR="001963BA" w:rsidRPr="00502006" w:rsidRDefault="001963BA" w:rsidP="00705B33">
            <w:pPr>
              <w:rPr>
                <w:b/>
                <w:bCs/>
              </w:rPr>
            </w:pPr>
          </w:p>
        </w:tc>
        <w:tc>
          <w:tcPr>
            <w:tcW w:w="2060" w:type="dxa"/>
          </w:tcPr>
          <w:p w14:paraId="3D6F4184" w14:textId="77777777" w:rsidR="001963BA" w:rsidRDefault="001963BA" w:rsidP="00705B33"/>
        </w:tc>
      </w:tr>
      <w:tr w:rsidR="001963BA" w:rsidRPr="00D864B1" w14:paraId="3785BC53" w14:textId="77777777" w:rsidTr="00087E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954AB9" w14:textId="77777777" w:rsidR="001963BA" w:rsidRPr="00590536" w:rsidRDefault="001963BA" w:rsidP="00705B33">
            <w:pPr>
              <w:rPr>
                <w:b/>
                <w:bCs/>
              </w:rPr>
            </w:pPr>
          </w:p>
        </w:tc>
        <w:tc>
          <w:tcPr>
            <w:tcW w:w="4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92F26DB" w14:textId="5AC0E81B" w:rsidR="001963BA" w:rsidRPr="00590536" w:rsidRDefault="001963BA" w:rsidP="00705B33">
            <w:pPr>
              <w:rPr>
                <w:b/>
                <w:bCs/>
              </w:rPr>
            </w:pPr>
          </w:p>
        </w:tc>
        <w:tc>
          <w:tcPr>
            <w:tcW w:w="20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D53602" w14:textId="77777777" w:rsidR="001963BA" w:rsidRPr="00D864B1" w:rsidRDefault="001963BA" w:rsidP="00705B33">
            <w:pPr>
              <w:ind w:right="-110"/>
              <w:rPr>
                <w:b/>
                <w:sz w:val="22"/>
              </w:rPr>
            </w:pPr>
          </w:p>
        </w:tc>
      </w:tr>
      <w:tr w:rsidR="001963BA" w:rsidRPr="004A194D" w14:paraId="6023957C" w14:textId="77777777" w:rsidTr="00087E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802C865" w14:textId="77777777" w:rsidR="001963BA" w:rsidRPr="00590536" w:rsidRDefault="001963BA" w:rsidP="00705B33">
            <w:pPr>
              <w:rPr>
                <w:szCs w:val="20"/>
              </w:rPr>
            </w:pPr>
          </w:p>
        </w:tc>
        <w:tc>
          <w:tcPr>
            <w:tcW w:w="4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0968E93" w14:textId="553C5E84" w:rsidR="001963BA" w:rsidRPr="00590536" w:rsidRDefault="001963BA" w:rsidP="00705B33">
            <w:pPr>
              <w:rPr>
                <w:szCs w:val="20"/>
              </w:rPr>
            </w:pPr>
          </w:p>
        </w:tc>
        <w:tc>
          <w:tcPr>
            <w:tcW w:w="20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213E421" w14:textId="77777777" w:rsidR="001963BA" w:rsidRPr="004A194D" w:rsidRDefault="001963BA" w:rsidP="00705B33">
            <w:pPr>
              <w:ind w:right="-110"/>
              <w:rPr>
                <w:b/>
                <w:szCs w:val="20"/>
              </w:rPr>
            </w:pPr>
          </w:p>
        </w:tc>
      </w:tr>
      <w:tr w:rsidR="001963BA" w:rsidRPr="004A194D" w14:paraId="2483FDDB" w14:textId="77777777" w:rsidTr="00087E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E5B340" w14:textId="77777777" w:rsidR="001963BA" w:rsidRPr="00590536" w:rsidRDefault="001963BA" w:rsidP="00705B33">
            <w:pPr>
              <w:rPr>
                <w:b/>
                <w:bCs/>
              </w:rPr>
            </w:pPr>
          </w:p>
        </w:tc>
        <w:tc>
          <w:tcPr>
            <w:tcW w:w="4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02AAB89" w14:textId="75053C42" w:rsidR="001963BA" w:rsidRPr="00590536" w:rsidRDefault="001963BA" w:rsidP="00705B33">
            <w:pPr>
              <w:rPr>
                <w:b/>
                <w:bCs/>
              </w:rPr>
            </w:pPr>
          </w:p>
        </w:tc>
        <w:tc>
          <w:tcPr>
            <w:tcW w:w="20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055BEC2" w14:textId="77777777" w:rsidR="001963BA" w:rsidRPr="004A194D" w:rsidRDefault="001963BA" w:rsidP="00705B33">
            <w:pPr>
              <w:ind w:right="-110"/>
              <w:rPr>
                <w:b/>
                <w:szCs w:val="20"/>
              </w:rPr>
            </w:pPr>
          </w:p>
        </w:tc>
      </w:tr>
      <w:tr w:rsidR="001963BA" w:rsidRPr="004A194D" w14:paraId="113998DC" w14:textId="77777777" w:rsidTr="00087E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4A35E1" w14:textId="77777777" w:rsidR="001963BA" w:rsidRPr="008024C6" w:rsidRDefault="001963BA" w:rsidP="00705B33"/>
        </w:tc>
        <w:tc>
          <w:tcPr>
            <w:tcW w:w="4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6AE8B41" w14:textId="229341A6" w:rsidR="001963BA" w:rsidRPr="008024C6" w:rsidRDefault="001963BA" w:rsidP="00705B33"/>
        </w:tc>
        <w:tc>
          <w:tcPr>
            <w:tcW w:w="20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101E84D" w14:textId="77777777" w:rsidR="001963BA" w:rsidRPr="004A194D" w:rsidRDefault="001963BA" w:rsidP="00705B33">
            <w:pPr>
              <w:ind w:right="-110"/>
              <w:rPr>
                <w:b/>
                <w:szCs w:val="20"/>
              </w:rPr>
            </w:pPr>
          </w:p>
        </w:tc>
      </w:tr>
      <w:tr w:rsidR="001963BA" w:rsidRPr="004A194D" w14:paraId="39956B28" w14:textId="77777777" w:rsidTr="00087E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3FCF13" w14:textId="77777777" w:rsidR="001963BA" w:rsidRPr="008024C6" w:rsidRDefault="001963BA" w:rsidP="00705B33"/>
        </w:tc>
        <w:tc>
          <w:tcPr>
            <w:tcW w:w="4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9A9DCF4" w14:textId="60D9BD4B" w:rsidR="001963BA" w:rsidRPr="008024C6" w:rsidRDefault="001963BA" w:rsidP="00705B33"/>
        </w:tc>
        <w:tc>
          <w:tcPr>
            <w:tcW w:w="20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8CD35D" w14:textId="77777777" w:rsidR="001963BA" w:rsidRPr="004A194D" w:rsidRDefault="001963BA" w:rsidP="00705B33">
            <w:pPr>
              <w:ind w:right="-110"/>
              <w:rPr>
                <w:b/>
                <w:szCs w:val="20"/>
              </w:rPr>
            </w:pPr>
          </w:p>
        </w:tc>
      </w:tr>
    </w:tbl>
    <w:p w14:paraId="16D60628" w14:textId="77777777" w:rsidR="00832A8D" w:rsidRPr="00AF1C7E" w:rsidRDefault="00832A8D" w:rsidP="00832A8D">
      <w:pPr>
        <w:rPr>
          <w:i/>
        </w:rPr>
      </w:pPr>
      <w:r w:rsidRPr="00AF1C7E">
        <w:rPr>
          <w:i/>
        </w:rPr>
        <w:t>*Add more rows if necessary</w:t>
      </w:r>
    </w:p>
    <w:p w14:paraId="3AFFDD1E" w14:textId="64BB0C72" w:rsidR="00AF1C7E" w:rsidRDefault="00AF1C7E" w:rsidP="000D09C5">
      <w:pPr>
        <w:pStyle w:val="Heading2"/>
      </w:pPr>
      <w:r w:rsidRPr="00AF1C7E">
        <w:t>Evaluation and Dissemination Plan</w:t>
      </w:r>
      <w:bookmarkEnd w:id="26"/>
      <w:r w:rsidRPr="00AF1C7E">
        <w:t xml:space="preserve"> </w:t>
      </w:r>
      <w:r w:rsidR="00917D1F">
        <w:t>– (10 points)</w:t>
      </w:r>
    </w:p>
    <w:p w14:paraId="75A5F973" w14:textId="5FBDDFB4" w:rsidR="00AF1C7E" w:rsidRPr="00AF1C7E" w:rsidRDefault="00AF1C7E" w:rsidP="00AF1C7E">
      <w:r w:rsidRPr="00AF1C7E">
        <w:t>How will the applicant evaluate and determine the success of the program?</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AF1C7E" w:rsidRPr="00AF1C7E" w14:paraId="1DFC02A0" w14:textId="77777777" w:rsidTr="006B4002">
        <w:tc>
          <w:tcPr>
            <w:tcW w:w="9350" w:type="dxa"/>
          </w:tcPr>
          <w:p w14:paraId="7B5F9C4C" w14:textId="77777777" w:rsidR="00AF1C7E" w:rsidRPr="00AF1C7E" w:rsidRDefault="00AF1C7E" w:rsidP="00AF1C7E">
            <w:r w:rsidRPr="00284BD7">
              <w:rPr>
                <w:szCs w:val="20"/>
              </w:rPr>
              <w:t>Type response here.</w:t>
            </w:r>
          </w:p>
        </w:tc>
      </w:tr>
    </w:tbl>
    <w:p w14:paraId="04339A4E" w14:textId="77777777" w:rsidR="00AF1C7E" w:rsidRPr="00AF1C7E" w:rsidRDefault="00AF1C7E" w:rsidP="00AF1C7E">
      <w:pPr>
        <w:rPr>
          <w:color w:val="404040"/>
          <w:highlight w:val="white"/>
        </w:rPr>
      </w:pPr>
      <w:r w:rsidRPr="00AF1C7E">
        <w:rPr>
          <w:color w:val="404040"/>
          <w:highlight w:val="white"/>
        </w:rPr>
        <w:t xml:space="preserve">Describe how the evaluation results will be communicated to major stakeholders.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20" w:firstRow="1" w:lastRow="0" w:firstColumn="0" w:lastColumn="0" w:noHBand="0" w:noVBand="1"/>
      </w:tblPr>
      <w:tblGrid>
        <w:gridCol w:w="9350"/>
      </w:tblGrid>
      <w:tr w:rsidR="00AF1C7E" w:rsidRPr="00AF1C7E" w14:paraId="5C3226C5" w14:textId="77777777" w:rsidTr="006B4002">
        <w:tc>
          <w:tcPr>
            <w:tcW w:w="9350" w:type="dxa"/>
          </w:tcPr>
          <w:p w14:paraId="4AB350DE" w14:textId="77777777" w:rsidR="00AF1C7E" w:rsidRPr="00AF1C7E" w:rsidRDefault="00AF1C7E" w:rsidP="00AF1C7E">
            <w:r w:rsidRPr="00284BD7">
              <w:rPr>
                <w:szCs w:val="20"/>
              </w:rPr>
              <w:t>Type response here.</w:t>
            </w:r>
          </w:p>
        </w:tc>
      </w:tr>
    </w:tbl>
    <w:p w14:paraId="4FEA5DA5" w14:textId="3E97C048" w:rsidR="00AF1C7E" w:rsidRPr="00AF1C7E" w:rsidRDefault="00AF1C7E" w:rsidP="00A92B04">
      <w:pPr>
        <w:pStyle w:val="Heading2"/>
      </w:pPr>
      <w:bookmarkStart w:id="29" w:name="_Toc104209494"/>
      <w:bookmarkEnd w:id="27"/>
      <w:r w:rsidRPr="00AF1C7E">
        <w:t>Integration with Early Childhood System and Strategic Plan (1-page limit)</w:t>
      </w:r>
      <w:bookmarkEnd w:id="29"/>
      <w:r w:rsidR="00693BC2">
        <w:t xml:space="preserve"> – </w:t>
      </w:r>
      <w:r w:rsidR="004103B5">
        <w:t>(</w:t>
      </w:r>
      <w:r w:rsidR="00693BC2">
        <w:t>10 points)</w:t>
      </w:r>
    </w:p>
    <w:p w14:paraId="6D1757C2" w14:textId="77777777" w:rsidR="00AF1C7E" w:rsidRPr="00AF1C7E" w:rsidRDefault="00AF1C7E" w:rsidP="00AF1C7E">
      <w:r w:rsidRPr="00AF1C7E">
        <w:t xml:space="preserve">Describe how the project aligns with the B3 initiative </w:t>
      </w:r>
      <w:hyperlink r:id="rId22">
        <w:r w:rsidRPr="00AF1C7E">
          <w:rPr>
            <w:color w:val="2F5496"/>
            <w:u w:val="single"/>
          </w:rPr>
          <w:t>strategic goals and objectives</w:t>
        </w:r>
      </w:hyperlink>
      <w:r w:rsidRPr="00AF1C7E">
        <w:t xml:space="preserve"> for the state of Maryland, as well as any other local efforts underway.</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00" w:firstRow="0" w:lastRow="0" w:firstColumn="0" w:lastColumn="0" w:noHBand="0" w:noVBand="1"/>
      </w:tblPr>
      <w:tblGrid>
        <w:gridCol w:w="9350"/>
      </w:tblGrid>
      <w:tr w:rsidR="00AF1C7E" w:rsidRPr="00AF1C7E" w14:paraId="0176574F" w14:textId="77777777" w:rsidTr="006B4002">
        <w:tc>
          <w:tcPr>
            <w:tcW w:w="9350" w:type="dxa"/>
          </w:tcPr>
          <w:p w14:paraId="338E9EFE" w14:textId="77777777" w:rsidR="00AF1C7E" w:rsidRPr="00AF1C7E" w:rsidRDefault="00AF1C7E" w:rsidP="00AF1C7E">
            <w:r w:rsidRPr="00284BD7">
              <w:rPr>
                <w:szCs w:val="20"/>
              </w:rPr>
              <w:t>Type response here.</w:t>
            </w:r>
          </w:p>
        </w:tc>
      </w:tr>
    </w:tbl>
    <w:p w14:paraId="59F12668" w14:textId="77777777" w:rsidR="00110824" w:rsidRDefault="00110824" w:rsidP="00B84024">
      <w:pPr>
        <w:pStyle w:val="Heading2"/>
      </w:pPr>
      <w:bookmarkStart w:id="30" w:name="_Toc104209495"/>
    </w:p>
    <w:p w14:paraId="05E99227" w14:textId="135B41D2" w:rsidR="00AF1C7E" w:rsidRPr="00AF1C7E" w:rsidRDefault="00AF1C7E" w:rsidP="00B84024">
      <w:pPr>
        <w:pStyle w:val="Heading2"/>
      </w:pPr>
      <w:r w:rsidRPr="00AF1C7E">
        <w:lastRenderedPageBreak/>
        <w:t>Sustainability Plan (1-page limit)</w:t>
      </w:r>
      <w:bookmarkEnd w:id="30"/>
      <w:r w:rsidR="00DB40DB">
        <w:t xml:space="preserve"> – (10 points)</w:t>
      </w:r>
    </w:p>
    <w:p w14:paraId="6C989322" w14:textId="77777777" w:rsidR="00AF1C7E" w:rsidRPr="00AF1C7E" w:rsidRDefault="00AF1C7E" w:rsidP="00AF1C7E">
      <w:r w:rsidRPr="00AF1C7E">
        <w:t xml:space="preserve">Describe the plans for sustaining the infrastructure and reach of the project beyond the funding cycle, and how partnerships will be maintained.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00" w:firstRow="0" w:lastRow="0" w:firstColumn="0" w:lastColumn="0" w:noHBand="0" w:noVBand="1"/>
      </w:tblPr>
      <w:tblGrid>
        <w:gridCol w:w="9350"/>
      </w:tblGrid>
      <w:tr w:rsidR="00AF1C7E" w:rsidRPr="00AF1C7E" w14:paraId="31010133" w14:textId="77777777" w:rsidTr="006B4002">
        <w:tc>
          <w:tcPr>
            <w:tcW w:w="9350" w:type="dxa"/>
          </w:tcPr>
          <w:p w14:paraId="345160F2" w14:textId="77777777" w:rsidR="00AF1C7E" w:rsidRPr="00AF1C7E" w:rsidRDefault="00AF1C7E" w:rsidP="00AF1C7E">
            <w:pPr>
              <w:rPr>
                <w:b/>
                <w:smallCaps/>
                <w:color w:val="01599D"/>
                <w:sz w:val="24"/>
                <w:szCs w:val="24"/>
              </w:rPr>
            </w:pPr>
            <w:r w:rsidRPr="00284BD7">
              <w:rPr>
                <w:szCs w:val="20"/>
              </w:rPr>
              <w:t>Type response here.</w:t>
            </w:r>
          </w:p>
        </w:tc>
      </w:tr>
    </w:tbl>
    <w:p w14:paraId="73994D60" w14:textId="77777777" w:rsidR="00AF1C7E" w:rsidRPr="00AF1C7E" w:rsidRDefault="00AF1C7E" w:rsidP="004E3D52">
      <w:pPr>
        <w:pStyle w:val="Heading2"/>
      </w:pPr>
      <w:bookmarkStart w:id="31" w:name="_Toc104209496"/>
      <w:r w:rsidRPr="00AF1C7E">
        <w:t>Equity Assurance (1-page limit)</w:t>
      </w:r>
      <w:bookmarkEnd w:id="31"/>
    </w:p>
    <w:p w14:paraId="5B3A61B2" w14:textId="1B39821B" w:rsidR="00AF1C7E" w:rsidRPr="00AF1C7E" w:rsidRDefault="00AF1C7E" w:rsidP="004E3D52">
      <w:bookmarkStart w:id="32" w:name="_heading=h.44sinio" w:colFirst="0" w:colLast="0"/>
      <w:bookmarkEnd w:id="32"/>
      <w:r w:rsidRPr="00AF1C7E">
        <w:t xml:space="preserve">Describe how the proposed project will support  </w:t>
      </w:r>
      <w:sdt>
        <w:sdtPr>
          <w:rPr>
            <w:color w:val="2B579A"/>
            <w:shd w:val="clear" w:color="auto" w:fill="E6E6E6"/>
          </w:rPr>
          <w:tag w:val="goog_rdk_7"/>
          <w:id w:val="1696108845"/>
        </w:sdtPr>
        <w:sdtEndPr>
          <w:rPr>
            <w:color w:val="404040" w:themeColor="text1" w:themeTint="BF"/>
            <w:shd w:val="clear" w:color="auto" w:fill="auto"/>
          </w:rPr>
        </w:sdtEndPr>
        <w:sdtContent/>
      </w:sdt>
      <w:r w:rsidRPr="00AF1C7E">
        <w:t xml:space="preserve">MSDE’s and the Division of Early Childhood’s commitment to implementing system development based on the four focus areas within Maryland’s </w:t>
      </w:r>
      <w:hyperlink r:id="rId23">
        <w:r w:rsidRPr="00AF1C7E">
          <w:rPr>
            <w:color w:val="1155CC"/>
            <w:u w:val="single"/>
          </w:rPr>
          <w:t>Guide to Educational Equity framework</w:t>
        </w:r>
      </w:hyperlink>
      <w:r w:rsidRPr="00AF1C7E">
        <w:t xml:space="preserve"> (</w:t>
      </w:r>
      <w:r w:rsidR="00A40718">
        <w:t xml:space="preserve">e.g., </w:t>
      </w:r>
      <w:r w:rsidRPr="00AF1C7E">
        <w:t>academic achievement &amp; growth; leadership &amp; human capital;</w:t>
      </w:r>
      <w:r w:rsidR="0064711B">
        <w:t xml:space="preserve"> </w:t>
      </w:r>
      <w:r w:rsidRPr="00AF1C7E">
        <w:t>school climate &amp; culture; educator &amp; staff capacity).</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00" w:firstRow="0" w:lastRow="0" w:firstColumn="0" w:lastColumn="0" w:noHBand="0" w:noVBand="1"/>
      </w:tblPr>
      <w:tblGrid>
        <w:gridCol w:w="9350"/>
      </w:tblGrid>
      <w:tr w:rsidR="00AF1C7E" w:rsidRPr="00AF1C7E" w14:paraId="7234621E" w14:textId="77777777" w:rsidTr="006B4002">
        <w:tc>
          <w:tcPr>
            <w:tcW w:w="9350" w:type="dxa"/>
          </w:tcPr>
          <w:p w14:paraId="69C2D363" w14:textId="77777777" w:rsidR="00AF1C7E" w:rsidRPr="00AF1C7E" w:rsidRDefault="00AF1C7E" w:rsidP="00AF1C7E">
            <w:r w:rsidRPr="00284BD7">
              <w:rPr>
                <w:szCs w:val="20"/>
              </w:rPr>
              <w:t>Type response here.</w:t>
            </w:r>
          </w:p>
        </w:tc>
      </w:tr>
    </w:tbl>
    <w:p w14:paraId="6098148D" w14:textId="77777777" w:rsidR="00891465" w:rsidRDefault="00891465" w:rsidP="004E3D52">
      <w:pPr>
        <w:pStyle w:val="Heading2"/>
      </w:pPr>
      <w:bookmarkStart w:id="33" w:name="_Toc104209497"/>
    </w:p>
    <w:p w14:paraId="0B67DF67" w14:textId="77777777" w:rsidR="00891465" w:rsidRDefault="00891465">
      <w:pPr>
        <w:rPr>
          <w:b/>
          <w:bCs/>
          <w:caps/>
          <w:color w:val="01599D"/>
        </w:rPr>
      </w:pPr>
      <w:r>
        <w:br w:type="page"/>
      </w:r>
    </w:p>
    <w:p w14:paraId="275934E8" w14:textId="354A4C76" w:rsidR="00AF1C7E" w:rsidRPr="00AF1C7E" w:rsidRDefault="00AF1C7E" w:rsidP="004E3D52">
      <w:pPr>
        <w:pStyle w:val="Heading2"/>
      </w:pPr>
      <w:r w:rsidRPr="00AF1C7E">
        <w:lastRenderedPageBreak/>
        <w:t>Budget and Budget Narrative</w:t>
      </w:r>
      <w:bookmarkEnd w:id="33"/>
      <w:r w:rsidR="00DB40DB">
        <w:t xml:space="preserve"> – (10 points)</w:t>
      </w:r>
    </w:p>
    <w:p w14:paraId="61EEC70F" w14:textId="77777777" w:rsidR="00C2507D" w:rsidRPr="00C2507D" w:rsidRDefault="00C2507D" w:rsidP="00C2507D">
      <w:bookmarkStart w:id="34" w:name="_heading=h.5hkglxxaiase" w:colFirst="0" w:colLast="0"/>
      <w:bookmarkEnd w:id="34"/>
      <w:r w:rsidRPr="00C2507D">
        <w:t xml:space="preserve">The project’s budget (10 points) should be submitted on MSDE’s C-1-25 form. The budget narrative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w:t>
      </w:r>
    </w:p>
    <w:p w14:paraId="3D11E5E6" w14:textId="77777777" w:rsidR="00C2507D" w:rsidRPr="00C2507D" w:rsidRDefault="00C2507D" w:rsidP="00C2507D">
      <w:pPr>
        <w:numPr>
          <w:ilvl w:val="0"/>
          <w:numId w:val="37"/>
        </w:numPr>
        <w:pBdr>
          <w:top w:val="nil"/>
          <w:left w:val="nil"/>
          <w:bottom w:val="nil"/>
          <w:right w:val="nil"/>
          <w:between w:val="nil"/>
        </w:pBdr>
        <w:shd w:val="clear" w:color="auto" w:fill="FFFFFF"/>
        <w:tabs>
          <w:tab w:val="left" w:pos="720"/>
        </w:tabs>
        <w:spacing w:before="0" w:after="160"/>
        <w:ind w:left="360"/>
        <w:rPr>
          <w:b/>
          <w:color w:val="2E74B5" w:themeColor="accent5" w:themeShade="BF"/>
          <w:szCs w:val="20"/>
        </w:rPr>
      </w:pPr>
      <w:r w:rsidRPr="00C2507D">
        <w:rPr>
          <w:b/>
          <w:color w:val="2E74B5" w:themeColor="accent5" w:themeShade="BF"/>
          <w:szCs w:val="20"/>
        </w:rPr>
        <w:t>Salaries &amp; wages (list separately for each position)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2430"/>
        <w:gridCol w:w="1440"/>
        <w:gridCol w:w="1350"/>
        <w:gridCol w:w="1345"/>
      </w:tblGrid>
      <w:tr w:rsidR="00C2507D" w:rsidRPr="00C2507D" w14:paraId="5B11BBCE" w14:textId="77777777" w:rsidTr="001215B5">
        <w:tc>
          <w:tcPr>
            <w:tcW w:w="278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2AD70EF"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2D26C80"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D991EB9"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63C9033"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C74E212"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Total</w:t>
            </w:r>
          </w:p>
        </w:tc>
      </w:tr>
      <w:tr w:rsidR="00C2507D" w:rsidRPr="00C2507D" w14:paraId="6DB506CC" w14:textId="77777777" w:rsidTr="001215B5">
        <w:tc>
          <w:tcPr>
            <w:tcW w:w="2785" w:type="dxa"/>
            <w:tcBorders>
              <w:top w:val="single" w:sz="4" w:space="0" w:color="000000"/>
              <w:left w:val="single" w:sz="4" w:space="0" w:color="000000"/>
              <w:bottom w:val="single" w:sz="4" w:space="0" w:color="000000"/>
              <w:right w:val="single" w:sz="4" w:space="0" w:color="000000"/>
            </w:tcBorders>
            <w:vAlign w:val="center"/>
          </w:tcPr>
          <w:p w14:paraId="525EC3FF" w14:textId="1126846C" w:rsidR="00C2507D" w:rsidRPr="00C2507D" w:rsidRDefault="00C2507D" w:rsidP="00C2507D">
            <w:pPr>
              <w:widowControl w:val="0"/>
              <w:rPr>
                <w:color w:val="404040"/>
                <w:sz w:val="18"/>
                <w:szCs w:val="18"/>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891F8A3" w14:textId="521BD77C" w:rsidR="00C2507D" w:rsidRPr="00C2507D" w:rsidRDefault="00C2507D" w:rsidP="00C2507D">
            <w:pPr>
              <w:widowControl w:val="0"/>
              <w:rPr>
                <w:color w:val="404040"/>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2FC4761" w14:textId="013B1185" w:rsidR="00C2507D" w:rsidRPr="00C2507D" w:rsidRDefault="00C2507D" w:rsidP="00C2507D">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34B16A1" w14:textId="7B0B72AB" w:rsidR="00C2507D" w:rsidRPr="00C2507D" w:rsidRDefault="00C2507D" w:rsidP="00C2507D">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AFCF6B" w14:textId="33631438" w:rsidR="00C2507D" w:rsidRPr="00C2507D" w:rsidRDefault="00C2507D" w:rsidP="00C2507D">
            <w:pPr>
              <w:widowControl w:val="0"/>
              <w:rPr>
                <w:color w:val="404040"/>
                <w:sz w:val="18"/>
                <w:szCs w:val="18"/>
              </w:rPr>
            </w:pPr>
          </w:p>
        </w:tc>
      </w:tr>
      <w:tr w:rsidR="00C2507D" w:rsidRPr="00C2507D" w14:paraId="2D337FA7" w14:textId="77777777" w:rsidTr="001215B5">
        <w:tc>
          <w:tcPr>
            <w:tcW w:w="2785" w:type="dxa"/>
            <w:tcBorders>
              <w:top w:val="single" w:sz="4" w:space="0" w:color="000000"/>
              <w:left w:val="single" w:sz="4" w:space="0" w:color="000000"/>
              <w:bottom w:val="single" w:sz="4" w:space="0" w:color="000000"/>
              <w:right w:val="single" w:sz="4" w:space="0" w:color="FFFFFF"/>
            </w:tcBorders>
            <w:vAlign w:val="center"/>
          </w:tcPr>
          <w:p w14:paraId="54D2B286" w14:textId="77777777" w:rsidR="00C2507D" w:rsidRPr="00C2507D" w:rsidRDefault="00C2507D" w:rsidP="00C2507D">
            <w:pPr>
              <w:widowControl w:val="0"/>
              <w:rPr>
                <w:color w:val="404040"/>
                <w:sz w:val="18"/>
                <w:szCs w:val="18"/>
              </w:rPr>
            </w:pPr>
          </w:p>
        </w:tc>
        <w:tc>
          <w:tcPr>
            <w:tcW w:w="2430" w:type="dxa"/>
            <w:tcBorders>
              <w:top w:val="single" w:sz="4" w:space="0" w:color="000000"/>
              <w:left w:val="single" w:sz="4" w:space="0" w:color="FFFFFF"/>
              <w:bottom w:val="single" w:sz="4" w:space="0" w:color="000000"/>
              <w:right w:val="single" w:sz="4" w:space="0" w:color="000000"/>
            </w:tcBorders>
            <w:vAlign w:val="center"/>
          </w:tcPr>
          <w:p w14:paraId="3217A69B" w14:textId="77777777" w:rsidR="00C2507D" w:rsidRPr="00C2507D" w:rsidRDefault="00C2507D" w:rsidP="00C2507D">
            <w:pPr>
              <w:widowControl w:val="0"/>
              <w:jc w:val="right"/>
              <w:rPr>
                <w:color w:val="404040"/>
                <w:sz w:val="18"/>
                <w:szCs w:val="18"/>
              </w:rPr>
            </w:pPr>
            <w:r w:rsidRPr="00C2507D">
              <w:rPr>
                <w:color w:val="404040"/>
                <w:sz w:val="18"/>
                <w:szCs w:val="18"/>
              </w:rPr>
              <w:t>Total for salaries &amp; wages:</w:t>
            </w:r>
          </w:p>
        </w:tc>
        <w:tc>
          <w:tcPr>
            <w:tcW w:w="1440" w:type="dxa"/>
            <w:tcBorders>
              <w:top w:val="single" w:sz="4" w:space="0" w:color="000000"/>
              <w:left w:val="single" w:sz="4" w:space="0" w:color="000000"/>
              <w:bottom w:val="single" w:sz="4" w:space="0" w:color="000000"/>
              <w:right w:val="single" w:sz="4" w:space="0" w:color="000000"/>
            </w:tcBorders>
            <w:vAlign w:val="center"/>
          </w:tcPr>
          <w:p w14:paraId="505F5FAD" w14:textId="0912AF82" w:rsidR="00C2507D" w:rsidRPr="00C2507D" w:rsidRDefault="00C2507D" w:rsidP="00C2507D">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5E641BE" w14:textId="1FE4014D" w:rsidR="00C2507D" w:rsidRPr="00C2507D" w:rsidRDefault="00C2507D" w:rsidP="00C2507D">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D750452" w14:textId="0DB2D00B" w:rsidR="00C2507D" w:rsidRPr="00C2507D" w:rsidRDefault="00C2507D" w:rsidP="00C2507D">
            <w:pPr>
              <w:widowControl w:val="0"/>
              <w:rPr>
                <w:color w:val="404040"/>
                <w:sz w:val="18"/>
                <w:szCs w:val="18"/>
              </w:rPr>
            </w:pPr>
          </w:p>
        </w:tc>
      </w:tr>
    </w:tbl>
    <w:p w14:paraId="7841A4C0" w14:textId="1D9EEE2D" w:rsidR="003C54E3" w:rsidRPr="00E21CC7" w:rsidRDefault="003C54E3" w:rsidP="003C54E3">
      <w:pPr>
        <w:rPr>
          <w:color w:val="000000"/>
          <w:sz w:val="24"/>
          <w:szCs w:val="24"/>
        </w:rPr>
      </w:pPr>
      <w:r>
        <w:t xml:space="preserve">Personnel funded through this grant should be paid a competitive salary. Based on a Maryland IECMHC salary study, it was determined that at a minimum, </w:t>
      </w:r>
      <w:r w:rsidR="003D09EA">
        <w:t xml:space="preserve">Infant &amp; Early Childhood Mental Health Support Services </w:t>
      </w:r>
      <w:r>
        <w:t xml:space="preserve">staff should receive an annual salary of at least $45,760 (equivalent to $22 per hour). If unable to meet the minimum threshold for FY24, please detail plans to work towards this </w:t>
      </w:r>
      <w:r w:rsidR="00AD1428">
        <w:t xml:space="preserve">standard </w:t>
      </w:r>
      <w:r>
        <w:t>and reach the minimum by FY26.</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00" w:firstRow="0" w:lastRow="0" w:firstColumn="0" w:lastColumn="0" w:noHBand="0" w:noVBand="1"/>
      </w:tblPr>
      <w:tblGrid>
        <w:gridCol w:w="9350"/>
      </w:tblGrid>
      <w:tr w:rsidR="003C54E3" w:rsidRPr="00E21CC7" w14:paraId="6665838F" w14:textId="77777777" w:rsidTr="001215B5">
        <w:tc>
          <w:tcPr>
            <w:tcW w:w="9350" w:type="dxa"/>
          </w:tcPr>
          <w:p w14:paraId="095A4068" w14:textId="77777777" w:rsidR="003C54E3" w:rsidRPr="00E21CC7" w:rsidRDefault="003C54E3" w:rsidP="001215B5">
            <w:pPr>
              <w:rPr>
                <w:sz w:val="24"/>
                <w:szCs w:val="24"/>
              </w:rPr>
            </w:pPr>
            <w:r w:rsidRPr="00E21CC7">
              <w:rPr>
                <w:sz w:val="24"/>
                <w:szCs w:val="24"/>
              </w:rPr>
              <w:t>Type response here.</w:t>
            </w:r>
          </w:p>
        </w:tc>
      </w:tr>
    </w:tbl>
    <w:p w14:paraId="27399C01" w14:textId="77777777" w:rsidR="003C54E3" w:rsidRPr="00E21CC7" w:rsidRDefault="003C54E3" w:rsidP="003C54E3">
      <w:pPr>
        <w:rPr>
          <w:color w:val="000000"/>
          <w:sz w:val="24"/>
          <w:szCs w:val="24"/>
        </w:rPr>
      </w:pPr>
      <w:r w:rsidRPr="00E21CC7">
        <w:t xml:space="preserve">Using the space below, explain how the costs for salaries &amp; wages above are necessary, reasonable, and cost-effective.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00" w:firstRow="0" w:lastRow="0" w:firstColumn="0" w:lastColumn="0" w:noHBand="0" w:noVBand="1"/>
      </w:tblPr>
      <w:tblGrid>
        <w:gridCol w:w="9350"/>
      </w:tblGrid>
      <w:tr w:rsidR="003C54E3" w:rsidRPr="00E21CC7" w14:paraId="14F2FB8A" w14:textId="77777777" w:rsidTr="001215B5">
        <w:tc>
          <w:tcPr>
            <w:tcW w:w="9350" w:type="dxa"/>
          </w:tcPr>
          <w:p w14:paraId="6822AA7A" w14:textId="77777777" w:rsidR="003C54E3" w:rsidRPr="00E21CC7" w:rsidRDefault="003C54E3" w:rsidP="001215B5">
            <w:pPr>
              <w:rPr>
                <w:sz w:val="24"/>
                <w:szCs w:val="24"/>
              </w:rPr>
            </w:pPr>
            <w:r w:rsidRPr="00E21CC7">
              <w:rPr>
                <w:sz w:val="24"/>
                <w:szCs w:val="24"/>
              </w:rPr>
              <w:t>Type response here.</w:t>
            </w:r>
          </w:p>
        </w:tc>
      </w:tr>
    </w:tbl>
    <w:p w14:paraId="756698CE" w14:textId="77777777" w:rsidR="003C54E3" w:rsidRDefault="003C54E3" w:rsidP="003C54E3">
      <w:pPr>
        <w:spacing w:before="0" w:line="240" w:lineRule="auto"/>
        <w:rPr>
          <w:b/>
          <w:color w:val="2E74B5" w:themeColor="accent5" w:themeShade="BF"/>
          <w:szCs w:val="20"/>
        </w:rPr>
      </w:pPr>
    </w:p>
    <w:p w14:paraId="2BB4F68C" w14:textId="5386CCAB" w:rsidR="00C2507D" w:rsidRPr="00C2507D" w:rsidRDefault="00C2507D" w:rsidP="003C54E3">
      <w:pPr>
        <w:spacing w:before="0" w:line="240" w:lineRule="auto"/>
        <w:rPr>
          <w:b/>
          <w:color w:val="2E74B5" w:themeColor="accent5" w:themeShade="BF"/>
          <w:szCs w:val="20"/>
        </w:rPr>
      </w:pPr>
      <w:r w:rsidRPr="00C2507D">
        <w:rPr>
          <w:b/>
          <w:color w:val="2E74B5" w:themeColor="accent5" w:themeShade="BF"/>
          <w:szCs w:val="20"/>
        </w:rPr>
        <w:t>2. Contracted Services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340"/>
        <w:gridCol w:w="1440"/>
        <w:gridCol w:w="1350"/>
        <w:gridCol w:w="1345"/>
      </w:tblGrid>
      <w:tr w:rsidR="00C2507D" w:rsidRPr="00C2507D" w14:paraId="2F248F1D"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8631A45"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Line item</w:t>
            </w:r>
          </w:p>
        </w:tc>
        <w:tc>
          <w:tcPr>
            <w:tcW w:w="23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CF3B8DB"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D07AA0F"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A13EF13"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9C7556A"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Total</w:t>
            </w:r>
          </w:p>
        </w:tc>
      </w:tr>
      <w:tr w:rsidR="00C2507D" w:rsidRPr="00C2507D" w14:paraId="58151897"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vAlign w:val="center"/>
          </w:tcPr>
          <w:p w14:paraId="28930994" w14:textId="126AD62F" w:rsidR="00C2507D" w:rsidRPr="00C2507D" w:rsidRDefault="00C2507D" w:rsidP="00C2507D">
            <w:pPr>
              <w:widowControl w:val="0"/>
              <w:rPr>
                <w:color w:val="404040"/>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2BE33587" w14:textId="1B151246" w:rsidR="00C2507D" w:rsidRPr="00C2507D" w:rsidRDefault="00C2507D" w:rsidP="00C2507D">
            <w:pPr>
              <w:widowControl w:val="0"/>
              <w:rPr>
                <w:color w:val="404040"/>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6894FD0" w14:textId="5BC120D2" w:rsidR="00C2507D" w:rsidRPr="00C2507D" w:rsidRDefault="00C2507D" w:rsidP="00C2507D">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CC7BB40" w14:textId="378DF372" w:rsidR="00C2507D" w:rsidRPr="00C2507D" w:rsidRDefault="00C2507D" w:rsidP="00C2507D">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567542D" w14:textId="2CE3BB1C" w:rsidR="00C2507D" w:rsidRPr="00C2507D" w:rsidRDefault="00C2507D" w:rsidP="00C2507D">
            <w:pPr>
              <w:widowControl w:val="0"/>
              <w:rPr>
                <w:color w:val="404040"/>
                <w:sz w:val="18"/>
                <w:szCs w:val="18"/>
              </w:rPr>
            </w:pPr>
          </w:p>
        </w:tc>
      </w:tr>
      <w:tr w:rsidR="00C2507D" w:rsidRPr="00C2507D" w14:paraId="3DD5C185" w14:textId="77777777" w:rsidTr="001215B5">
        <w:trPr>
          <w:cantSplit/>
        </w:trPr>
        <w:tc>
          <w:tcPr>
            <w:tcW w:w="2875" w:type="dxa"/>
            <w:tcBorders>
              <w:top w:val="single" w:sz="4" w:space="0" w:color="000000"/>
              <w:left w:val="single" w:sz="4" w:space="0" w:color="000000"/>
              <w:bottom w:val="single" w:sz="4" w:space="0" w:color="000000"/>
              <w:right w:val="single" w:sz="4" w:space="0" w:color="FFFFFF"/>
            </w:tcBorders>
            <w:vAlign w:val="center"/>
          </w:tcPr>
          <w:p w14:paraId="3C5D3551" w14:textId="77777777" w:rsidR="00C2507D" w:rsidRPr="00C2507D" w:rsidRDefault="00C2507D" w:rsidP="00C2507D">
            <w:pPr>
              <w:widowControl w:val="0"/>
              <w:jc w:val="right"/>
              <w:rPr>
                <w:color w:val="404040"/>
                <w:sz w:val="18"/>
                <w:szCs w:val="18"/>
              </w:rPr>
            </w:pPr>
          </w:p>
        </w:tc>
        <w:tc>
          <w:tcPr>
            <w:tcW w:w="2340" w:type="dxa"/>
            <w:tcBorders>
              <w:top w:val="single" w:sz="4" w:space="0" w:color="000000"/>
              <w:left w:val="single" w:sz="4" w:space="0" w:color="FFFFFF"/>
              <w:bottom w:val="single" w:sz="4" w:space="0" w:color="000000"/>
              <w:right w:val="single" w:sz="4" w:space="0" w:color="000000"/>
            </w:tcBorders>
            <w:vAlign w:val="center"/>
          </w:tcPr>
          <w:p w14:paraId="5ED343CF" w14:textId="77777777" w:rsidR="00C2507D" w:rsidRPr="00C2507D" w:rsidRDefault="00C2507D" w:rsidP="00C2507D">
            <w:pPr>
              <w:widowControl w:val="0"/>
              <w:jc w:val="right"/>
              <w:rPr>
                <w:color w:val="404040"/>
                <w:sz w:val="18"/>
                <w:szCs w:val="18"/>
              </w:rPr>
            </w:pPr>
            <w:r w:rsidRPr="00C2507D">
              <w:rPr>
                <w:color w:val="404040"/>
                <w:sz w:val="18"/>
                <w:szCs w:val="18"/>
              </w:rPr>
              <w:t>Total for contracted services:</w:t>
            </w:r>
          </w:p>
        </w:tc>
        <w:tc>
          <w:tcPr>
            <w:tcW w:w="1440" w:type="dxa"/>
            <w:tcBorders>
              <w:top w:val="single" w:sz="4" w:space="0" w:color="000000"/>
              <w:left w:val="single" w:sz="4" w:space="0" w:color="000000"/>
              <w:bottom w:val="single" w:sz="4" w:space="0" w:color="000000"/>
              <w:right w:val="single" w:sz="4" w:space="0" w:color="000000"/>
            </w:tcBorders>
            <w:vAlign w:val="center"/>
          </w:tcPr>
          <w:p w14:paraId="69DD3ECD" w14:textId="32022BF1" w:rsidR="00C2507D" w:rsidRPr="00C2507D" w:rsidRDefault="00C2507D" w:rsidP="00C2507D">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7BF402C" w14:textId="5ED5253B" w:rsidR="00C2507D" w:rsidRPr="00C2507D" w:rsidRDefault="00C2507D" w:rsidP="00C2507D">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F0DC1EF" w14:textId="27A778E1" w:rsidR="00C2507D" w:rsidRPr="00C2507D" w:rsidRDefault="00C2507D" w:rsidP="00C2507D">
            <w:pPr>
              <w:widowControl w:val="0"/>
              <w:rPr>
                <w:color w:val="404040"/>
                <w:sz w:val="18"/>
                <w:szCs w:val="18"/>
              </w:rPr>
            </w:pPr>
          </w:p>
        </w:tc>
      </w:tr>
    </w:tbl>
    <w:p w14:paraId="1199C22D" w14:textId="77777777" w:rsidR="00637867" w:rsidRPr="00E21CC7" w:rsidRDefault="00637867" w:rsidP="00637867">
      <w:pPr>
        <w:rPr>
          <w:color w:val="000000"/>
          <w:sz w:val="24"/>
          <w:szCs w:val="24"/>
        </w:rPr>
      </w:pPr>
      <w:r w:rsidRPr="00E21CC7">
        <w:t xml:space="preserve">Using the space below, explain how the costs for contracted services above are necessary, reasonable, and cost-effective.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00" w:firstRow="0" w:lastRow="0" w:firstColumn="0" w:lastColumn="0" w:noHBand="0" w:noVBand="1"/>
      </w:tblPr>
      <w:tblGrid>
        <w:gridCol w:w="9350"/>
      </w:tblGrid>
      <w:tr w:rsidR="00637867" w:rsidRPr="00E21CC7" w14:paraId="68A5276F" w14:textId="77777777" w:rsidTr="001215B5">
        <w:tc>
          <w:tcPr>
            <w:tcW w:w="9350" w:type="dxa"/>
          </w:tcPr>
          <w:p w14:paraId="52BAF065" w14:textId="77777777" w:rsidR="00637867" w:rsidRPr="00E21CC7" w:rsidRDefault="00637867" w:rsidP="001215B5">
            <w:pPr>
              <w:rPr>
                <w:sz w:val="24"/>
                <w:szCs w:val="24"/>
              </w:rPr>
            </w:pPr>
            <w:r w:rsidRPr="00E21CC7">
              <w:rPr>
                <w:sz w:val="24"/>
                <w:szCs w:val="24"/>
              </w:rPr>
              <w:t>Type response here.</w:t>
            </w:r>
          </w:p>
        </w:tc>
      </w:tr>
    </w:tbl>
    <w:p w14:paraId="5563BFA1" w14:textId="77777777" w:rsidR="00633B42" w:rsidRDefault="00633B42">
      <w:pPr>
        <w:rPr>
          <w:b/>
          <w:color w:val="2E74B5" w:themeColor="accent5" w:themeShade="BF"/>
          <w:szCs w:val="20"/>
        </w:rPr>
      </w:pPr>
      <w:r>
        <w:rPr>
          <w:b/>
          <w:color w:val="2E74B5" w:themeColor="accent5" w:themeShade="BF"/>
          <w:szCs w:val="20"/>
        </w:rPr>
        <w:br w:type="page"/>
      </w:r>
    </w:p>
    <w:p w14:paraId="4C6DE109" w14:textId="16EE774F" w:rsidR="00C2507D" w:rsidRPr="00C2507D" w:rsidRDefault="00C2507D" w:rsidP="00C2507D">
      <w:pPr>
        <w:rPr>
          <w:b/>
          <w:color w:val="2E74B5" w:themeColor="accent5" w:themeShade="BF"/>
          <w:szCs w:val="20"/>
        </w:rPr>
      </w:pPr>
      <w:r w:rsidRPr="00C2507D">
        <w:rPr>
          <w:b/>
          <w:color w:val="2E74B5" w:themeColor="accent5" w:themeShade="BF"/>
          <w:szCs w:val="20"/>
        </w:rPr>
        <w:lastRenderedPageBreak/>
        <w:t>3. Supplies and Materials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340"/>
        <w:gridCol w:w="1440"/>
        <w:gridCol w:w="1350"/>
        <w:gridCol w:w="1345"/>
      </w:tblGrid>
      <w:tr w:rsidR="00C2507D" w:rsidRPr="00C2507D" w14:paraId="6911A0A8"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E5EE851"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Line item</w:t>
            </w:r>
          </w:p>
        </w:tc>
        <w:tc>
          <w:tcPr>
            <w:tcW w:w="23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A03414C"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9ECBA3B"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9B1370F"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E9A1B2F" w14:textId="77777777" w:rsidR="00C2507D" w:rsidRPr="00C2507D" w:rsidRDefault="00C2507D" w:rsidP="00C2507D">
            <w:pPr>
              <w:widowControl w:val="0"/>
              <w:jc w:val="center"/>
              <w:rPr>
                <w:color w:val="FFFFFF" w:themeColor="background1"/>
                <w:sz w:val="18"/>
                <w:szCs w:val="18"/>
              </w:rPr>
            </w:pPr>
            <w:r w:rsidRPr="00C2507D">
              <w:rPr>
                <w:b/>
                <w:color w:val="FFFFFF" w:themeColor="background1"/>
                <w:sz w:val="18"/>
                <w:szCs w:val="18"/>
              </w:rPr>
              <w:t>Total</w:t>
            </w:r>
          </w:p>
        </w:tc>
      </w:tr>
      <w:tr w:rsidR="00C2507D" w:rsidRPr="00C2507D" w14:paraId="1FBF3C4B"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vAlign w:val="center"/>
          </w:tcPr>
          <w:p w14:paraId="644D2AEA" w14:textId="479CCEBD" w:rsidR="00C2507D" w:rsidRPr="00C2507D" w:rsidRDefault="00C2507D" w:rsidP="00C2507D">
            <w:pPr>
              <w:widowControl w:val="0"/>
              <w:rPr>
                <w:color w:val="404040"/>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F7443B2" w14:textId="22A8FA73" w:rsidR="00C2507D" w:rsidRPr="00C2507D" w:rsidRDefault="00C2507D" w:rsidP="00C2507D">
            <w:pPr>
              <w:widowControl w:val="0"/>
              <w:rPr>
                <w:color w:val="404040"/>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A560B10" w14:textId="2C250120" w:rsidR="00C2507D" w:rsidRPr="00C2507D" w:rsidRDefault="00C2507D" w:rsidP="00C2507D">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1F320FB" w14:textId="2E847FBB" w:rsidR="00C2507D" w:rsidRPr="00C2507D" w:rsidRDefault="00C2507D" w:rsidP="00C2507D">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745118E" w14:textId="185C786C" w:rsidR="00C2507D" w:rsidRPr="00C2507D" w:rsidRDefault="00C2507D" w:rsidP="00C2507D">
            <w:pPr>
              <w:widowControl w:val="0"/>
              <w:rPr>
                <w:color w:val="404040"/>
                <w:sz w:val="18"/>
                <w:szCs w:val="18"/>
              </w:rPr>
            </w:pPr>
          </w:p>
        </w:tc>
      </w:tr>
      <w:tr w:rsidR="00C2507D" w:rsidRPr="00C2507D" w14:paraId="763D9B82" w14:textId="77777777" w:rsidTr="001215B5">
        <w:trPr>
          <w:cantSplit/>
        </w:trPr>
        <w:tc>
          <w:tcPr>
            <w:tcW w:w="2875" w:type="dxa"/>
            <w:tcBorders>
              <w:top w:val="single" w:sz="4" w:space="0" w:color="000000"/>
              <w:left w:val="single" w:sz="4" w:space="0" w:color="000000"/>
              <w:bottom w:val="single" w:sz="4" w:space="0" w:color="000000"/>
              <w:right w:val="single" w:sz="4" w:space="0" w:color="FFFFFF"/>
            </w:tcBorders>
            <w:vAlign w:val="center"/>
          </w:tcPr>
          <w:p w14:paraId="0678DC92" w14:textId="77777777" w:rsidR="00C2507D" w:rsidRPr="00C2507D" w:rsidRDefault="00C2507D" w:rsidP="00C2507D">
            <w:pPr>
              <w:widowControl w:val="0"/>
              <w:jc w:val="right"/>
              <w:rPr>
                <w:color w:val="404040"/>
                <w:sz w:val="18"/>
                <w:szCs w:val="18"/>
              </w:rPr>
            </w:pPr>
          </w:p>
        </w:tc>
        <w:tc>
          <w:tcPr>
            <w:tcW w:w="2340" w:type="dxa"/>
            <w:tcBorders>
              <w:top w:val="single" w:sz="4" w:space="0" w:color="000000"/>
              <w:left w:val="single" w:sz="4" w:space="0" w:color="FFFFFF"/>
              <w:bottom w:val="single" w:sz="4" w:space="0" w:color="000000"/>
              <w:right w:val="single" w:sz="4" w:space="0" w:color="000000"/>
            </w:tcBorders>
            <w:vAlign w:val="center"/>
          </w:tcPr>
          <w:p w14:paraId="65B27FEA" w14:textId="77777777" w:rsidR="00C2507D" w:rsidRPr="00C2507D" w:rsidRDefault="00C2507D" w:rsidP="00C2507D">
            <w:pPr>
              <w:widowControl w:val="0"/>
              <w:jc w:val="right"/>
              <w:rPr>
                <w:color w:val="404040"/>
                <w:sz w:val="18"/>
                <w:szCs w:val="18"/>
              </w:rPr>
            </w:pPr>
            <w:r w:rsidRPr="00C2507D">
              <w:rPr>
                <w:color w:val="404040"/>
                <w:sz w:val="18"/>
                <w:szCs w:val="18"/>
              </w:rPr>
              <w:t>Total for supplies and materials:</w:t>
            </w:r>
          </w:p>
        </w:tc>
        <w:tc>
          <w:tcPr>
            <w:tcW w:w="1440" w:type="dxa"/>
            <w:tcBorders>
              <w:top w:val="single" w:sz="4" w:space="0" w:color="000000"/>
              <w:left w:val="single" w:sz="4" w:space="0" w:color="000000"/>
              <w:bottom w:val="single" w:sz="4" w:space="0" w:color="000000"/>
              <w:right w:val="single" w:sz="4" w:space="0" w:color="000000"/>
            </w:tcBorders>
            <w:vAlign w:val="center"/>
          </w:tcPr>
          <w:p w14:paraId="0BE21AAA" w14:textId="59732E5E" w:rsidR="00C2507D" w:rsidRPr="00C2507D" w:rsidRDefault="00C2507D" w:rsidP="00C2507D">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C259963" w14:textId="4896BA3A" w:rsidR="00C2507D" w:rsidRPr="00C2507D" w:rsidRDefault="00C2507D" w:rsidP="00C2507D">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97A5C8E" w14:textId="65B41501" w:rsidR="00C2507D" w:rsidRPr="00C2507D" w:rsidRDefault="00C2507D" w:rsidP="00C2507D">
            <w:pPr>
              <w:widowControl w:val="0"/>
              <w:rPr>
                <w:color w:val="404040"/>
                <w:sz w:val="18"/>
                <w:szCs w:val="18"/>
              </w:rPr>
            </w:pPr>
          </w:p>
        </w:tc>
      </w:tr>
    </w:tbl>
    <w:p w14:paraId="41ACBB8F" w14:textId="77777777" w:rsidR="0061088A" w:rsidRPr="00E21CC7" w:rsidRDefault="0061088A" w:rsidP="0061088A">
      <w:pPr>
        <w:rPr>
          <w:color w:val="000000"/>
          <w:sz w:val="24"/>
          <w:szCs w:val="24"/>
        </w:rPr>
      </w:pPr>
      <w:r w:rsidRPr="00E21CC7">
        <w:t xml:space="preserve">Using the space below, explain how the costs for supplies &amp; materials above are necessary, reasonable, and cost-effective.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00" w:firstRow="0" w:lastRow="0" w:firstColumn="0" w:lastColumn="0" w:noHBand="0" w:noVBand="1"/>
      </w:tblPr>
      <w:tblGrid>
        <w:gridCol w:w="9350"/>
      </w:tblGrid>
      <w:tr w:rsidR="0061088A" w:rsidRPr="00E21CC7" w14:paraId="26E28B8F" w14:textId="77777777" w:rsidTr="001215B5">
        <w:tc>
          <w:tcPr>
            <w:tcW w:w="9350" w:type="dxa"/>
          </w:tcPr>
          <w:p w14:paraId="1AA429C1" w14:textId="77777777" w:rsidR="0061088A" w:rsidRPr="00E21CC7" w:rsidRDefault="0061088A" w:rsidP="001215B5">
            <w:pPr>
              <w:rPr>
                <w:sz w:val="24"/>
                <w:szCs w:val="24"/>
              </w:rPr>
            </w:pPr>
            <w:r w:rsidRPr="00E21CC7">
              <w:rPr>
                <w:sz w:val="24"/>
                <w:szCs w:val="24"/>
              </w:rPr>
              <w:t>Type response here.</w:t>
            </w:r>
          </w:p>
        </w:tc>
      </w:tr>
    </w:tbl>
    <w:p w14:paraId="6AD83B42" w14:textId="77777777" w:rsidR="0061088A" w:rsidRDefault="0061088A" w:rsidP="0061088A">
      <w:pPr>
        <w:spacing w:before="0" w:line="240" w:lineRule="auto"/>
        <w:rPr>
          <w:b/>
          <w:color w:val="2E74B5" w:themeColor="accent5" w:themeShade="BF"/>
          <w:szCs w:val="20"/>
        </w:rPr>
      </w:pPr>
    </w:p>
    <w:p w14:paraId="53F2CA52" w14:textId="74653CBE" w:rsidR="00195F2E" w:rsidRPr="00C2507D" w:rsidRDefault="00195F2E" w:rsidP="0061088A">
      <w:pPr>
        <w:spacing w:before="0" w:line="240" w:lineRule="auto"/>
        <w:rPr>
          <w:b/>
          <w:color w:val="2E74B5" w:themeColor="accent5" w:themeShade="BF"/>
          <w:szCs w:val="20"/>
        </w:rPr>
      </w:pPr>
      <w:r>
        <w:rPr>
          <w:b/>
          <w:color w:val="2E74B5" w:themeColor="accent5" w:themeShade="BF"/>
          <w:szCs w:val="20"/>
        </w:rPr>
        <w:t>4</w:t>
      </w:r>
      <w:r w:rsidRPr="00C2507D">
        <w:rPr>
          <w:b/>
          <w:color w:val="2E74B5" w:themeColor="accent5" w:themeShade="BF"/>
          <w:szCs w:val="20"/>
        </w:rPr>
        <w:t xml:space="preserve">. </w:t>
      </w:r>
      <w:r>
        <w:rPr>
          <w:b/>
          <w:color w:val="2E74B5" w:themeColor="accent5" w:themeShade="BF"/>
          <w:szCs w:val="20"/>
        </w:rPr>
        <w:t>Other Charges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340"/>
        <w:gridCol w:w="1440"/>
        <w:gridCol w:w="1350"/>
        <w:gridCol w:w="1345"/>
      </w:tblGrid>
      <w:tr w:rsidR="00195F2E" w:rsidRPr="00C2507D" w14:paraId="0A48ECFD"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448827C" w14:textId="77777777" w:rsidR="00195F2E" w:rsidRPr="00C2507D" w:rsidRDefault="00195F2E" w:rsidP="001215B5">
            <w:pPr>
              <w:widowControl w:val="0"/>
              <w:jc w:val="center"/>
              <w:rPr>
                <w:color w:val="FFFFFF" w:themeColor="background1"/>
                <w:sz w:val="18"/>
                <w:szCs w:val="18"/>
              </w:rPr>
            </w:pPr>
            <w:r w:rsidRPr="00C2507D">
              <w:rPr>
                <w:b/>
                <w:color w:val="FFFFFF" w:themeColor="background1"/>
                <w:sz w:val="18"/>
                <w:szCs w:val="18"/>
              </w:rPr>
              <w:t>Line item</w:t>
            </w:r>
          </w:p>
        </w:tc>
        <w:tc>
          <w:tcPr>
            <w:tcW w:w="23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CC28898" w14:textId="77777777" w:rsidR="00195F2E" w:rsidRPr="00C2507D" w:rsidRDefault="00195F2E" w:rsidP="001215B5">
            <w:pPr>
              <w:widowControl w:val="0"/>
              <w:jc w:val="center"/>
              <w:rPr>
                <w:color w:val="FFFFFF" w:themeColor="background1"/>
                <w:sz w:val="18"/>
                <w:szCs w:val="18"/>
              </w:rPr>
            </w:pPr>
            <w:r w:rsidRPr="00C2507D">
              <w:rPr>
                <w:b/>
                <w:color w:val="FFFFFF" w:themeColor="background1"/>
                <w:sz w:val="18"/>
                <w:szCs w:val="18"/>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DFEF5E1" w14:textId="77777777" w:rsidR="00195F2E" w:rsidRPr="00C2507D" w:rsidRDefault="00195F2E" w:rsidP="001215B5">
            <w:pPr>
              <w:widowControl w:val="0"/>
              <w:jc w:val="center"/>
              <w:rPr>
                <w:color w:val="FFFFFF" w:themeColor="background1"/>
                <w:sz w:val="18"/>
                <w:szCs w:val="18"/>
              </w:rPr>
            </w:pPr>
            <w:r w:rsidRPr="00C2507D">
              <w:rPr>
                <w:b/>
                <w:color w:val="FFFFFF" w:themeColor="background1"/>
                <w:sz w:val="18"/>
                <w:szCs w:val="18"/>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92B773A" w14:textId="77777777" w:rsidR="00195F2E" w:rsidRPr="00C2507D" w:rsidRDefault="00195F2E" w:rsidP="001215B5">
            <w:pPr>
              <w:widowControl w:val="0"/>
              <w:jc w:val="center"/>
              <w:rPr>
                <w:color w:val="FFFFFF" w:themeColor="background1"/>
                <w:sz w:val="18"/>
                <w:szCs w:val="18"/>
              </w:rPr>
            </w:pPr>
            <w:r w:rsidRPr="00C2507D">
              <w:rPr>
                <w:b/>
                <w:color w:val="FFFFFF" w:themeColor="background1"/>
                <w:sz w:val="18"/>
                <w:szCs w:val="18"/>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389D8A3" w14:textId="77777777" w:rsidR="00195F2E" w:rsidRPr="00C2507D" w:rsidRDefault="00195F2E" w:rsidP="001215B5">
            <w:pPr>
              <w:widowControl w:val="0"/>
              <w:jc w:val="center"/>
              <w:rPr>
                <w:color w:val="FFFFFF" w:themeColor="background1"/>
                <w:sz w:val="18"/>
                <w:szCs w:val="18"/>
              </w:rPr>
            </w:pPr>
            <w:r w:rsidRPr="00C2507D">
              <w:rPr>
                <w:b/>
                <w:color w:val="FFFFFF" w:themeColor="background1"/>
                <w:sz w:val="18"/>
                <w:szCs w:val="18"/>
              </w:rPr>
              <w:t>Total</w:t>
            </w:r>
          </w:p>
        </w:tc>
      </w:tr>
      <w:tr w:rsidR="00195F2E" w:rsidRPr="00C2507D" w14:paraId="5965992F"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vAlign w:val="center"/>
          </w:tcPr>
          <w:p w14:paraId="2AB85E7C" w14:textId="1F1F90CC" w:rsidR="00195F2E" w:rsidRPr="00C2507D" w:rsidRDefault="00195F2E" w:rsidP="001215B5">
            <w:pPr>
              <w:widowControl w:val="0"/>
              <w:rPr>
                <w:color w:val="404040"/>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E0D73D7" w14:textId="367AC68B" w:rsidR="00195F2E" w:rsidRPr="00C2507D" w:rsidRDefault="00195F2E" w:rsidP="001215B5">
            <w:pPr>
              <w:widowControl w:val="0"/>
              <w:rPr>
                <w:color w:val="404040"/>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521F32B" w14:textId="5D5F9242" w:rsidR="00195F2E" w:rsidRPr="00C2507D" w:rsidRDefault="00195F2E" w:rsidP="001215B5">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27AA065" w14:textId="4C7C7349" w:rsidR="00195F2E" w:rsidRPr="00C2507D" w:rsidRDefault="00195F2E" w:rsidP="001215B5">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68327D" w14:textId="194A250F" w:rsidR="00195F2E" w:rsidRPr="00C2507D" w:rsidRDefault="00195F2E" w:rsidP="001215B5">
            <w:pPr>
              <w:widowControl w:val="0"/>
              <w:rPr>
                <w:color w:val="404040"/>
                <w:sz w:val="18"/>
                <w:szCs w:val="18"/>
              </w:rPr>
            </w:pPr>
          </w:p>
        </w:tc>
      </w:tr>
      <w:tr w:rsidR="00195F2E" w:rsidRPr="00C2507D" w14:paraId="3139672F" w14:textId="77777777" w:rsidTr="001215B5">
        <w:trPr>
          <w:cantSplit/>
        </w:trPr>
        <w:tc>
          <w:tcPr>
            <w:tcW w:w="2875" w:type="dxa"/>
            <w:tcBorders>
              <w:top w:val="single" w:sz="4" w:space="0" w:color="000000"/>
              <w:left w:val="single" w:sz="4" w:space="0" w:color="000000"/>
              <w:bottom w:val="single" w:sz="4" w:space="0" w:color="000000"/>
              <w:right w:val="single" w:sz="4" w:space="0" w:color="FFFFFF"/>
            </w:tcBorders>
            <w:vAlign w:val="center"/>
          </w:tcPr>
          <w:p w14:paraId="29B28D9F" w14:textId="77777777" w:rsidR="00195F2E" w:rsidRPr="00C2507D" w:rsidRDefault="00195F2E" w:rsidP="001215B5">
            <w:pPr>
              <w:widowControl w:val="0"/>
              <w:jc w:val="right"/>
              <w:rPr>
                <w:color w:val="404040"/>
                <w:sz w:val="18"/>
                <w:szCs w:val="18"/>
              </w:rPr>
            </w:pPr>
          </w:p>
        </w:tc>
        <w:tc>
          <w:tcPr>
            <w:tcW w:w="2340" w:type="dxa"/>
            <w:tcBorders>
              <w:top w:val="single" w:sz="4" w:space="0" w:color="000000"/>
              <w:left w:val="single" w:sz="4" w:space="0" w:color="FFFFFF"/>
              <w:bottom w:val="single" w:sz="4" w:space="0" w:color="000000"/>
              <w:right w:val="single" w:sz="4" w:space="0" w:color="000000"/>
            </w:tcBorders>
            <w:vAlign w:val="center"/>
          </w:tcPr>
          <w:p w14:paraId="41EFD5AB" w14:textId="4BF3D8DB" w:rsidR="00195F2E" w:rsidRPr="00C2507D" w:rsidRDefault="00195F2E" w:rsidP="001215B5">
            <w:pPr>
              <w:widowControl w:val="0"/>
              <w:jc w:val="right"/>
              <w:rPr>
                <w:color w:val="404040"/>
                <w:sz w:val="18"/>
                <w:szCs w:val="18"/>
              </w:rPr>
            </w:pPr>
            <w:r w:rsidRPr="00C2507D">
              <w:rPr>
                <w:color w:val="404040"/>
                <w:sz w:val="18"/>
                <w:szCs w:val="18"/>
              </w:rPr>
              <w:t xml:space="preserve">Total </w:t>
            </w:r>
            <w:r w:rsidR="00D9071E">
              <w:rPr>
                <w:color w:val="404040"/>
                <w:sz w:val="18"/>
                <w:szCs w:val="18"/>
              </w:rPr>
              <w:t>for Other Charges</w:t>
            </w:r>
            <w:r w:rsidRPr="00C2507D">
              <w:rPr>
                <w:color w:val="404040"/>
                <w:sz w:val="18"/>
                <w:szCs w:val="18"/>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28E4D0D9" w14:textId="0AE83A0F" w:rsidR="00195F2E" w:rsidRPr="00C2507D" w:rsidRDefault="00195F2E" w:rsidP="001215B5">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D2CD27F" w14:textId="17E0173D" w:rsidR="00195F2E" w:rsidRPr="00C2507D" w:rsidRDefault="00195F2E" w:rsidP="001215B5">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B943EC8" w14:textId="1902B4D5" w:rsidR="00195F2E" w:rsidRPr="00C2507D" w:rsidRDefault="00195F2E" w:rsidP="001215B5">
            <w:pPr>
              <w:widowControl w:val="0"/>
              <w:rPr>
                <w:color w:val="404040"/>
                <w:sz w:val="18"/>
                <w:szCs w:val="18"/>
              </w:rPr>
            </w:pPr>
          </w:p>
        </w:tc>
      </w:tr>
    </w:tbl>
    <w:p w14:paraId="0E2684B0" w14:textId="77777777" w:rsidR="009E7C3B" w:rsidRPr="00E21CC7" w:rsidRDefault="009E7C3B" w:rsidP="009E7C3B">
      <w:pPr>
        <w:rPr>
          <w:color w:val="000000"/>
          <w:sz w:val="24"/>
          <w:szCs w:val="24"/>
        </w:rPr>
      </w:pPr>
      <w:r w:rsidRPr="00E21CC7">
        <w:t xml:space="preserve">Using the space below, explain how the costs for other charges above are necessary, reasonable, and cost-effective.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00" w:firstRow="0" w:lastRow="0" w:firstColumn="0" w:lastColumn="0" w:noHBand="0" w:noVBand="1"/>
      </w:tblPr>
      <w:tblGrid>
        <w:gridCol w:w="9350"/>
      </w:tblGrid>
      <w:tr w:rsidR="009E7C3B" w:rsidRPr="00E21CC7" w14:paraId="4B7C2E92" w14:textId="77777777" w:rsidTr="001215B5">
        <w:tc>
          <w:tcPr>
            <w:tcW w:w="9350" w:type="dxa"/>
          </w:tcPr>
          <w:p w14:paraId="76BCFE7E" w14:textId="77777777" w:rsidR="009E7C3B" w:rsidRPr="00E21CC7" w:rsidRDefault="009E7C3B" w:rsidP="001215B5">
            <w:pPr>
              <w:rPr>
                <w:sz w:val="24"/>
                <w:szCs w:val="24"/>
              </w:rPr>
            </w:pPr>
            <w:r w:rsidRPr="00E21CC7">
              <w:rPr>
                <w:sz w:val="24"/>
                <w:szCs w:val="24"/>
              </w:rPr>
              <w:t>Type response here.</w:t>
            </w:r>
          </w:p>
        </w:tc>
      </w:tr>
    </w:tbl>
    <w:p w14:paraId="4138EE2B" w14:textId="77777777" w:rsidR="00ED69A7" w:rsidRDefault="00ED69A7" w:rsidP="00ED69A7">
      <w:pPr>
        <w:spacing w:before="0" w:line="240" w:lineRule="auto"/>
        <w:rPr>
          <w:b/>
          <w:color w:val="2E74B5" w:themeColor="accent5" w:themeShade="BF"/>
          <w:szCs w:val="20"/>
        </w:rPr>
      </w:pPr>
    </w:p>
    <w:p w14:paraId="13A58E17" w14:textId="283CD80B" w:rsidR="00D9071E" w:rsidRPr="00C2507D" w:rsidRDefault="00D9071E" w:rsidP="00ED69A7">
      <w:pPr>
        <w:spacing w:before="0" w:line="240" w:lineRule="auto"/>
        <w:rPr>
          <w:b/>
          <w:color w:val="2E74B5" w:themeColor="accent5" w:themeShade="BF"/>
          <w:szCs w:val="20"/>
        </w:rPr>
      </w:pPr>
      <w:r>
        <w:rPr>
          <w:b/>
          <w:color w:val="2E74B5" w:themeColor="accent5" w:themeShade="BF"/>
          <w:szCs w:val="20"/>
        </w:rPr>
        <w:t>5</w:t>
      </w:r>
      <w:r w:rsidRPr="00C2507D">
        <w:rPr>
          <w:b/>
          <w:color w:val="2E74B5" w:themeColor="accent5" w:themeShade="BF"/>
          <w:szCs w:val="20"/>
        </w:rPr>
        <w:t xml:space="preserve">. </w:t>
      </w:r>
      <w:r>
        <w:rPr>
          <w:b/>
          <w:color w:val="2E74B5" w:themeColor="accent5" w:themeShade="BF"/>
          <w:szCs w:val="20"/>
        </w:rPr>
        <w:t>Equipment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340"/>
        <w:gridCol w:w="1440"/>
        <w:gridCol w:w="1350"/>
        <w:gridCol w:w="1345"/>
      </w:tblGrid>
      <w:tr w:rsidR="00D9071E" w:rsidRPr="00C2507D" w14:paraId="7DA0D1BA"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148C353"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Line item</w:t>
            </w:r>
          </w:p>
        </w:tc>
        <w:tc>
          <w:tcPr>
            <w:tcW w:w="23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F7A1F1E"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B08A52E"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5B5A31C"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43F5B5D"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Total</w:t>
            </w:r>
          </w:p>
        </w:tc>
      </w:tr>
      <w:tr w:rsidR="00D9071E" w:rsidRPr="00C2507D" w14:paraId="7D76D065"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vAlign w:val="center"/>
          </w:tcPr>
          <w:p w14:paraId="1D9ACFB2" w14:textId="77777777" w:rsidR="00D9071E" w:rsidRPr="00C2507D" w:rsidRDefault="00D9071E" w:rsidP="001215B5">
            <w:pPr>
              <w:widowControl w:val="0"/>
              <w:rPr>
                <w:color w:val="404040"/>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71EB4B5" w14:textId="77777777" w:rsidR="00D9071E" w:rsidRPr="00C2507D" w:rsidRDefault="00D9071E" w:rsidP="001215B5">
            <w:pPr>
              <w:widowControl w:val="0"/>
              <w:rPr>
                <w:color w:val="404040"/>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00763D0" w14:textId="77777777" w:rsidR="00D9071E" w:rsidRPr="00C2507D" w:rsidRDefault="00D9071E" w:rsidP="001215B5">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68CF728" w14:textId="77777777" w:rsidR="00D9071E" w:rsidRPr="00C2507D" w:rsidRDefault="00D9071E" w:rsidP="001215B5">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8F29625" w14:textId="77777777" w:rsidR="00D9071E" w:rsidRPr="00C2507D" w:rsidRDefault="00D9071E" w:rsidP="001215B5">
            <w:pPr>
              <w:widowControl w:val="0"/>
              <w:rPr>
                <w:color w:val="404040"/>
                <w:sz w:val="18"/>
                <w:szCs w:val="18"/>
              </w:rPr>
            </w:pPr>
          </w:p>
        </w:tc>
      </w:tr>
      <w:tr w:rsidR="00D9071E" w:rsidRPr="00C2507D" w14:paraId="5E564217" w14:textId="77777777" w:rsidTr="001215B5">
        <w:trPr>
          <w:cantSplit/>
        </w:trPr>
        <w:tc>
          <w:tcPr>
            <w:tcW w:w="2875" w:type="dxa"/>
            <w:tcBorders>
              <w:top w:val="single" w:sz="4" w:space="0" w:color="000000"/>
              <w:left w:val="single" w:sz="4" w:space="0" w:color="000000"/>
              <w:bottom w:val="single" w:sz="4" w:space="0" w:color="000000"/>
              <w:right w:val="single" w:sz="4" w:space="0" w:color="FFFFFF"/>
            </w:tcBorders>
            <w:vAlign w:val="center"/>
          </w:tcPr>
          <w:p w14:paraId="5225B36B" w14:textId="77777777" w:rsidR="00D9071E" w:rsidRPr="00C2507D" w:rsidRDefault="00D9071E" w:rsidP="001215B5">
            <w:pPr>
              <w:widowControl w:val="0"/>
              <w:jc w:val="right"/>
              <w:rPr>
                <w:color w:val="404040"/>
                <w:sz w:val="18"/>
                <w:szCs w:val="18"/>
              </w:rPr>
            </w:pPr>
          </w:p>
        </w:tc>
        <w:tc>
          <w:tcPr>
            <w:tcW w:w="2340" w:type="dxa"/>
            <w:tcBorders>
              <w:top w:val="single" w:sz="4" w:space="0" w:color="000000"/>
              <w:left w:val="single" w:sz="4" w:space="0" w:color="FFFFFF"/>
              <w:bottom w:val="single" w:sz="4" w:space="0" w:color="000000"/>
              <w:right w:val="single" w:sz="4" w:space="0" w:color="000000"/>
            </w:tcBorders>
            <w:vAlign w:val="center"/>
          </w:tcPr>
          <w:p w14:paraId="0B60EC1D" w14:textId="3627B0ED" w:rsidR="00D9071E" w:rsidRPr="00C2507D" w:rsidRDefault="00D9071E" w:rsidP="001215B5">
            <w:pPr>
              <w:widowControl w:val="0"/>
              <w:jc w:val="right"/>
              <w:rPr>
                <w:color w:val="404040"/>
                <w:sz w:val="18"/>
                <w:szCs w:val="18"/>
              </w:rPr>
            </w:pPr>
            <w:r w:rsidRPr="00C2507D">
              <w:rPr>
                <w:color w:val="404040"/>
                <w:sz w:val="18"/>
                <w:szCs w:val="18"/>
              </w:rPr>
              <w:t xml:space="preserve">Total for </w:t>
            </w:r>
            <w:r>
              <w:rPr>
                <w:color w:val="404040"/>
                <w:sz w:val="18"/>
                <w:szCs w:val="18"/>
              </w:rPr>
              <w:t>Equipment</w:t>
            </w:r>
            <w:r w:rsidRPr="00C2507D">
              <w:rPr>
                <w:color w:val="404040"/>
                <w:sz w:val="18"/>
                <w:szCs w:val="18"/>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204EB8A7" w14:textId="77777777" w:rsidR="00D9071E" w:rsidRPr="00C2507D" w:rsidRDefault="00D9071E" w:rsidP="001215B5">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70EA747" w14:textId="77777777" w:rsidR="00D9071E" w:rsidRPr="00C2507D" w:rsidRDefault="00D9071E" w:rsidP="001215B5">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83402A4" w14:textId="77777777" w:rsidR="00D9071E" w:rsidRPr="00C2507D" w:rsidRDefault="00D9071E" w:rsidP="001215B5">
            <w:pPr>
              <w:widowControl w:val="0"/>
              <w:rPr>
                <w:color w:val="404040"/>
                <w:sz w:val="18"/>
                <w:szCs w:val="18"/>
              </w:rPr>
            </w:pPr>
          </w:p>
        </w:tc>
      </w:tr>
    </w:tbl>
    <w:p w14:paraId="1E282B8D" w14:textId="77777777" w:rsidR="00ED69A7" w:rsidRPr="00E21CC7" w:rsidRDefault="00ED69A7" w:rsidP="00ED69A7">
      <w:pPr>
        <w:rPr>
          <w:color w:val="000000"/>
          <w:sz w:val="24"/>
          <w:szCs w:val="24"/>
        </w:rPr>
      </w:pPr>
      <w:r w:rsidRPr="00E21CC7">
        <w:t xml:space="preserve">Using the space below, explain how the costs for equipment above are necessary, reasonable, and cost-effective.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00" w:firstRow="0" w:lastRow="0" w:firstColumn="0" w:lastColumn="0" w:noHBand="0" w:noVBand="1"/>
      </w:tblPr>
      <w:tblGrid>
        <w:gridCol w:w="9350"/>
      </w:tblGrid>
      <w:tr w:rsidR="00ED69A7" w:rsidRPr="00E21CC7" w14:paraId="6A685B33" w14:textId="77777777" w:rsidTr="001215B5">
        <w:tc>
          <w:tcPr>
            <w:tcW w:w="9350" w:type="dxa"/>
          </w:tcPr>
          <w:p w14:paraId="061B8FCD" w14:textId="77777777" w:rsidR="00ED69A7" w:rsidRPr="00E21CC7" w:rsidRDefault="00ED69A7" w:rsidP="001215B5">
            <w:pPr>
              <w:rPr>
                <w:sz w:val="24"/>
                <w:szCs w:val="24"/>
              </w:rPr>
            </w:pPr>
            <w:r w:rsidRPr="00E21CC7">
              <w:rPr>
                <w:sz w:val="24"/>
                <w:szCs w:val="24"/>
              </w:rPr>
              <w:t>Type response here.</w:t>
            </w:r>
          </w:p>
        </w:tc>
      </w:tr>
    </w:tbl>
    <w:p w14:paraId="1AFD8C75" w14:textId="4522120E" w:rsidR="00D9071E" w:rsidRPr="00C2507D" w:rsidRDefault="00D9071E" w:rsidP="00D9071E">
      <w:pPr>
        <w:rPr>
          <w:b/>
          <w:color w:val="2E74B5" w:themeColor="accent5" w:themeShade="BF"/>
          <w:szCs w:val="20"/>
        </w:rPr>
      </w:pPr>
      <w:r>
        <w:rPr>
          <w:b/>
          <w:color w:val="2E74B5" w:themeColor="accent5" w:themeShade="BF"/>
          <w:szCs w:val="20"/>
        </w:rPr>
        <w:lastRenderedPageBreak/>
        <w:t>6</w:t>
      </w:r>
      <w:r w:rsidRPr="00C2507D">
        <w:rPr>
          <w:b/>
          <w:color w:val="2E74B5" w:themeColor="accent5" w:themeShade="BF"/>
          <w:szCs w:val="20"/>
        </w:rPr>
        <w:t xml:space="preserve">. </w:t>
      </w:r>
      <w:r>
        <w:rPr>
          <w:b/>
          <w:color w:val="2E74B5" w:themeColor="accent5" w:themeShade="BF"/>
          <w:szCs w:val="20"/>
        </w:rPr>
        <w:t>Transfers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340"/>
        <w:gridCol w:w="1440"/>
        <w:gridCol w:w="1350"/>
        <w:gridCol w:w="1345"/>
      </w:tblGrid>
      <w:tr w:rsidR="00D9071E" w:rsidRPr="00C2507D" w14:paraId="63553F66"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C0214C3"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Line item</w:t>
            </w:r>
          </w:p>
        </w:tc>
        <w:tc>
          <w:tcPr>
            <w:tcW w:w="23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6E32F6B"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49EE6A7"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F0352C9"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D8BB2C0" w14:textId="77777777" w:rsidR="00D9071E" w:rsidRPr="00C2507D" w:rsidRDefault="00D9071E" w:rsidP="001215B5">
            <w:pPr>
              <w:widowControl w:val="0"/>
              <w:jc w:val="center"/>
              <w:rPr>
                <w:color w:val="FFFFFF" w:themeColor="background1"/>
                <w:sz w:val="18"/>
                <w:szCs w:val="18"/>
              </w:rPr>
            </w:pPr>
            <w:r w:rsidRPr="00C2507D">
              <w:rPr>
                <w:b/>
                <w:color w:val="FFFFFF" w:themeColor="background1"/>
                <w:sz w:val="18"/>
                <w:szCs w:val="18"/>
              </w:rPr>
              <w:t>Total</w:t>
            </w:r>
          </w:p>
        </w:tc>
      </w:tr>
      <w:tr w:rsidR="00D9071E" w:rsidRPr="00C2507D" w14:paraId="575ED2FC" w14:textId="77777777" w:rsidTr="001215B5">
        <w:trPr>
          <w:cantSplit/>
        </w:trPr>
        <w:tc>
          <w:tcPr>
            <w:tcW w:w="2875" w:type="dxa"/>
            <w:tcBorders>
              <w:top w:val="single" w:sz="4" w:space="0" w:color="000000"/>
              <w:left w:val="single" w:sz="4" w:space="0" w:color="000000"/>
              <w:bottom w:val="single" w:sz="4" w:space="0" w:color="000000"/>
              <w:right w:val="single" w:sz="4" w:space="0" w:color="000000"/>
            </w:tcBorders>
            <w:vAlign w:val="center"/>
          </w:tcPr>
          <w:p w14:paraId="586E091D" w14:textId="77777777" w:rsidR="00D9071E" w:rsidRPr="00C2507D" w:rsidRDefault="00D9071E" w:rsidP="001215B5">
            <w:pPr>
              <w:widowControl w:val="0"/>
              <w:rPr>
                <w:color w:val="404040"/>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10608E4E" w14:textId="77777777" w:rsidR="00D9071E" w:rsidRPr="00C2507D" w:rsidRDefault="00D9071E" w:rsidP="001215B5">
            <w:pPr>
              <w:widowControl w:val="0"/>
              <w:rPr>
                <w:color w:val="404040"/>
                <w:sz w:val="18"/>
                <w:szCs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34007F9" w14:textId="77777777" w:rsidR="00D9071E" w:rsidRPr="00C2507D" w:rsidRDefault="00D9071E" w:rsidP="001215B5">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A7EB9CB" w14:textId="77777777" w:rsidR="00D9071E" w:rsidRPr="00C2507D" w:rsidRDefault="00D9071E" w:rsidP="001215B5">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AAA6E85" w14:textId="77777777" w:rsidR="00D9071E" w:rsidRPr="00C2507D" w:rsidRDefault="00D9071E" w:rsidP="001215B5">
            <w:pPr>
              <w:widowControl w:val="0"/>
              <w:rPr>
                <w:color w:val="404040"/>
                <w:sz w:val="18"/>
                <w:szCs w:val="18"/>
              </w:rPr>
            </w:pPr>
          </w:p>
        </w:tc>
      </w:tr>
      <w:tr w:rsidR="00D9071E" w:rsidRPr="00C2507D" w14:paraId="0531154C" w14:textId="77777777" w:rsidTr="001215B5">
        <w:trPr>
          <w:cantSplit/>
        </w:trPr>
        <w:tc>
          <w:tcPr>
            <w:tcW w:w="2875" w:type="dxa"/>
            <w:tcBorders>
              <w:top w:val="single" w:sz="4" w:space="0" w:color="000000"/>
              <w:left w:val="single" w:sz="4" w:space="0" w:color="000000"/>
              <w:bottom w:val="single" w:sz="4" w:space="0" w:color="000000"/>
              <w:right w:val="single" w:sz="4" w:space="0" w:color="FFFFFF"/>
            </w:tcBorders>
            <w:vAlign w:val="center"/>
          </w:tcPr>
          <w:p w14:paraId="6BD0F240" w14:textId="77777777" w:rsidR="00D9071E" w:rsidRPr="00C2507D" w:rsidRDefault="00D9071E" w:rsidP="001215B5">
            <w:pPr>
              <w:widowControl w:val="0"/>
              <w:jc w:val="right"/>
              <w:rPr>
                <w:color w:val="404040"/>
                <w:sz w:val="18"/>
                <w:szCs w:val="18"/>
              </w:rPr>
            </w:pPr>
          </w:p>
        </w:tc>
        <w:tc>
          <w:tcPr>
            <w:tcW w:w="2340" w:type="dxa"/>
            <w:tcBorders>
              <w:top w:val="single" w:sz="4" w:space="0" w:color="000000"/>
              <w:left w:val="single" w:sz="4" w:space="0" w:color="FFFFFF"/>
              <w:bottom w:val="single" w:sz="4" w:space="0" w:color="000000"/>
              <w:right w:val="single" w:sz="4" w:space="0" w:color="000000"/>
            </w:tcBorders>
            <w:vAlign w:val="center"/>
          </w:tcPr>
          <w:p w14:paraId="49EA5FE2" w14:textId="5C5730B1" w:rsidR="00D9071E" w:rsidRPr="00C2507D" w:rsidRDefault="00D9071E" w:rsidP="001215B5">
            <w:pPr>
              <w:widowControl w:val="0"/>
              <w:jc w:val="right"/>
              <w:rPr>
                <w:color w:val="404040"/>
                <w:sz w:val="18"/>
                <w:szCs w:val="18"/>
              </w:rPr>
            </w:pPr>
            <w:r w:rsidRPr="00C2507D">
              <w:rPr>
                <w:color w:val="404040"/>
                <w:sz w:val="18"/>
                <w:szCs w:val="18"/>
              </w:rPr>
              <w:t xml:space="preserve">Total for </w:t>
            </w:r>
            <w:r>
              <w:rPr>
                <w:color w:val="404040"/>
                <w:sz w:val="18"/>
                <w:szCs w:val="18"/>
              </w:rPr>
              <w:t>Transfers</w:t>
            </w:r>
            <w:r w:rsidRPr="00C2507D">
              <w:rPr>
                <w:color w:val="404040"/>
                <w:sz w:val="18"/>
                <w:szCs w:val="18"/>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3F6D4AD3" w14:textId="77777777" w:rsidR="00D9071E" w:rsidRPr="00C2507D" w:rsidRDefault="00D9071E" w:rsidP="001215B5">
            <w:pPr>
              <w:widowControl w:val="0"/>
              <w:rPr>
                <w:color w:val="404040"/>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EDC65CE" w14:textId="77777777" w:rsidR="00D9071E" w:rsidRPr="00C2507D" w:rsidRDefault="00D9071E" w:rsidP="001215B5">
            <w:pPr>
              <w:widowControl w:val="0"/>
              <w:rPr>
                <w:color w:val="404040"/>
                <w:sz w:val="18"/>
                <w:szCs w:val="18"/>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83A71EB" w14:textId="77777777" w:rsidR="00D9071E" w:rsidRPr="00C2507D" w:rsidRDefault="00D9071E" w:rsidP="001215B5">
            <w:pPr>
              <w:widowControl w:val="0"/>
              <w:rPr>
                <w:color w:val="404040"/>
                <w:sz w:val="18"/>
                <w:szCs w:val="18"/>
              </w:rPr>
            </w:pPr>
          </w:p>
        </w:tc>
      </w:tr>
    </w:tbl>
    <w:p w14:paraId="0BA36F18" w14:textId="77777777" w:rsidR="00C90F68" w:rsidRDefault="00F02EB0">
      <w:pPr>
        <w:rPr>
          <w:i/>
          <w:iCs/>
        </w:rPr>
      </w:pPr>
      <w:r>
        <w:t>*</w:t>
      </w:r>
      <w:r w:rsidRPr="00F02EB0">
        <w:rPr>
          <w:i/>
          <w:iCs/>
        </w:rPr>
        <w:t xml:space="preserve">Add </w:t>
      </w:r>
      <w:r w:rsidR="009613EE">
        <w:rPr>
          <w:i/>
          <w:iCs/>
        </w:rPr>
        <w:t xml:space="preserve">more </w:t>
      </w:r>
      <w:r w:rsidRPr="00F02EB0">
        <w:rPr>
          <w:i/>
          <w:iCs/>
        </w:rPr>
        <w:t xml:space="preserve">rows to </w:t>
      </w:r>
      <w:r w:rsidR="002338F2">
        <w:rPr>
          <w:i/>
          <w:iCs/>
        </w:rPr>
        <w:t>categories 1-6</w:t>
      </w:r>
      <w:r w:rsidRPr="00F02EB0">
        <w:rPr>
          <w:i/>
          <w:iCs/>
        </w:rPr>
        <w:t xml:space="preserve"> </w:t>
      </w:r>
      <w:r w:rsidR="009613EE">
        <w:rPr>
          <w:i/>
          <w:iCs/>
        </w:rPr>
        <w:t>if necessary</w:t>
      </w:r>
      <w:r w:rsidRPr="00F02EB0">
        <w:rPr>
          <w:i/>
          <w:iCs/>
        </w:rPr>
        <w:t>.</w:t>
      </w:r>
    </w:p>
    <w:p w14:paraId="17E9A843" w14:textId="77777777" w:rsidR="00C90F68" w:rsidRPr="00E21CC7" w:rsidRDefault="00C90F68" w:rsidP="00C90F68">
      <w:pPr>
        <w:rPr>
          <w:color w:val="000000"/>
          <w:sz w:val="24"/>
          <w:szCs w:val="24"/>
        </w:rPr>
      </w:pPr>
      <w:r w:rsidRPr="00E21CC7">
        <w:t xml:space="preserve">Using the space below, explain how the costs for transfers (indirect costs) above are necessary, reasonable, and cost-effective. </w:t>
      </w:r>
    </w:p>
    <w:tbl>
      <w:tblPr>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100" w:type="dxa"/>
          <w:left w:w="100" w:type="dxa"/>
          <w:bottom w:w="100" w:type="dxa"/>
          <w:right w:w="100" w:type="dxa"/>
        </w:tblCellMar>
        <w:tblLook w:val="0400" w:firstRow="0" w:lastRow="0" w:firstColumn="0" w:lastColumn="0" w:noHBand="0" w:noVBand="1"/>
      </w:tblPr>
      <w:tblGrid>
        <w:gridCol w:w="9350"/>
      </w:tblGrid>
      <w:tr w:rsidR="00C90F68" w:rsidRPr="00E21CC7" w14:paraId="766081E6" w14:textId="77777777" w:rsidTr="001215B5">
        <w:tc>
          <w:tcPr>
            <w:tcW w:w="9350" w:type="dxa"/>
          </w:tcPr>
          <w:p w14:paraId="79E8E32F" w14:textId="77777777" w:rsidR="00C90F68" w:rsidRPr="00E21CC7" w:rsidRDefault="00C90F68" w:rsidP="001215B5">
            <w:pPr>
              <w:rPr>
                <w:sz w:val="24"/>
                <w:szCs w:val="24"/>
              </w:rPr>
            </w:pPr>
            <w:r w:rsidRPr="00E21CC7">
              <w:rPr>
                <w:sz w:val="24"/>
                <w:szCs w:val="24"/>
              </w:rPr>
              <w:t>Type response here.</w:t>
            </w:r>
          </w:p>
        </w:tc>
      </w:tr>
      <w:tr w:rsidR="00C90F68" w:rsidRPr="00E21CC7" w14:paraId="7667EFFB" w14:textId="77777777" w:rsidTr="00C90F68">
        <w:tc>
          <w:tcPr>
            <w:tcW w:w="9350" w:type="dxa"/>
            <w:shd w:val="clear" w:color="auto" w:fill="0070C0"/>
          </w:tcPr>
          <w:p w14:paraId="6F645042" w14:textId="51A54CCC" w:rsidR="00C90F68" w:rsidRPr="00A0290A" w:rsidRDefault="00C90F68" w:rsidP="001215B5">
            <w:pPr>
              <w:jc w:val="right"/>
              <w:rPr>
                <w:b/>
                <w:bCs/>
                <w:color w:val="000000"/>
                <w:sz w:val="24"/>
                <w:szCs w:val="24"/>
              </w:rPr>
            </w:pPr>
            <w:r w:rsidRPr="00A0290A">
              <w:rPr>
                <w:b/>
                <w:bCs/>
                <w:color w:val="FFFFFF" w:themeColor="background1"/>
                <w:sz w:val="24"/>
                <w:szCs w:val="24"/>
              </w:rPr>
              <w:t>Total amount requested:</w:t>
            </w:r>
            <w:r w:rsidR="00A0290A" w:rsidRPr="00A0290A">
              <w:rPr>
                <w:b/>
                <w:bCs/>
                <w:color w:val="000000"/>
                <w:sz w:val="24"/>
                <w:szCs w:val="24"/>
              </w:rPr>
              <w:t xml:space="preserve"> </w:t>
            </w:r>
            <w:r w:rsidR="00A0290A" w:rsidRPr="00A0290A">
              <w:rPr>
                <w:b/>
                <w:bCs/>
                <w:color w:val="FFFFFF" w:themeColor="background1"/>
                <w:sz w:val="24"/>
                <w:szCs w:val="24"/>
              </w:rPr>
              <w:t>$</w:t>
            </w:r>
            <w:r w:rsidRPr="00A0290A">
              <w:rPr>
                <w:b/>
                <w:bCs/>
                <w:color w:val="000000"/>
                <w:sz w:val="24"/>
                <w:szCs w:val="24"/>
              </w:rPr>
              <w:t xml:space="preserve">  </w:t>
            </w:r>
          </w:p>
        </w:tc>
      </w:tr>
    </w:tbl>
    <w:p w14:paraId="0C6E61B4" w14:textId="77777777" w:rsidR="00C90F68" w:rsidRPr="00E21CC7" w:rsidRDefault="00C90F68" w:rsidP="00C90F68">
      <w:pPr>
        <w:rPr>
          <w:b/>
          <w:color w:val="01599D"/>
          <w:sz w:val="36"/>
          <w:szCs w:val="36"/>
        </w:rPr>
      </w:pPr>
    </w:p>
    <w:p w14:paraId="4308F827" w14:textId="43E38CF5" w:rsidR="00C2507D" w:rsidRDefault="00C2507D">
      <w:pPr>
        <w:rPr>
          <w:b/>
          <w:color w:val="01599D"/>
          <w:sz w:val="36"/>
          <w:szCs w:val="21"/>
        </w:rPr>
      </w:pPr>
      <w:r>
        <w:br w:type="page"/>
      </w:r>
    </w:p>
    <w:p w14:paraId="69C8BB53" w14:textId="42048902" w:rsidR="00FA7B98" w:rsidRDefault="00FA7B98" w:rsidP="007D1262">
      <w:pPr>
        <w:pStyle w:val="Heading1"/>
      </w:pPr>
      <w:bookmarkStart w:id="35" w:name="_Toc134713013"/>
      <w:r>
        <w:lastRenderedPageBreak/>
        <w:t>Appendices</w:t>
      </w:r>
      <w:bookmarkEnd w:id="35"/>
    </w:p>
    <w:p w14:paraId="54C7504B" w14:textId="77777777" w:rsidR="00FA7B98" w:rsidRDefault="00FA7B98" w:rsidP="00FA7B98">
      <w:r w:rsidRPr="00192612">
        <w:t>The following Appendices must be included in the proposal for funding, but do not apply to the page limit of the Project Narrative:</w:t>
      </w:r>
    </w:p>
    <w:p w14:paraId="250D4654" w14:textId="77777777" w:rsidR="00D81950" w:rsidRPr="00E21CC7" w:rsidRDefault="00D81950" w:rsidP="00D81950">
      <w:pPr>
        <w:numPr>
          <w:ilvl w:val="0"/>
          <w:numId w:val="35"/>
        </w:numPr>
        <w:pBdr>
          <w:top w:val="nil"/>
          <w:left w:val="nil"/>
          <w:bottom w:val="nil"/>
          <w:right w:val="nil"/>
          <w:between w:val="nil"/>
        </w:pBdr>
        <w:shd w:val="clear" w:color="auto" w:fill="FFFFFF"/>
        <w:spacing w:before="0" w:after="160"/>
      </w:pPr>
      <w:r w:rsidRPr="00E21CC7">
        <w:rPr>
          <w:color w:val="404040"/>
        </w:rPr>
        <w:t>Resumes of Key Personnel: A one-page resume for each person playing a key role in the project, only information relevant to the project should be included.</w:t>
      </w:r>
    </w:p>
    <w:p w14:paraId="094FDB5C" w14:textId="77777777" w:rsidR="00D81950" w:rsidRPr="00E21CC7" w:rsidRDefault="00D81950" w:rsidP="00D81950">
      <w:pPr>
        <w:numPr>
          <w:ilvl w:val="0"/>
          <w:numId w:val="35"/>
        </w:numPr>
        <w:pBdr>
          <w:top w:val="nil"/>
          <w:left w:val="nil"/>
          <w:bottom w:val="nil"/>
          <w:right w:val="nil"/>
          <w:between w:val="nil"/>
        </w:pBdr>
        <w:shd w:val="clear" w:color="auto" w:fill="FFFFFF"/>
        <w:spacing w:before="0" w:after="160"/>
      </w:pPr>
      <w:r w:rsidRPr="00E21CC7">
        <w:rPr>
          <w:color w:val="404040"/>
        </w:rPr>
        <w:t xml:space="preserve">Job description for any new positions that are created for this project. Please review the </w:t>
      </w:r>
      <w:hyperlink r:id="rId24">
        <w:r w:rsidRPr="00E21CC7">
          <w:rPr>
            <w:color w:val="1155CC"/>
            <w:u w:val="single"/>
          </w:rPr>
          <w:t>Maryland Infant &amp; Early Childhood Mental Health Support Services Program: Practice Standards and Recommendations guide.</w:t>
        </w:r>
      </w:hyperlink>
    </w:p>
    <w:p w14:paraId="579F1FE7" w14:textId="77777777" w:rsidR="00D81950" w:rsidRPr="00E21CC7" w:rsidRDefault="00D81950" w:rsidP="00D81950">
      <w:pPr>
        <w:numPr>
          <w:ilvl w:val="0"/>
          <w:numId w:val="35"/>
        </w:numPr>
        <w:pBdr>
          <w:top w:val="nil"/>
          <w:left w:val="nil"/>
          <w:bottom w:val="nil"/>
          <w:right w:val="nil"/>
          <w:between w:val="nil"/>
        </w:pBdr>
        <w:shd w:val="clear" w:color="auto" w:fill="FFFFFF"/>
        <w:spacing w:before="0" w:after="160"/>
      </w:pPr>
      <w:r w:rsidRPr="00E21CC7">
        <w:rPr>
          <w:color w:val="404040"/>
        </w:rPr>
        <w:t xml:space="preserve">A </w:t>
      </w:r>
      <w:hyperlink r:id="rId25">
        <w:r w:rsidRPr="00E21CC7">
          <w:rPr>
            <w:color w:val="1155CC"/>
            <w:u w:val="single"/>
          </w:rPr>
          <w:t>signed recipient assurances page.</w:t>
        </w:r>
      </w:hyperlink>
    </w:p>
    <w:p w14:paraId="0E97C5B3" w14:textId="77777777" w:rsidR="00D81950" w:rsidRPr="00E21CC7" w:rsidRDefault="00D81950" w:rsidP="00D81950">
      <w:pPr>
        <w:numPr>
          <w:ilvl w:val="0"/>
          <w:numId w:val="35"/>
        </w:numPr>
        <w:pBdr>
          <w:top w:val="nil"/>
          <w:left w:val="nil"/>
          <w:bottom w:val="nil"/>
          <w:right w:val="nil"/>
          <w:between w:val="nil"/>
        </w:pBdr>
        <w:shd w:val="clear" w:color="auto" w:fill="FFFFFF"/>
        <w:spacing w:before="0" w:after="160"/>
      </w:pPr>
      <w:r w:rsidRPr="00E21CC7">
        <w:rPr>
          <w:color w:val="404040"/>
        </w:rPr>
        <w:t xml:space="preserve">A </w:t>
      </w:r>
      <w:hyperlink r:id="rId26">
        <w:r w:rsidRPr="00E21CC7">
          <w:rPr>
            <w:color w:val="2F5496"/>
            <w:u w:val="single"/>
          </w:rPr>
          <w:t>signed C-1-25 MSDE budget form</w:t>
        </w:r>
      </w:hyperlink>
    </w:p>
    <w:p w14:paraId="6F882344" w14:textId="77777777" w:rsidR="00D81950" w:rsidRPr="00E21CC7" w:rsidRDefault="00D81950" w:rsidP="00D81950">
      <w:pPr>
        <w:numPr>
          <w:ilvl w:val="0"/>
          <w:numId w:val="35"/>
        </w:numPr>
        <w:pBdr>
          <w:top w:val="nil"/>
          <w:left w:val="nil"/>
          <w:bottom w:val="nil"/>
          <w:right w:val="nil"/>
          <w:between w:val="nil"/>
        </w:pBdr>
        <w:shd w:val="clear" w:color="auto" w:fill="FFFFFF"/>
        <w:spacing w:before="0" w:after="160"/>
      </w:pPr>
      <w:r w:rsidRPr="00E21CC7">
        <w:rPr>
          <w:color w:val="404040"/>
        </w:rPr>
        <w:t>Letters of commitment from your project partners (as appropriate).</w:t>
      </w:r>
    </w:p>
    <w:p w14:paraId="54BDCD3B" w14:textId="77777777" w:rsidR="00D81950" w:rsidRPr="00E21CC7" w:rsidRDefault="00D81950" w:rsidP="00D81950">
      <w:pPr>
        <w:numPr>
          <w:ilvl w:val="0"/>
          <w:numId w:val="35"/>
        </w:numPr>
        <w:pBdr>
          <w:top w:val="nil"/>
          <w:left w:val="nil"/>
          <w:bottom w:val="nil"/>
          <w:right w:val="nil"/>
          <w:between w:val="nil"/>
        </w:pBdr>
        <w:shd w:val="clear" w:color="auto" w:fill="FFFFFF"/>
        <w:spacing w:before="0" w:after="160"/>
      </w:pPr>
      <w:r w:rsidRPr="00E21CC7">
        <w:t xml:space="preserve">Letter of commitment or MOU with the Judy Center which is to include information pertaining to the Title I Public Elementary School and the child care providers. </w:t>
      </w:r>
    </w:p>
    <w:p w14:paraId="10772F12" w14:textId="77777777" w:rsidR="00D81950" w:rsidRPr="00E21CC7" w:rsidRDefault="00D81950" w:rsidP="00D81950">
      <w:bookmarkStart w:id="36" w:name="_heading=h.7vk6akz7fu8v" w:colFirst="0" w:colLast="0"/>
      <w:bookmarkEnd w:id="36"/>
    </w:p>
    <w:p w14:paraId="1CFDAE87" w14:textId="77777777" w:rsidR="00D81950" w:rsidRDefault="00D81950" w:rsidP="00FA7B98"/>
    <w:p w14:paraId="7C4FF352" w14:textId="77777777" w:rsidR="00D81950" w:rsidRDefault="00D81950" w:rsidP="00FA7B98"/>
    <w:sectPr w:rsidR="00D81950"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3D12" w14:textId="77777777" w:rsidR="00C11BB4" w:rsidRDefault="00C11BB4">
      <w:pPr>
        <w:spacing w:before="0" w:after="0" w:line="240" w:lineRule="auto"/>
      </w:pPr>
      <w:r>
        <w:separator/>
      </w:r>
    </w:p>
  </w:endnote>
  <w:endnote w:type="continuationSeparator" w:id="0">
    <w:p w14:paraId="5C7C6386" w14:textId="77777777" w:rsidR="00C11BB4" w:rsidRDefault="00C11BB4">
      <w:pPr>
        <w:spacing w:before="0" w:after="0" w:line="240" w:lineRule="auto"/>
      </w:pPr>
      <w:r>
        <w:continuationSeparator/>
      </w:r>
    </w:p>
  </w:endnote>
  <w:endnote w:type="continuationNotice" w:id="1">
    <w:p w14:paraId="2A0C26E7" w14:textId="77777777" w:rsidR="00C11BB4" w:rsidRDefault="00C11B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7216"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EA96" w14:textId="77777777" w:rsidR="00C11BB4" w:rsidRDefault="00C11BB4">
      <w:pPr>
        <w:spacing w:before="0" w:after="0" w:line="240" w:lineRule="auto"/>
      </w:pPr>
      <w:r>
        <w:separator/>
      </w:r>
    </w:p>
  </w:footnote>
  <w:footnote w:type="continuationSeparator" w:id="0">
    <w:p w14:paraId="5A493528" w14:textId="77777777" w:rsidR="00C11BB4" w:rsidRDefault="00C11BB4">
      <w:pPr>
        <w:spacing w:before="0" w:after="0" w:line="240" w:lineRule="auto"/>
      </w:pPr>
      <w:r>
        <w:continuationSeparator/>
      </w:r>
    </w:p>
  </w:footnote>
  <w:footnote w:type="continuationNotice" w:id="1">
    <w:p w14:paraId="3BC0F398" w14:textId="77777777" w:rsidR="00C11BB4" w:rsidRDefault="00C11B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7E96761C" w:rsidR="00DD0C7A" w:rsidRDefault="00C95CFA" w:rsidP="0075682C">
    <w:pPr>
      <w:ind w:right="-90"/>
      <w:rPr>
        <w:color w:val="404040"/>
        <w:sz w:val="18"/>
        <w:szCs w:val="18"/>
      </w:rPr>
    </w:pPr>
    <w:r>
      <w:rPr>
        <w:sz w:val="18"/>
        <w:szCs w:val="18"/>
      </w:rPr>
      <w:t xml:space="preserve">Infant &amp; Early Childhood Mental Health Support Services </w:t>
    </w:r>
    <w:r>
      <w:rPr>
        <w:sz w:val="18"/>
        <w:szCs w:val="18"/>
      </w:rPr>
      <w:tab/>
    </w:r>
    <w:r>
      <w:rPr>
        <w:sz w:val="18"/>
        <w:szCs w:val="18"/>
      </w:rPr>
      <w:tab/>
    </w:r>
    <w:r w:rsidR="002A3833">
      <w:rPr>
        <w:sz w:val="18"/>
        <w:szCs w:val="18"/>
      </w:rPr>
      <w:t xml:space="preserve">    </w:t>
    </w:r>
    <w:r w:rsidR="00E34DA0">
      <w:rPr>
        <w:sz w:val="18"/>
        <w:szCs w:val="18"/>
      </w:rPr>
      <w:t xml:space="preserve">      </w:t>
    </w:r>
    <w:r w:rsidR="0075682C">
      <w:rPr>
        <w:sz w:val="18"/>
        <w:szCs w:val="18"/>
      </w:rPr>
      <w:t xml:space="preserve">    </w:t>
    </w:r>
    <w:r w:rsidR="00E34DA0">
      <w:rPr>
        <w:sz w:val="18"/>
        <w:szCs w:val="18"/>
      </w:rPr>
      <w:t xml:space="preserve">        </w:t>
    </w:r>
    <w:r w:rsidR="002A56F5">
      <w:rPr>
        <w:sz w:val="18"/>
        <w:szCs w:val="18"/>
      </w:rPr>
      <w:t xml:space="preserve">June </w:t>
    </w:r>
    <w:r w:rsidR="00604B95">
      <w:rPr>
        <w:sz w:val="18"/>
        <w:szCs w:val="18"/>
      </w:rPr>
      <w:t>1</w:t>
    </w:r>
    <w:r w:rsidR="00D95FAB">
      <w:rPr>
        <w:sz w:val="18"/>
        <w:szCs w:val="18"/>
      </w:rPr>
      <w:t>2</w:t>
    </w:r>
    <w:r w:rsidR="003E534F" w:rsidRPr="008F1EF0">
      <w:rPr>
        <w:sz w:val="18"/>
        <w:szCs w:val="18"/>
      </w:rPr>
      <w:t xml:space="preserve"> – </w:t>
    </w:r>
    <w:r w:rsidR="00280840">
      <w:rPr>
        <w:sz w:val="18"/>
        <w:szCs w:val="18"/>
      </w:rPr>
      <w:t>August 9</w:t>
    </w:r>
    <w:r w:rsidR="003E534F" w:rsidRPr="008F1EF0">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A67519"/>
    <w:multiLevelType w:val="hybridMultilevel"/>
    <w:tmpl w:val="328A5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13A7A"/>
    <w:multiLevelType w:val="multilevel"/>
    <w:tmpl w:val="31D4F99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0B6ACA"/>
    <w:multiLevelType w:val="hybridMultilevel"/>
    <w:tmpl w:val="78EC571E"/>
    <w:lvl w:ilvl="0" w:tplc="5A6C4438">
      <w:start w:val="1"/>
      <w:numFmt w:val="decimal"/>
      <w:lvlText w:val="%1."/>
      <w:lvlJc w:val="left"/>
      <w:pPr>
        <w:ind w:left="720" w:hanging="360"/>
      </w:pPr>
      <w:rPr>
        <w:rFonts w:hint="default"/>
        <w:b w:val="0"/>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D7BBA"/>
    <w:multiLevelType w:val="multilevel"/>
    <w:tmpl w:val="A888E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9E6FFE"/>
    <w:multiLevelType w:val="multilevel"/>
    <w:tmpl w:val="6D2EF830"/>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3"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61727B"/>
    <w:multiLevelType w:val="hybridMultilevel"/>
    <w:tmpl w:val="3F70F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0"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A8A598E"/>
    <w:multiLevelType w:val="hybridMultilevel"/>
    <w:tmpl w:val="78EC571E"/>
    <w:lvl w:ilvl="0" w:tplc="FFFFFFFF">
      <w:start w:val="1"/>
      <w:numFmt w:val="decimal"/>
      <w:lvlText w:val="%1."/>
      <w:lvlJc w:val="left"/>
      <w:pPr>
        <w:ind w:left="720" w:hanging="360"/>
      </w:pPr>
      <w:rPr>
        <w:rFonts w:hint="default"/>
        <w:b w:val="0"/>
        <w:color w:val="404040" w:themeColor="text1" w:themeTint="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9"/>
  </w:num>
  <w:num w:numId="2" w16cid:durableId="966617290">
    <w:abstractNumId w:val="11"/>
  </w:num>
  <w:num w:numId="3" w16cid:durableId="1362779056">
    <w:abstractNumId w:val="15"/>
  </w:num>
  <w:num w:numId="4" w16cid:durableId="2127458164">
    <w:abstractNumId w:val="6"/>
  </w:num>
  <w:num w:numId="5" w16cid:durableId="12196299">
    <w:abstractNumId w:val="20"/>
  </w:num>
  <w:num w:numId="6" w16cid:durableId="1973976994">
    <w:abstractNumId w:val="13"/>
  </w:num>
  <w:num w:numId="7" w16cid:durableId="194388192">
    <w:abstractNumId w:val="16"/>
  </w:num>
  <w:num w:numId="8" w16cid:durableId="690909920">
    <w:abstractNumId w:val="17"/>
  </w:num>
  <w:num w:numId="9" w16cid:durableId="1182402533">
    <w:abstractNumId w:val="2"/>
  </w:num>
  <w:num w:numId="10" w16cid:durableId="471556159">
    <w:abstractNumId w:val="10"/>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8"/>
  </w:num>
  <w:num w:numId="29" w16cid:durableId="1088890614">
    <w:abstractNumId w:val="12"/>
  </w:num>
  <w:num w:numId="30" w16cid:durableId="847645630">
    <w:abstractNumId w:val="22"/>
  </w:num>
  <w:num w:numId="31" w16cid:durableId="1648123672">
    <w:abstractNumId w:val="5"/>
  </w:num>
  <w:num w:numId="32" w16cid:durableId="1857231034">
    <w:abstractNumId w:val="3"/>
  </w:num>
  <w:num w:numId="33" w16cid:durableId="951283133">
    <w:abstractNumId w:val="14"/>
  </w:num>
  <w:num w:numId="34" w16cid:durableId="1363749728">
    <w:abstractNumId w:val="7"/>
  </w:num>
  <w:num w:numId="35" w16cid:durableId="293172543">
    <w:abstractNumId w:val="9"/>
  </w:num>
  <w:num w:numId="36" w16cid:durableId="1868641822">
    <w:abstractNumId w:val="21"/>
  </w:num>
  <w:num w:numId="37" w16cid:durableId="7976508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3D3B"/>
    <w:rsid w:val="000044FF"/>
    <w:rsid w:val="00005E0F"/>
    <w:rsid w:val="00007FA1"/>
    <w:rsid w:val="00013323"/>
    <w:rsid w:val="00013AF1"/>
    <w:rsid w:val="00013B0D"/>
    <w:rsid w:val="000149F0"/>
    <w:rsid w:val="000157D4"/>
    <w:rsid w:val="00016DAE"/>
    <w:rsid w:val="00020869"/>
    <w:rsid w:val="000224D8"/>
    <w:rsid w:val="0002329E"/>
    <w:rsid w:val="0002483D"/>
    <w:rsid w:val="00025F45"/>
    <w:rsid w:val="00026080"/>
    <w:rsid w:val="00033C6C"/>
    <w:rsid w:val="000343F6"/>
    <w:rsid w:val="000359D5"/>
    <w:rsid w:val="00036DB8"/>
    <w:rsid w:val="0003744F"/>
    <w:rsid w:val="000446A8"/>
    <w:rsid w:val="00044F2D"/>
    <w:rsid w:val="00047FC7"/>
    <w:rsid w:val="0005005D"/>
    <w:rsid w:val="0005020F"/>
    <w:rsid w:val="00050BC0"/>
    <w:rsid w:val="00054765"/>
    <w:rsid w:val="00055884"/>
    <w:rsid w:val="00056479"/>
    <w:rsid w:val="00061537"/>
    <w:rsid w:val="00061CDE"/>
    <w:rsid w:val="000631AD"/>
    <w:rsid w:val="00063890"/>
    <w:rsid w:val="000654CF"/>
    <w:rsid w:val="00065FB3"/>
    <w:rsid w:val="00067FF7"/>
    <w:rsid w:val="000701A2"/>
    <w:rsid w:val="00077BE3"/>
    <w:rsid w:val="00087E07"/>
    <w:rsid w:val="00087F66"/>
    <w:rsid w:val="00093BD2"/>
    <w:rsid w:val="00094610"/>
    <w:rsid w:val="00094F7C"/>
    <w:rsid w:val="000A043D"/>
    <w:rsid w:val="000A1338"/>
    <w:rsid w:val="000A19F8"/>
    <w:rsid w:val="000A3F81"/>
    <w:rsid w:val="000A3F8B"/>
    <w:rsid w:val="000A445D"/>
    <w:rsid w:val="000B02B0"/>
    <w:rsid w:val="000B45CD"/>
    <w:rsid w:val="000B60BD"/>
    <w:rsid w:val="000B7497"/>
    <w:rsid w:val="000C0F34"/>
    <w:rsid w:val="000C41BF"/>
    <w:rsid w:val="000C67EF"/>
    <w:rsid w:val="000D00ED"/>
    <w:rsid w:val="000D09C5"/>
    <w:rsid w:val="000D23E7"/>
    <w:rsid w:val="000D2B57"/>
    <w:rsid w:val="000D5A22"/>
    <w:rsid w:val="000D5A9B"/>
    <w:rsid w:val="000E2AAB"/>
    <w:rsid w:val="000E3DC8"/>
    <w:rsid w:val="000E41BF"/>
    <w:rsid w:val="000F085C"/>
    <w:rsid w:val="000F0DF4"/>
    <w:rsid w:val="000F415B"/>
    <w:rsid w:val="000F481A"/>
    <w:rsid w:val="000F4D63"/>
    <w:rsid w:val="000F538F"/>
    <w:rsid w:val="000F6443"/>
    <w:rsid w:val="00100358"/>
    <w:rsid w:val="00101340"/>
    <w:rsid w:val="00106715"/>
    <w:rsid w:val="0010722D"/>
    <w:rsid w:val="00110824"/>
    <w:rsid w:val="00111E8F"/>
    <w:rsid w:val="0011455D"/>
    <w:rsid w:val="0011549B"/>
    <w:rsid w:val="001169D0"/>
    <w:rsid w:val="001212EB"/>
    <w:rsid w:val="00123097"/>
    <w:rsid w:val="001252E1"/>
    <w:rsid w:val="00127211"/>
    <w:rsid w:val="00131B89"/>
    <w:rsid w:val="00134190"/>
    <w:rsid w:val="0014209C"/>
    <w:rsid w:val="00143BFC"/>
    <w:rsid w:val="001468A6"/>
    <w:rsid w:val="00150185"/>
    <w:rsid w:val="00150EC2"/>
    <w:rsid w:val="00152D55"/>
    <w:rsid w:val="001532FC"/>
    <w:rsid w:val="00154358"/>
    <w:rsid w:val="00155EDA"/>
    <w:rsid w:val="00161B2C"/>
    <w:rsid w:val="00164360"/>
    <w:rsid w:val="00164DCE"/>
    <w:rsid w:val="00166FC5"/>
    <w:rsid w:val="00171E37"/>
    <w:rsid w:val="001737E8"/>
    <w:rsid w:val="00174AC5"/>
    <w:rsid w:val="001804C3"/>
    <w:rsid w:val="001811C7"/>
    <w:rsid w:val="00184071"/>
    <w:rsid w:val="00192612"/>
    <w:rsid w:val="001936E4"/>
    <w:rsid w:val="00195D81"/>
    <w:rsid w:val="00195F2E"/>
    <w:rsid w:val="001963BA"/>
    <w:rsid w:val="00196E83"/>
    <w:rsid w:val="00197BC8"/>
    <w:rsid w:val="001A2CED"/>
    <w:rsid w:val="001A4505"/>
    <w:rsid w:val="001B0287"/>
    <w:rsid w:val="001B1095"/>
    <w:rsid w:val="001B5A44"/>
    <w:rsid w:val="001B635F"/>
    <w:rsid w:val="001C0044"/>
    <w:rsid w:val="001C1805"/>
    <w:rsid w:val="001C3E22"/>
    <w:rsid w:val="001C4C55"/>
    <w:rsid w:val="001C5607"/>
    <w:rsid w:val="001C6B77"/>
    <w:rsid w:val="001C6EBF"/>
    <w:rsid w:val="001D3F69"/>
    <w:rsid w:val="001D47D7"/>
    <w:rsid w:val="001D6D7A"/>
    <w:rsid w:val="001E34B4"/>
    <w:rsid w:val="001E3601"/>
    <w:rsid w:val="001E4EC4"/>
    <w:rsid w:val="001F1DC0"/>
    <w:rsid w:val="001F4099"/>
    <w:rsid w:val="001F425D"/>
    <w:rsid w:val="001F479A"/>
    <w:rsid w:val="001F61DE"/>
    <w:rsid w:val="00201D50"/>
    <w:rsid w:val="0020423F"/>
    <w:rsid w:val="002056D0"/>
    <w:rsid w:val="00211E01"/>
    <w:rsid w:val="002129C1"/>
    <w:rsid w:val="00214933"/>
    <w:rsid w:val="00214A89"/>
    <w:rsid w:val="0021532A"/>
    <w:rsid w:val="00223D40"/>
    <w:rsid w:val="002338F2"/>
    <w:rsid w:val="00234376"/>
    <w:rsid w:val="00237A58"/>
    <w:rsid w:val="00241982"/>
    <w:rsid w:val="00241D27"/>
    <w:rsid w:val="002433B2"/>
    <w:rsid w:val="00243C3F"/>
    <w:rsid w:val="002476CF"/>
    <w:rsid w:val="00250371"/>
    <w:rsid w:val="0025302B"/>
    <w:rsid w:val="00253AB3"/>
    <w:rsid w:val="0025473D"/>
    <w:rsid w:val="00255167"/>
    <w:rsid w:val="00255F55"/>
    <w:rsid w:val="002604A5"/>
    <w:rsid w:val="002615B7"/>
    <w:rsid w:val="00261E85"/>
    <w:rsid w:val="00262AF7"/>
    <w:rsid w:val="00263375"/>
    <w:rsid w:val="002763C5"/>
    <w:rsid w:val="00280840"/>
    <w:rsid w:val="00284BD7"/>
    <w:rsid w:val="00284F72"/>
    <w:rsid w:val="002852EC"/>
    <w:rsid w:val="00292CA5"/>
    <w:rsid w:val="00294714"/>
    <w:rsid w:val="00294980"/>
    <w:rsid w:val="00294EAA"/>
    <w:rsid w:val="002964E6"/>
    <w:rsid w:val="00297B07"/>
    <w:rsid w:val="002A30B6"/>
    <w:rsid w:val="002A3833"/>
    <w:rsid w:val="002A4D63"/>
    <w:rsid w:val="002A538F"/>
    <w:rsid w:val="002A56F5"/>
    <w:rsid w:val="002A5F92"/>
    <w:rsid w:val="002B0C63"/>
    <w:rsid w:val="002B1782"/>
    <w:rsid w:val="002B2B85"/>
    <w:rsid w:val="002B2D4A"/>
    <w:rsid w:val="002B573D"/>
    <w:rsid w:val="002B6358"/>
    <w:rsid w:val="002B7172"/>
    <w:rsid w:val="002C1A9C"/>
    <w:rsid w:val="002C1C4A"/>
    <w:rsid w:val="002C5CC2"/>
    <w:rsid w:val="002C5F8D"/>
    <w:rsid w:val="002C6689"/>
    <w:rsid w:val="002C66B0"/>
    <w:rsid w:val="002D19EE"/>
    <w:rsid w:val="002D33CB"/>
    <w:rsid w:val="002D41A1"/>
    <w:rsid w:val="002E38F1"/>
    <w:rsid w:val="002E537D"/>
    <w:rsid w:val="002E5B37"/>
    <w:rsid w:val="002E786D"/>
    <w:rsid w:val="002F1F72"/>
    <w:rsid w:val="002F5EDC"/>
    <w:rsid w:val="0030602C"/>
    <w:rsid w:val="00307055"/>
    <w:rsid w:val="00307B02"/>
    <w:rsid w:val="003106D6"/>
    <w:rsid w:val="00311723"/>
    <w:rsid w:val="00313336"/>
    <w:rsid w:val="00320342"/>
    <w:rsid w:val="00320587"/>
    <w:rsid w:val="0032142B"/>
    <w:rsid w:val="003224E7"/>
    <w:rsid w:val="0032446A"/>
    <w:rsid w:val="0032786F"/>
    <w:rsid w:val="00333270"/>
    <w:rsid w:val="003335CB"/>
    <w:rsid w:val="00333816"/>
    <w:rsid w:val="003403FB"/>
    <w:rsid w:val="00340B42"/>
    <w:rsid w:val="00340B57"/>
    <w:rsid w:val="003428EA"/>
    <w:rsid w:val="00342B92"/>
    <w:rsid w:val="003430E2"/>
    <w:rsid w:val="00343BD7"/>
    <w:rsid w:val="00343EA9"/>
    <w:rsid w:val="00345811"/>
    <w:rsid w:val="0035076D"/>
    <w:rsid w:val="0035178C"/>
    <w:rsid w:val="003517C4"/>
    <w:rsid w:val="00351829"/>
    <w:rsid w:val="00351FE8"/>
    <w:rsid w:val="0035592D"/>
    <w:rsid w:val="0035626E"/>
    <w:rsid w:val="003569DE"/>
    <w:rsid w:val="003577F3"/>
    <w:rsid w:val="003600FC"/>
    <w:rsid w:val="00362BDF"/>
    <w:rsid w:val="00363BF4"/>
    <w:rsid w:val="00366DEB"/>
    <w:rsid w:val="0037582B"/>
    <w:rsid w:val="00375845"/>
    <w:rsid w:val="00375AF4"/>
    <w:rsid w:val="00376BB0"/>
    <w:rsid w:val="003772D2"/>
    <w:rsid w:val="00383871"/>
    <w:rsid w:val="003861EC"/>
    <w:rsid w:val="003873C9"/>
    <w:rsid w:val="003875A9"/>
    <w:rsid w:val="0039122B"/>
    <w:rsid w:val="00391752"/>
    <w:rsid w:val="0039196A"/>
    <w:rsid w:val="0039227B"/>
    <w:rsid w:val="0039371F"/>
    <w:rsid w:val="003950D5"/>
    <w:rsid w:val="003A122F"/>
    <w:rsid w:val="003A2907"/>
    <w:rsid w:val="003A4555"/>
    <w:rsid w:val="003A4B1D"/>
    <w:rsid w:val="003A5712"/>
    <w:rsid w:val="003A5746"/>
    <w:rsid w:val="003A6487"/>
    <w:rsid w:val="003A6A14"/>
    <w:rsid w:val="003B0CA2"/>
    <w:rsid w:val="003B2F0D"/>
    <w:rsid w:val="003B326D"/>
    <w:rsid w:val="003B427B"/>
    <w:rsid w:val="003C1CFD"/>
    <w:rsid w:val="003C31A3"/>
    <w:rsid w:val="003C54E3"/>
    <w:rsid w:val="003C5C26"/>
    <w:rsid w:val="003C7E3B"/>
    <w:rsid w:val="003D09EA"/>
    <w:rsid w:val="003E0E5F"/>
    <w:rsid w:val="003E1A4D"/>
    <w:rsid w:val="003E2396"/>
    <w:rsid w:val="003E2A7C"/>
    <w:rsid w:val="003E4738"/>
    <w:rsid w:val="003E534F"/>
    <w:rsid w:val="003E53F3"/>
    <w:rsid w:val="003E6C51"/>
    <w:rsid w:val="003F1228"/>
    <w:rsid w:val="003F2BDA"/>
    <w:rsid w:val="003F3227"/>
    <w:rsid w:val="003F7B51"/>
    <w:rsid w:val="00404AFC"/>
    <w:rsid w:val="00405565"/>
    <w:rsid w:val="00405E28"/>
    <w:rsid w:val="004103B5"/>
    <w:rsid w:val="0041246F"/>
    <w:rsid w:val="0041457D"/>
    <w:rsid w:val="00415A0F"/>
    <w:rsid w:val="00415A72"/>
    <w:rsid w:val="0041652A"/>
    <w:rsid w:val="004207FF"/>
    <w:rsid w:val="00421A7F"/>
    <w:rsid w:val="00422216"/>
    <w:rsid w:val="00427C01"/>
    <w:rsid w:val="00430A1E"/>
    <w:rsid w:val="00432491"/>
    <w:rsid w:val="0043290E"/>
    <w:rsid w:val="00433471"/>
    <w:rsid w:val="00436AFA"/>
    <w:rsid w:val="00441311"/>
    <w:rsid w:val="004430BB"/>
    <w:rsid w:val="00445A42"/>
    <w:rsid w:val="00447C98"/>
    <w:rsid w:val="00447D53"/>
    <w:rsid w:val="00450477"/>
    <w:rsid w:val="004532F2"/>
    <w:rsid w:val="004607A0"/>
    <w:rsid w:val="00462378"/>
    <w:rsid w:val="004631CC"/>
    <w:rsid w:val="004676FC"/>
    <w:rsid w:val="00471FCA"/>
    <w:rsid w:val="00472CB1"/>
    <w:rsid w:val="00481C2C"/>
    <w:rsid w:val="0048688F"/>
    <w:rsid w:val="00487611"/>
    <w:rsid w:val="004877FA"/>
    <w:rsid w:val="004912BB"/>
    <w:rsid w:val="00491F90"/>
    <w:rsid w:val="00492B02"/>
    <w:rsid w:val="00495056"/>
    <w:rsid w:val="004967BF"/>
    <w:rsid w:val="00497454"/>
    <w:rsid w:val="004A0EDA"/>
    <w:rsid w:val="004A3249"/>
    <w:rsid w:val="004A42DF"/>
    <w:rsid w:val="004A4371"/>
    <w:rsid w:val="004B0207"/>
    <w:rsid w:val="004B5379"/>
    <w:rsid w:val="004C0EE4"/>
    <w:rsid w:val="004C19F1"/>
    <w:rsid w:val="004C1A5C"/>
    <w:rsid w:val="004C22BC"/>
    <w:rsid w:val="004C5FA9"/>
    <w:rsid w:val="004C6EDA"/>
    <w:rsid w:val="004C79F3"/>
    <w:rsid w:val="004D0125"/>
    <w:rsid w:val="004D256A"/>
    <w:rsid w:val="004D5106"/>
    <w:rsid w:val="004D6AA4"/>
    <w:rsid w:val="004D78B3"/>
    <w:rsid w:val="004E1D28"/>
    <w:rsid w:val="004E1EE2"/>
    <w:rsid w:val="004E3D52"/>
    <w:rsid w:val="004E6094"/>
    <w:rsid w:val="004E61CE"/>
    <w:rsid w:val="004F0401"/>
    <w:rsid w:val="004F1CAC"/>
    <w:rsid w:val="004F3C9D"/>
    <w:rsid w:val="004F3F5C"/>
    <w:rsid w:val="00502006"/>
    <w:rsid w:val="00502BA8"/>
    <w:rsid w:val="00512E79"/>
    <w:rsid w:val="00515561"/>
    <w:rsid w:val="00521B41"/>
    <w:rsid w:val="005220F1"/>
    <w:rsid w:val="0052282B"/>
    <w:rsid w:val="00527C6B"/>
    <w:rsid w:val="005321EC"/>
    <w:rsid w:val="00534505"/>
    <w:rsid w:val="00534613"/>
    <w:rsid w:val="00535F41"/>
    <w:rsid w:val="00543B3F"/>
    <w:rsid w:val="0054692D"/>
    <w:rsid w:val="00547804"/>
    <w:rsid w:val="00555906"/>
    <w:rsid w:val="00557914"/>
    <w:rsid w:val="00560608"/>
    <w:rsid w:val="00561193"/>
    <w:rsid w:val="00562C20"/>
    <w:rsid w:val="005637C0"/>
    <w:rsid w:val="00564515"/>
    <w:rsid w:val="005653C8"/>
    <w:rsid w:val="005852C0"/>
    <w:rsid w:val="00585AAC"/>
    <w:rsid w:val="00587857"/>
    <w:rsid w:val="00590536"/>
    <w:rsid w:val="0059124A"/>
    <w:rsid w:val="00594FC9"/>
    <w:rsid w:val="00595073"/>
    <w:rsid w:val="00595DC6"/>
    <w:rsid w:val="005A3269"/>
    <w:rsid w:val="005A4D3F"/>
    <w:rsid w:val="005A742C"/>
    <w:rsid w:val="005B0DC0"/>
    <w:rsid w:val="005B25EF"/>
    <w:rsid w:val="005B3FFA"/>
    <w:rsid w:val="005D0327"/>
    <w:rsid w:val="005D2774"/>
    <w:rsid w:val="005D44DF"/>
    <w:rsid w:val="005E3484"/>
    <w:rsid w:val="005E79FC"/>
    <w:rsid w:val="005F59D8"/>
    <w:rsid w:val="00600809"/>
    <w:rsid w:val="00604B95"/>
    <w:rsid w:val="0061088A"/>
    <w:rsid w:val="00617778"/>
    <w:rsid w:val="006224F9"/>
    <w:rsid w:val="006252C5"/>
    <w:rsid w:val="00626529"/>
    <w:rsid w:val="00626CF6"/>
    <w:rsid w:val="00633B42"/>
    <w:rsid w:val="0063440F"/>
    <w:rsid w:val="00635F0E"/>
    <w:rsid w:val="00637867"/>
    <w:rsid w:val="00642790"/>
    <w:rsid w:val="0064711B"/>
    <w:rsid w:val="00647C1D"/>
    <w:rsid w:val="00654B1C"/>
    <w:rsid w:val="00656279"/>
    <w:rsid w:val="00656726"/>
    <w:rsid w:val="0066350F"/>
    <w:rsid w:val="00663EF6"/>
    <w:rsid w:val="006643CB"/>
    <w:rsid w:val="006653D4"/>
    <w:rsid w:val="006705ED"/>
    <w:rsid w:val="006737EA"/>
    <w:rsid w:val="006768B3"/>
    <w:rsid w:val="00676EFA"/>
    <w:rsid w:val="0067718C"/>
    <w:rsid w:val="00683088"/>
    <w:rsid w:val="00686693"/>
    <w:rsid w:val="006871F2"/>
    <w:rsid w:val="00690C96"/>
    <w:rsid w:val="00691100"/>
    <w:rsid w:val="006933E5"/>
    <w:rsid w:val="0069347C"/>
    <w:rsid w:val="00693BC2"/>
    <w:rsid w:val="006A0E6C"/>
    <w:rsid w:val="006A2E40"/>
    <w:rsid w:val="006A7D64"/>
    <w:rsid w:val="006B05BE"/>
    <w:rsid w:val="006B495E"/>
    <w:rsid w:val="006B4A94"/>
    <w:rsid w:val="006C0BC6"/>
    <w:rsid w:val="006C2613"/>
    <w:rsid w:val="006C2DEE"/>
    <w:rsid w:val="006C6A01"/>
    <w:rsid w:val="006C7D34"/>
    <w:rsid w:val="006D16B2"/>
    <w:rsid w:val="006D5CF4"/>
    <w:rsid w:val="006D60A1"/>
    <w:rsid w:val="006D67A9"/>
    <w:rsid w:val="006D7717"/>
    <w:rsid w:val="006E0F09"/>
    <w:rsid w:val="006E4336"/>
    <w:rsid w:val="006F094F"/>
    <w:rsid w:val="006F0C9B"/>
    <w:rsid w:val="006F0F3A"/>
    <w:rsid w:val="006F2CCF"/>
    <w:rsid w:val="006F3EC2"/>
    <w:rsid w:val="00702B9A"/>
    <w:rsid w:val="00705C8F"/>
    <w:rsid w:val="00706CBA"/>
    <w:rsid w:val="00710D45"/>
    <w:rsid w:val="007156CA"/>
    <w:rsid w:val="00715DF7"/>
    <w:rsid w:val="00716422"/>
    <w:rsid w:val="007206BE"/>
    <w:rsid w:val="0072230F"/>
    <w:rsid w:val="00725096"/>
    <w:rsid w:val="00725839"/>
    <w:rsid w:val="007267C1"/>
    <w:rsid w:val="007269AB"/>
    <w:rsid w:val="00726C0F"/>
    <w:rsid w:val="00731650"/>
    <w:rsid w:val="00731FAA"/>
    <w:rsid w:val="00735C9B"/>
    <w:rsid w:val="00740FBD"/>
    <w:rsid w:val="00742D5E"/>
    <w:rsid w:val="007434DC"/>
    <w:rsid w:val="00744812"/>
    <w:rsid w:val="00746F73"/>
    <w:rsid w:val="00752B37"/>
    <w:rsid w:val="007548E1"/>
    <w:rsid w:val="0075682C"/>
    <w:rsid w:val="00760526"/>
    <w:rsid w:val="00760AD1"/>
    <w:rsid w:val="00762A94"/>
    <w:rsid w:val="0076447C"/>
    <w:rsid w:val="00771C37"/>
    <w:rsid w:val="00784893"/>
    <w:rsid w:val="00785940"/>
    <w:rsid w:val="0078608D"/>
    <w:rsid w:val="00786808"/>
    <w:rsid w:val="0079036B"/>
    <w:rsid w:val="00796353"/>
    <w:rsid w:val="007A0025"/>
    <w:rsid w:val="007A0EA2"/>
    <w:rsid w:val="007A6D70"/>
    <w:rsid w:val="007A6FD7"/>
    <w:rsid w:val="007A7344"/>
    <w:rsid w:val="007A7BA3"/>
    <w:rsid w:val="007A7BC6"/>
    <w:rsid w:val="007B49AF"/>
    <w:rsid w:val="007B4DC0"/>
    <w:rsid w:val="007B52C8"/>
    <w:rsid w:val="007B73A7"/>
    <w:rsid w:val="007C1D01"/>
    <w:rsid w:val="007C36F2"/>
    <w:rsid w:val="007C40AE"/>
    <w:rsid w:val="007C473A"/>
    <w:rsid w:val="007D1262"/>
    <w:rsid w:val="007D2BF6"/>
    <w:rsid w:val="007D3242"/>
    <w:rsid w:val="007D42BB"/>
    <w:rsid w:val="007D4730"/>
    <w:rsid w:val="007E6C65"/>
    <w:rsid w:val="007F016C"/>
    <w:rsid w:val="007F0F8C"/>
    <w:rsid w:val="007F1809"/>
    <w:rsid w:val="007F1AC8"/>
    <w:rsid w:val="007F51D4"/>
    <w:rsid w:val="007F536D"/>
    <w:rsid w:val="007F7DB3"/>
    <w:rsid w:val="0080154C"/>
    <w:rsid w:val="008024C6"/>
    <w:rsid w:val="00803F7E"/>
    <w:rsid w:val="00805715"/>
    <w:rsid w:val="008069C0"/>
    <w:rsid w:val="00807434"/>
    <w:rsid w:val="008219F0"/>
    <w:rsid w:val="0082448D"/>
    <w:rsid w:val="008255DE"/>
    <w:rsid w:val="00831FDD"/>
    <w:rsid w:val="00832A8D"/>
    <w:rsid w:val="00833BC2"/>
    <w:rsid w:val="008350D6"/>
    <w:rsid w:val="00836F46"/>
    <w:rsid w:val="008403A8"/>
    <w:rsid w:val="008419A7"/>
    <w:rsid w:val="00846053"/>
    <w:rsid w:val="00846E19"/>
    <w:rsid w:val="008518AA"/>
    <w:rsid w:val="008532CC"/>
    <w:rsid w:val="00860485"/>
    <w:rsid w:val="00861B1C"/>
    <w:rsid w:val="00870534"/>
    <w:rsid w:val="00876E36"/>
    <w:rsid w:val="00877333"/>
    <w:rsid w:val="008830A5"/>
    <w:rsid w:val="0088622D"/>
    <w:rsid w:val="00887D63"/>
    <w:rsid w:val="00890311"/>
    <w:rsid w:val="00891465"/>
    <w:rsid w:val="00891D61"/>
    <w:rsid w:val="008937DF"/>
    <w:rsid w:val="008A0433"/>
    <w:rsid w:val="008A0E9F"/>
    <w:rsid w:val="008A1D7F"/>
    <w:rsid w:val="008A229F"/>
    <w:rsid w:val="008A25A7"/>
    <w:rsid w:val="008A42A5"/>
    <w:rsid w:val="008A44B1"/>
    <w:rsid w:val="008A4DCE"/>
    <w:rsid w:val="008A70CB"/>
    <w:rsid w:val="008B223E"/>
    <w:rsid w:val="008B24DC"/>
    <w:rsid w:val="008B38DB"/>
    <w:rsid w:val="008B3AFD"/>
    <w:rsid w:val="008B3F99"/>
    <w:rsid w:val="008B4FB0"/>
    <w:rsid w:val="008B5335"/>
    <w:rsid w:val="008C0401"/>
    <w:rsid w:val="008C0FAC"/>
    <w:rsid w:val="008C183A"/>
    <w:rsid w:val="008C1A1D"/>
    <w:rsid w:val="008C4376"/>
    <w:rsid w:val="008C4488"/>
    <w:rsid w:val="008C7876"/>
    <w:rsid w:val="008D0A4D"/>
    <w:rsid w:val="008D23B0"/>
    <w:rsid w:val="008D2FA5"/>
    <w:rsid w:val="008D3F17"/>
    <w:rsid w:val="008D61F9"/>
    <w:rsid w:val="008D642D"/>
    <w:rsid w:val="008E2B63"/>
    <w:rsid w:val="008E3707"/>
    <w:rsid w:val="008E4239"/>
    <w:rsid w:val="008E4C72"/>
    <w:rsid w:val="008E59CA"/>
    <w:rsid w:val="008E6115"/>
    <w:rsid w:val="008E6E49"/>
    <w:rsid w:val="008E78BA"/>
    <w:rsid w:val="008F0E48"/>
    <w:rsid w:val="008F164D"/>
    <w:rsid w:val="008F3734"/>
    <w:rsid w:val="008F4D94"/>
    <w:rsid w:val="008F51D0"/>
    <w:rsid w:val="008F5971"/>
    <w:rsid w:val="008F6017"/>
    <w:rsid w:val="00900D27"/>
    <w:rsid w:val="00902CE0"/>
    <w:rsid w:val="00902FBB"/>
    <w:rsid w:val="00903430"/>
    <w:rsid w:val="009041C5"/>
    <w:rsid w:val="0090652E"/>
    <w:rsid w:val="00911082"/>
    <w:rsid w:val="00914546"/>
    <w:rsid w:val="009145FD"/>
    <w:rsid w:val="00917D1F"/>
    <w:rsid w:val="00925284"/>
    <w:rsid w:val="00932F91"/>
    <w:rsid w:val="00934383"/>
    <w:rsid w:val="009351BC"/>
    <w:rsid w:val="009374F4"/>
    <w:rsid w:val="009375C6"/>
    <w:rsid w:val="00940F04"/>
    <w:rsid w:val="00943048"/>
    <w:rsid w:val="0095096E"/>
    <w:rsid w:val="00950A74"/>
    <w:rsid w:val="0095475A"/>
    <w:rsid w:val="00956BB5"/>
    <w:rsid w:val="009613EE"/>
    <w:rsid w:val="009618AB"/>
    <w:rsid w:val="0096263B"/>
    <w:rsid w:val="009651EA"/>
    <w:rsid w:val="00966442"/>
    <w:rsid w:val="00970919"/>
    <w:rsid w:val="009751B6"/>
    <w:rsid w:val="009845CF"/>
    <w:rsid w:val="009858C6"/>
    <w:rsid w:val="00986CBD"/>
    <w:rsid w:val="009908A4"/>
    <w:rsid w:val="00993096"/>
    <w:rsid w:val="00993D7B"/>
    <w:rsid w:val="00993EB7"/>
    <w:rsid w:val="00995360"/>
    <w:rsid w:val="00997C92"/>
    <w:rsid w:val="009A15BC"/>
    <w:rsid w:val="009A55C6"/>
    <w:rsid w:val="009A7CEA"/>
    <w:rsid w:val="009A7DA1"/>
    <w:rsid w:val="009B09FC"/>
    <w:rsid w:val="009B11F3"/>
    <w:rsid w:val="009B12C2"/>
    <w:rsid w:val="009B2195"/>
    <w:rsid w:val="009B5FB9"/>
    <w:rsid w:val="009B6734"/>
    <w:rsid w:val="009C1310"/>
    <w:rsid w:val="009C3C5B"/>
    <w:rsid w:val="009C6CEF"/>
    <w:rsid w:val="009D03A9"/>
    <w:rsid w:val="009D1117"/>
    <w:rsid w:val="009D2CA1"/>
    <w:rsid w:val="009E0C3E"/>
    <w:rsid w:val="009E367F"/>
    <w:rsid w:val="009E734D"/>
    <w:rsid w:val="009E7C3B"/>
    <w:rsid w:val="009F1FCC"/>
    <w:rsid w:val="009F3890"/>
    <w:rsid w:val="009F63D5"/>
    <w:rsid w:val="00A00AF4"/>
    <w:rsid w:val="00A01485"/>
    <w:rsid w:val="00A0290A"/>
    <w:rsid w:val="00A03FF0"/>
    <w:rsid w:val="00A05470"/>
    <w:rsid w:val="00A07698"/>
    <w:rsid w:val="00A07B34"/>
    <w:rsid w:val="00A157F8"/>
    <w:rsid w:val="00A30768"/>
    <w:rsid w:val="00A328C3"/>
    <w:rsid w:val="00A40718"/>
    <w:rsid w:val="00A44074"/>
    <w:rsid w:val="00A5187B"/>
    <w:rsid w:val="00A520EF"/>
    <w:rsid w:val="00A62BDF"/>
    <w:rsid w:val="00A62F47"/>
    <w:rsid w:val="00A63D2A"/>
    <w:rsid w:val="00A647ED"/>
    <w:rsid w:val="00A654C4"/>
    <w:rsid w:val="00A67B59"/>
    <w:rsid w:val="00A7766B"/>
    <w:rsid w:val="00A77A32"/>
    <w:rsid w:val="00A77ADB"/>
    <w:rsid w:val="00A8023A"/>
    <w:rsid w:val="00A804C7"/>
    <w:rsid w:val="00A82661"/>
    <w:rsid w:val="00A833F1"/>
    <w:rsid w:val="00A8385D"/>
    <w:rsid w:val="00A90AF1"/>
    <w:rsid w:val="00A92B04"/>
    <w:rsid w:val="00A96142"/>
    <w:rsid w:val="00AA1131"/>
    <w:rsid w:val="00AA36D3"/>
    <w:rsid w:val="00AB136E"/>
    <w:rsid w:val="00AB2325"/>
    <w:rsid w:val="00AB63A0"/>
    <w:rsid w:val="00AC14C6"/>
    <w:rsid w:val="00AC21DC"/>
    <w:rsid w:val="00AC333E"/>
    <w:rsid w:val="00AC4844"/>
    <w:rsid w:val="00AC4F56"/>
    <w:rsid w:val="00AD1428"/>
    <w:rsid w:val="00AD1969"/>
    <w:rsid w:val="00AD5391"/>
    <w:rsid w:val="00AD67A9"/>
    <w:rsid w:val="00AD681E"/>
    <w:rsid w:val="00AF1149"/>
    <w:rsid w:val="00AF1C7E"/>
    <w:rsid w:val="00AF4517"/>
    <w:rsid w:val="00AF45CD"/>
    <w:rsid w:val="00AF49F2"/>
    <w:rsid w:val="00B007DE"/>
    <w:rsid w:val="00B0537D"/>
    <w:rsid w:val="00B06C60"/>
    <w:rsid w:val="00B15328"/>
    <w:rsid w:val="00B1566D"/>
    <w:rsid w:val="00B17793"/>
    <w:rsid w:val="00B17858"/>
    <w:rsid w:val="00B2002A"/>
    <w:rsid w:val="00B20F78"/>
    <w:rsid w:val="00B21EA1"/>
    <w:rsid w:val="00B36691"/>
    <w:rsid w:val="00B37FF9"/>
    <w:rsid w:val="00B40336"/>
    <w:rsid w:val="00B4056A"/>
    <w:rsid w:val="00B4576E"/>
    <w:rsid w:val="00B45CE3"/>
    <w:rsid w:val="00B45F90"/>
    <w:rsid w:val="00B4609E"/>
    <w:rsid w:val="00B51329"/>
    <w:rsid w:val="00B55389"/>
    <w:rsid w:val="00B5650C"/>
    <w:rsid w:val="00B6791C"/>
    <w:rsid w:val="00B70423"/>
    <w:rsid w:val="00B71C9A"/>
    <w:rsid w:val="00B74DE3"/>
    <w:rsid w:val="00B80FB6"/>
    <w:rsid w:val="00B829EF"/>
    <w:rsid w:val="00B84024"/>
    <w:rsid w:val="00B8461F"/>
    <w:rsid w:val="00B85453"/>
    <w:rsid w:val="00B8635A"/>
    <w:rsid w:val="00B86390"/>
    <w:rsid w:val="00B873D0"/>
    <w:rsid w:val="00B87572"/>
    <w:rsid w:val="00B90094"/>
    <w:rsid w:val="00B90629"/>
    <w:rsid w:val="00B9109E"/>
    <w:rsid w:val="00B920F2"/>
    <w:rsid w:val="00B92457"/>
    <w:rsid w:val="00B95805"/>
    <w:rsid w:val="00B96874"/>
    <w:rsid w:val="00B97512"/>
    <w:rsid w:val="00BA0D54"/>
    <w:rsid w:val="00BB10DF"/>
    <w:rsid w:val="00BB3BA6"/>
    <w:rsid w:val="00BB47D4"/>
    <w:rsid w:val="00BB5C92"/>
    <w:rsid w:val="00BC0628"/>
    <w:rsid w:val="00BC3992"/>
    <w:rsid w:val="00BC52A8"/>
    <w:rsid w:val="00BD1FDE"/>
    <w:rsid w:val="00BD24E0"/>
    <w:rsid w:val="00BD48EF"/>
    <w:rsid w:val="00BD6194"/>
    <w:rsid w:val="00BD7771"/>
    <w:rsid w:val="00BE162F"/>
    <w:rsid w:val="00BF03A3"/>
    <w:rsid w:val="00BF1ABF"/>
    <w:rsid w:val="00BF3AC3"/>
    <w:rsid w:val="00BF41DE"/>
    <w:rsid w:val="00BF6E34"/>
    <w:rsid w:val="00BF79FA"/>
    <w:rsid w:val="00BF7F1E"/>
    <w:rsid w:val="00C03E25"/>
    <w:rsid w:val="00C049C1"/>
    <w:rsid w:val="00C05D3C"/>
    <w:rsid w:val="00C06E0F"/>
    <w:rsid w:val="00C07FBF"/>
    <w:rsid w:val="00C10555"/>
    <w:rsid w:val="00C1095C"/>
    <w:rsid w:val="00C11BB4"/>
    <w:rsid w:val="00C130AC"/>
    <w:rsid w:val="00C13C7C"/>
    <w:rsid w:val="00C13D99"/>
    <w:rsid w:val="00C1449C"/>
    <w:rsid w:val="00C17613"/>
    <w:rsid w:val="00C24FD0"/>
    <w:rsid w:val="00C2507D"/>
    <w:rsid w:val="00C31957"/>
    <w:rsid w:val="00C3294B"/>
    <w:rsid w:val="00C367FE"/>
    <w:rsid w:val="00C36F93"/>
    <w:rsid w:val="00C36FB4"/>
    <w:rsid w:val="00C401E8"/>
    <w:rsid w:val="00C42583"/>
    <w:rsid w:val="00C45758"/>
    <w:rsid w:val="00C5316B"/>
    <w:rsid w:val="00C61E26"/>
    <w:rsid w:val="00C6271E"/>
    <w:rsid w:val="00C64A87"/>
    <w:rsid w:val="00C676F0"/>
    <w:rsid w:val="00C72E23"/>
    <w:rsid w:val="00C75391"/>
    <w:rsid w:val="00C7785F"/>
    <w:rsid w:val="00C87824"/>
    <w:rsid w:val="00C90F68"/>
    <w:rsid w:val="00C92CE8"/>
    <w:rsid w:val="00C92E88"/>
    <w:rsid w:val="00C95CFA"/>
    <w:rsid w:val="00C96221"/>
    <w:rsid w:val="00C96A53"/>
    <w:rsid w:val="00CA07FC"/>
    <w:rsid w:val="00CA235D"/>
    <w:rsid w:val="00CA41EE"/>
    <w:rsid w:val="00CA4F56"/>
    <w:rsid w:val="00CA5034"/>
    <w:rsid w:val="00CA69D0"/>
    <w:rsid w:val="00CA7A6C"/>
    <w:rsid w:val="00CB46BF"/>
    <w:rsid w:val="00CC356C"/>
    <w:rsid w:val="00CC5B45"/>
    <w:rsid w:val="00CC6E36"/>
    <w:rsid w:val="00CC77DB"/>
    <w:rsid w:val="00CD161C"/>
    <w:rsid w:val="00CD1671"/>
    <w:rsid w:val="00CD31D7"/>
    <w:rsid w:val="00CD34CD"/>
    <w:rsid w:val="00CD6213"/>
    <w:rsid w:val="00CD62A2"/>
    <w:rsid w:val="00CD66C4"/>
    <w:rsid w:val="00CD74AF"/>
    <w:rsid w:val="00CD7799"/>
    <w:rsid w:val="00CE0AF4"/>
    <w:rsid w:val="00CE199F"/>
    <w:rsid w:val="00CE274C"/>
    <w:rsid w:val="00CE581D"/>
    <w:rsid w:val="00CE63A7"/>
    <w:rsid w:val="00CE6B79"/>
    <w:rsid w:val="00CE6DB8"/>
    <w:rsid w:val="00CE773B"/>
    <w:rsid w:val="00CF7667"/>
    <w:rsid w:val="00CF7885"/>
    <w:rsid w:val="00CF7BF4"/>
    <w:rsid w:val="00D028B7"/>
    <w:rsid w:val="00D03C00"/>
    <w:rsid w:val="00D03EC9"/>
    <w:rsid w:val="00D05848"/>
    <w:rsid w:val="00D05AD3"/>
    <w:rsid w:val="00D12D19"/>
    <w:rsid w:val="00D1371E"/>
    <w:rsid w:val="00D144A0"/>
    <w:rsid w:val="00D16402"/>
    <w:rsid w:val="00D17AF6"/>
    <w:rsid w:val="00D20837"/>
    <w:rsid w:val="00D214AC"/>
    <w:rsid w:val="00D215B2"/>
    <w:rsid w:val="00D344FE"/>
    <w:rsid w:val="00D34C49"/>
    <w:rsid w:val="00D356CA"/>
    <w:rsid w:val="00D43F03"/>
    <w:rsid w:val="00D52BD7"/>
    <w:rsid w:val="00D53FBD"/>
    <w:rsid w:val="00D55BDE"/>
    <w:rsid w:val="00D56D1C"/>
    <w:rsid w:val="00D57728"/>
    <w:rsid w:val="00D608BA"/>
    <w:rsid w:val="00D62556"/>
    <w:rsid w:val="00D64D2E"/>
    <w:rsid w:val="00D657E1"/>
    <w:rsid w:val="00D71E37"/>
    <w:rsid w:val="00D72086"/>
    <w:rsid w:val="00D72F55"/>
    <w:rsid w:val="00D759AA"/>
    <w:rsid w:val="00D77AB6"/>
    <w:rsid w:val="00D81950"/>
    <w:rsid w:val="00D86238"/>
    <w:rsid w:val="00D864B1"/>
    <w:rsid w:val="00D8677E"/>
    <w:rsid w:val="00D872DC"/>
    <w:rsid w:val="00D87F28"/>
    <w:rsid w:val="00D9071E"/>
    <w:rsid w:val="00D95E35"/>
    <w:rsid w:val="00D95FAB"/>
    <w:rsid w:val="00DA25F7"/>
    <w:rsid w:val="00DA2C04"/>
    <w:rsid w:val="00DB184D"/>
    <w:rsid w:val="00DB1F31"/>
    <w:rsid w:val="00DB40DB"/>
    <w:rsid w:val="00DB527A"/>
    <w:rsid w:val="00DB6575"/>
    <w:rsid w:val="00DB6815"/>
    <w:rsid w:val="00DB6CBC"/>
    <w:rsid w:val="00DB7CF9"/>
    <w:rsid w:val="00DC0118"/>
    <w:rsid w:val="00DC3729"/>
    <w:rsid w:val="00DC3DFD"/>
    <w:rsid w:val="00DD0B5F"/>
    <w:rsid w:val="00DD0C7A"/>
    <w:rsid w:val="00DD232E"/>
    <w:rsid w:val="00DD23F7"/>
    <w:rsid w:val="00DD49A8"/>
    <w:rsid w:val="00DE4732"/>
    <w:rsid w:val="00DE59CD"/>
    <w:rsid w:val="00DE5B79"/>
    <w:rsid w:val="00DE75D6"/>
    <w:rsid w:val="00DF02FC"/>
    <w:rsid w:val="00DF1A97"/>
    <w:rsid w:val="00DF2CD5"/>
    <w:rsid w:val="00DF36B9"/>
    <w:rsid w:val="00DF403D"/>
    <w:rsid w:val="00DF43DE"/>
    <w:rsid w:val="00DF5890"/>
    <w:rsid w:val="00DF6D06"/>
    <w:rsid w:val="00E0125A"/>
    <w:rsid w:val="00E07219"/>
    <w:rsid w:val="00E103F4"/>
    <w:rsid w:val="00E123AF"/>
    <w:rsid w:val="00E1419B"/>
    <w:rsid w:val="00E21763"/>
    <w:rsid w:val="00E244A0"/>
    <w:rsid w:val="00E25099"/>
    <w:rsid w:val="00E258E3"/>
    <w:rsid w:val="00E31C16"/>
    <w:rsid w:val="00E34DA0"/>
    <w:rsid w:val="00E40FE7"/>
    <w:rsid w:val="00E41E88"/>
    <w:rsid w:val="00E50640"/>
    <w:rsid w:val="00E51A5C"/>
    <w:rsid w:val="00E51C71"/>
    <w:rsid w:val="00E5393B"/>
    <w:rsid w:val="00E53D1B"/>
    <w:rsid w:val="00E54877"/>
    <w:rsid w:val="00E551EC"/>
    <w:rsid w:val="00E55B22"/>
    <w:rsid w:val="00E55B9D"/>
    <w:rsid w:val="00E57DE3"/>
    <w:rsid w:val="00E606A5"/>
    <w:rsid w:val="00E645D5"/>
    <w:rsid w:val="00E66648"/>
    <w:rsid w:val="00E67907"/>
    <w:rsid w:val="00E74E4A"/>
    <w:rsid w:val="00E83241"/>
    <w:rsid w:val="00E833FF"/>
    <w:rsid w:val="00E83ACF"/>
    <w:rsid w:val="00E87312"/>
    <w:rsid w:val="00E90520"/>
    <w:rsid w:val="00E90796"/>
    <w:rsid w:val="00E909FB"/>
    <w:rsid w:val="00E94ECB"/>
    <w:rsid w:val="00E952F4"/>
    <w:rsid w:val="00E970AE"/>
    <w:rsid w:val="00E974F5"/>
    <w:rsid w:val="00EA2A84"/>
    <w:rsid w:val="00EA2C8D"/>
    <w:rsid w:val="00EA4B49"/>
    <w:rsid w:val="00EB111D"/>
    <w:rsid w:val="00EB2229"/>
    <w:rsid w:val="00EB2D6E"/>
    <w:rsid w:val="00EB3BA9"/>
    <w:rsid w:val="00EB4136"/>
    <w:rsid w:val="00EB7906"/>
    <w:rsid w:val="00EC0791"/>
    <w:rsid w:val="00EC089B"/>
    <w:rsid w:val="00EC24E2"/>
    <w:rsid w:val="00EC2678"/>
    <w:rsid w:val="00EC36B3"/>
    <w:rsid w:val="00EC7D5A"/>
    <w:rsid w:val="00ED1B82"/>
    <w:rsid w:val="00ED4A0B"/>
    <w:rsid w:val="00ED68C9"/>
    <w:rsid w:val="00ED69A7"/>
    <w:rsid w:val="00ED7723"/>
    <w:rsid w:val="00EE1902"/>
    <w:rsid w:val="00EE191E"/>
    <w:rsid w:val="00EE1EBA"/>
    <w:rsid w:val="00EE2C0E"/>
    <w:rsid w:val="00EE4F24"/>
    <w:rsid w:val="00EE5746"/>
    <w:rsid w:val="00EE6A52"/>
    <w:rsid w:val="00EE7061"/>
    <w:rsid w:val="00EF2B1F"/>
    <w:rsid w:val="00EF2E1D"/>
    <w:rsid w:val="00EF58A5"/>
    <w:rsid w:val="00EF5A9E"/>
    <w:rsid w:val="00F02EB0"/>
    <w:rsid w:val="00F02F36"/>
    <w:rsid w:val="00F07E26"/>
    <w:rsid w:val="00F1148B"/>
    <w:rsid w:val="00F12652"/>
    <w:rsid w:val="00F14142"/>
    <w:rsid w:val="00F162FB"/>
    <w:rsid w:val="00F17150"/>
    <w:rsid w:val="00F20107"/>
    <w:rsid w:val="00F2493D"/>
    <w:rsid w:val="00F2499E"/>
    <w:rsid w:val="00F2524D"/>
    <w:rsid w:val="00F275B1"/>
    <w:rsid w:val="00F34D34"/>
    <w:rsid w:val="00F35324"/>
    <w:rsid w:val="00F42591"/>
    <w:rsid w:val="00F44A58"/>
    <w:rsid w:val="00F51B1A"/>
    <w:rsid w:val="00F52803"/>
    <w:rsid w:val="00F555A0"/>
    <w:rsid w:val="00F556DB"/>
    <w:rsid w:val="00F6369E"/>
    <w:rsid w:val="00F6370E"/>
    <w:rsid w:val="00F637AB"/>
    <w:rsid w:val="00F6446B"/>
    <w:rsid w:val="00F76583"/>
    <w:rsid w:val="00F801A1"/>
    <w:rsid w:val="00F82137"/>
    <w:rsid w:val="00F82D6B"/>
    <w:rsid w:val="00F84787"/>
    <w:rsid w:val="00F93224"/>
    <w:rsid w:val="00F96134"/>
    <w:rsid w:val="00F97C90"/>
    <w:rsid w:val="00FA00C2"/>
    <w:rsid w:val="00FA37A9"/>
    <w:rsid w:val="00FA5A71"/>
    <w:rsid w:val="00FA69DD"/>
    <w:rsid w:val="00FA737C"/>
    <w:rsid w:val="00FA7B98"/>
    <w:rsid w:val="00FB2760"/>
    <w:rsid w:val="00FB2B28"/>
    <w:rsid w:val="00FB3F36"/>
    <w:rsid w:val="00FC081B"/>
    <w:rsid w:val="00FC1F3E"/>
    <w:rsid w:val="00FC473E"/>
    <w:rsid w:val="00FC4CD5"/>
    <w:rsid w:val="00FD4FB5"/>
    <w:rsid w:val="00FD50C0"/>
    <w:rsid w:val="00FE380C"/>
    <w:rsid w:val="00FE43B5"/>
    <w:rsid w:val="00FE5E7E"/>
    <w:rsid w:val="00FE6AA8"/>
    <w:rsid w:val="00FF1364"/>
    <w:rsid w:val="00FF37FC"/>
    <w:rsid w:val="00FF3C2B"/>
    <w:rsid w:val="00FF44C3"/>
    <w:rsid w:val="00FF4AD5"/>
    <w:rsid w:val="00FF5845"/>
    <w:rsid w:val="00FF69B8"/>
    <w:rsid w:val="00FF71C9"/>
    <w:rsid w:val="01A87669"/>
    <w:rsid w:val="1482BF94"/>
    <w:rsid w:val="1C19987D"/>
    <w:rsid w:val="3FB795DF"/>
    <w:rsid w:val="45D1C38B"/>
    <w:rsid w:val="49DE9F7F"/>
    <w:rsid w:val="5635BF96"/>
    <w:rsid w:val="601EE02C"/>
    <w:rsid w:val="63CE1A7F"/>
    <w:rsid w:val="76454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CD2B108-DAED-4B39-8DAF-EB94AA47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0"/>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paragraph" w:styleId="NormalWeb">
    <w:name w:val="Normal (Web)"/>
    <w:basedOn w:val="Normal"/>
    <w:uiPriority w:val="99"/>
    <w:unhideWhenUsed/>
    <w:rsid w:val="008A42A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Web"/>
    <w:uiPriority w:val="34"/>
    <w:qFormat/>
    <w:rsid w:val="004532F2"/>
    <w:pPr>
      <w:numPr>
        <w:numId w:val="31"/>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table" w:styleId="TableGridLight">
    <w:name w:val="Grid Table Light"/>
    <w:basedOn w:val="TableNormal"/>
    <w:uiPriority w:val="40"/>
    <w:rsid w:val="009509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aragraph">
    <w:name w:val="Bullet Paragraph"/>
    <w:basedOn w:val="ListParagraph"/>
    <w:qFormat/>
    <w:rsid w:val="00D81950"/>
    <w:pPr>
      <w:numPr>
        <w:numId w:val="35"/>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https://www.marylandpublicschools.org/about/Documents/Grants/GrantForms-12-10-2020.xls" TargetMode="External"/><Relationship Id="rId3" Type="http://schemas.openxmlformats.org/officeDocument/2006/relationships/customXml" Target="../customXml/item3.xml"/><Relationship Id="rId21" Type="http://schemas.openxmlformats.org/officeDocument/2006/relationships/hyperlink" Target="https://earlychildhood.marylandpublicschools.org/system/files/filedepot/2/md_iecmhss_standards_guidelines_3.5.2020_1_3.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lueprint.marylandpublicschools.org/about/" TargetMode="External"/><Relationship Id="rId25" Type="http://schemas.openxmlformats.org/officeDocument/2006/relationships/hyperlink" Target="https://www.marylandpublicschools.org/about/Documents/Grants/GrantRecipientAssurance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arlychildhood.marylandpublicschools.org/system/files/filedepot/2/md_iecmhss_standards_guidelines_3.5.2020_1_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arlychildhood.marylandpublicschools.org/system/files/filedepot/2/md_iecmhss_standards_guidelines_3.5.2020_1_3.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arylandpublicschools.org/programs/Pages/EEE/index.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arlychildhood.marylandpublicschools.org/system/files/filedepot/20/final.ecmh_report_08.08.19_final_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3maryland.org/strategicgoa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4d79343-bf94-4429-b3d8-d4d021716f8b"/>
    <ds:schemaRef ds:uri="50460f0b-921c-4164-83fc-26ca50ce9fd5"/>
    <ds:schemaRef ds:uri="http://schemas.microsoft.com/sharepoint/v3"/>
  </ds:schemaRefs>
</ds:datastoreItem>
</file>

<file path=customXml/itemProps3.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4.xml><?xml version="1.0" encoding="utf-8"?>
<ds:datastoreItem xmlns:ds="http://schemas.openxmlformats.org/officeDocument/2006/customXml" ds:itemID="{81B6F699-CF07-4E61-A9FD-55D7CEE76E94}"/>
</file>

<file path=customXml/itemProps5.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14081</CharactersWithSpaces>
  <SharedDoc>false</SharedDoc>
  <HLinks>
    <vt:vector size="60" baseType="variant">
      <vt:variant>
        <vt:i4>2162727</vt:i4>
      </vt:variant>
      <vt:variant>
        <vt:i4>42</vt:i4>
      </vt:variant>
      <vt:variant>
        <vt:i4>0</vt:i4>
      </vt:variant>
      <vt:variant>
        <vt:i4>5</vt:i4>
      </vt:variant>
      <vt:variant>
        <vt:lpwstr>https://www.marylandpublicschools.org/programs/Pages/CTE/PerkinsV/Budget-and-Budget-Amendments.aspx</vt:lpwstr>
      </vt:variant>
      <vt:variant>
        <vt:lpwstr/>
      </vt:variant>
      <vt:variant>
        <vt:i4>196679</vt:i4>
      </vt:variant>
      <vt:variant>
        <vt:i4>39</vt:i4>
      </vt:variant>
      <vt:variant>
        <vt:i4>0</vt:i4>
      </vt:variant>
      <vt:variant>
        <vt:i4>5</vt:i4>
      </vt:variant>
      <vt:variant>
        <vt:lpwstr>http://marylandpublicschools.org/programs/Documents/CTE/CTE_Policies_and_Procedures_2020.pdf</vt:lpwstr>
      </vt:variant>
      <vt:variant>
        <vt:lpwstr/>
      </vt:variant>
      <vt:variant>
        <vt:i4>2162727</vt:i4>
      </vt:variant>
      <vt:variant>
        <vt:i4>36</vt:i4>
      </vt:variant>
      <vt:variant>
        <vt:i4>0</vt:i4>
      </vt:variant>
      <vt:variant>
        <vt:i4>5</vt:i4>
      </vt:variant>
      <vt:variant>
        <vt:lpwstr>https://www.marylandpublicschools.org/programs/Pages/CTE/PerkinsV/Budget-and-Budget-Amendments.aspx</vt:lpwstr>
      </vt:variant>
      <vt:variant>
        <vt:lpwstr/>
      </vt:variant>
      <vt:variant>
        <vt:i4>2162727</vt:i4>
      </vt:variant>
      <vt:variant>
        <vt:i4>33</vt:i4>
      </vt:variant>
      <vt:variant>
        <vt:i4>0</vt:i4>
      </vt:variant>
      <vt:variant>
        <vt:i4>5</vt:i4>
      </vt:variant>
      <vt:variant>
        <vt:lpwstr>https://www.marylandpublicschools.org/programs/Pages/CTE/PerkinsV/Budget-and-Budget-Amendments.aspx</vt:lpwstr>
      </vt:variant>
      <vt:variant>
        <vt:lpwstr/>
      </vt:variant>
      <vt:variant>
        <vt:i4>65601</vt:i4>
      </vt:variant>
      <vt:variant>
        <vt:i4>30</vt:i4>
      </vt:variant>
      <vt:variant>
        <vt:i4>0</vt:i4>
      </vt:variant>
      <vt:variant>
        <vt:i4>5</vt:i4>
      </vt:variant>
      <vt:variant>
        <vt:lpwstr>https://msde.instructure.com/courses/396/pages/module-4-addenda-materials?module_item_id=81057</vt:lpwstr>
      </vt:variant>
      <vt:variant>
        <vt:lpwstr/>
      </vt:variant>
      <vt:variant>
        <vt:i4>1507346</vt:i4>
      </vt:variant>
      <vt:variant>
        <vt:i4>27</vt:i4>
      </vt:variant>
      <vt:variant>
        <vt:i4>0</vt:i4>
      </vt:variant>
      <vt:variant>
        <vt:i4>5</vt:i4>
      </vt:variant>
      <vt:variant>
        <vt:lpwstr>https://www.marylandpublicschools.org/about/Documents/Grants/GrantRecipientAssurances.pdf</vt:lpwstr>
      </vt:variant>
      <vt:variant>
        <vt:lpwstr/>
      </vt:variant>
      <vt:variant>
        <vt:i4>1114170</vt:i4>
      </vt:variant>
      <vt:variant>
        <vt:i4>20</vt:i4>
      </vt:variant>
      <vt:variant>
        <vt:i4>0</vt:i4>
      </vt:variant>
      <vt:variant>
        <vt:i4>5</vt:i4>
      </vt:variant>
      <vt:variant>
        <vt:lpwstr/>
      </vt:variant>
      <vt:variant>
        <vt:lpwstr>_Toc130382345</vt:lpwstr>
      </vt:variant>
      <vt:variant>
        <vt:i4>1114170</vt:i4>
      </vt:variant>
      <vt:variant>
        <vt:i4>14</vt:i4>
      </vt:variant>
      <vt:variant>
        <vt:i4>0</vt:i4>
      </vt:variant>
      <vt:variant>
        <vt:i4>5</vt:i4>
      </vt:variant>
      <vt:variant>
        <vt:lpwstr/>
      </vt:variant>
      <vt:variant>
        <vt:lpwstr>_Toc130382344</vt:lpwstr>
      </vt:variant>
      <vt:variant>
        <vt:i4>1114170</vt:i4>
      </vt:variant>
      <vt:variant>
        <vt:i4>8</vt:i4>
      </vt:variant>
      <vt:variant>
        <vt:i4>0</vt:i4>
      </vt:variant>
      <vt:variant>
        <vt:i4>5</vt:i4>
      </vt:variant>
      <vt:variant>
        <vt:lpwstr/>
      </vt:variant>
      <vt:variant>
        <vt:lpwstr>_Toc130382343</vt:lpwstr>
      </vt:variant>
      <vt:variant>
        <vt:i4>1114170</vt:i4>
      </vt:variant>
      <vt:variant>
        <vt:i4>2</vt:i4>
      </vt:variant>
      <vt:variant>
        <vt:i4>0</vt:i4>
      </vt:variant>
      <vt:variant>
        <vt:i4>5</vt:i4>
      </vt:variant>
      <vt:variant>
        <vt:lpwstr/>
      </vt:variant>
      <vt:variant>
        <vt:lpwstr>_Toc130382342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&amp; Early Childhood Mental Health Support Services Program Application for Participation</dc:title>
  <dc:subject/>
  <dc:creator>Grants Administration and Compliance Office</dc:creator>
  <cp:keywords/>
  <cp:lastModifiedBy>Joshua Walley</cp:lastModifiedBy>
  <cp:revision>3</cp:revision>
  <cp:lastPrinted>2023-05-11T17:42:00Z</cp:lastPrinted>
  <dcterms:created xsi:type="dcterms:W3CDTF">2023-06-12T19:53:00Z</dcterms:created>
  <dcterms:modified xsi:type="dcterms:W3CDTF">2023-06-13T13:13:00Z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736900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