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64E23" w:rsidRDefault="00C64E23" w:rsidP="00AA260B"/>
    <w:p w14:paraId="7B383B97" w14:textId="37B5FA72" w:rsidR="009F13A9" w:rsidRDefault="009F13A9">
      <w:pPr>
        <w:spacing w:before="0" w:after="0" w:line="240" w:lineRule="auto"/>
      </w:pPr>
      <w:r>
        <w:rPr>
          <w:noProof/>
        </w:rPr>
        <w:drawing>
          <wp:inline distT="0" distB="0" distL="0" distR="0" wp14:anchorId="2503798D" wp14:editId="6272F5FF">
            <wp:extent cx="2288540" cy="1123950"/>
            <wp:effectExtent l="0" t="0" r="0" b="0"/>
            <wp:docPr id="445" name="image1.png" descr="Maryland State Department of Education Equity and Excellence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" name="image1.png" descr="Maryland State Department of Education Equity and Excellence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8540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55BF01" w14:textId="4BDEFEB2" w:rsidR="009F13A9" w:rsidRDefault="009F13A9">
      <w:pPr>
        <w:spacing w:before="0" w:after="0" w:line="240" w:lineRule="auto"/>
      </w:pPr>
    </w:p>
    <w:p w14:paraId="44DDC2FD" w14:textId="053D0358" w:rsidR="009F13A9" w:rsidRDefault="009F13A9">
      <w:pPr>
        <w:spacing w:before="0" w:after="0" w:line="240" w:lineRule="auto"/>
      </w:pPr>
    </w:p>
    <w:p w14:paraId="10B6096F" w14:textId="32949F39" w:rsidR="00B81F0A" w:rsidRDefault="00B81F0A">
      <w:pPr>
        <w:spacing w:before="0" w:after="0" w:line="240" w:lineRule="auto"/>
      </w:pPr>
    </w:p>
    <w:p w14:paraId="0AAD1485" w14:textId="77777777" w:rsidR="00B81F0A" w:rsidRDefault="00B81F0A">
      <w:pPr>
        <w:spacing w:before="0" w:after="0" w:line="240" w:lineRule="auto"/>
      </w:pPr>
    </w:p>
    <w:p w14:paraId="0C45D30C" w14:textId="6DBE385E" w:rsidR="009F13A9" w:rsidRDefault="009F13A9">
      <w:pPr>
        <w:spacing w:before="0" w:after="0" w:line="240" w:lineRule="auto"/>
      </w:pPr>
    </w:p>
    <w:p w14:paraId="35855327" w14:textId="56D3D350" w:rsidR="009F13A9" w:rsidRDefault="009F13A9">
      <w:pPr>
        <w:spacing w:before="0" w:after="0" w:line="240" w:lineRule="auto"/>
      </w:pPr>
    </w:p>
    <w:p w14:paraId="175E7D3B" w14:textId="03D8393C" w:rsidR="009F13A9" w:rsidRDefault="009F13A9" w:rsidP="00B9573E">
      <w:pPr>
        <w:spacing w:before="0" w:after="0" w:line="240" w:lineRule="auto"/>
      </w:pPr>
      <w:r>
        <w:rPr>
          <w:noProof/>
        </w:rPr>
        <mc:AlternateContent>
          <mc:Choice Requires="wps">
            <w:drawing>
              <wp:inline distT="0" distB="0" distL="0" distR="0" wp14:anchorId="1918574A" wp14:editId="506F2E83">
                <wp:extent cx="5943600" cy="586740"/>
                <wp:effectExtent l="0" t="0" r="19050" b="22860"/>
                <wp:docPr id="441" name="Rectangle 4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586740"/>
                        </a:xfrm>
                        <a:prstGeom prst="rect">
                          <a:avLst/>
                        </a:prstGeom>
                        <a:solidFill>
                          <a:srgbClr val="1C5890"/>
                        </a:solidFill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F6F9C2" w14:textId="77777777" w:rsidR="009F13A9" w:rsidRDefault="009F13A9" w:rsidP="009F13A9">
                            <w:pPr>
                              <w:spacing w:before="0"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42"/>
                              </w:rPr>
                              <w:t>APPLICATION FOR PARTICIPATION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18574A" id="Rectangle 441" o:spid="_x0000_s1026" alt="&quot;&quot;" style="width:468pt;height: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" fillcolor="#1c5890">
                <v:stroke startarrowwidth="narrow" startarrowlength="short" endarrowwidth="narrow" endarrowlength="short" opacity="0" joinstyle="round"/>
                <v:textbox inset="0,0,0,0">
                  <w:txbxContent>
                    <w:p w14:paraId="1EF6F9C2" w14:textId="77777777" w:rsidR="009F13A9" w:rsidRDefault="009F13A9" w:rsidP="009F13A9">
                      <w:pPr>
                        <w:spacing w:before="0"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42"/>
                        </w:rPr>
                        <w:t>APPLICATION FOR PARTICIPATION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2989E74" w14:textId="77777777" w:rsidR="00B81F0A" w:rsidRDefault="00B81F0A" w:rsidP="00B81F0A">
      <w:pPr>
        <w:spacing w:before="240" w:after="120" w:line="240" w:lineRule="auto"/>
        <w:jc w:val="center"/>
        <w:textDirection w:val="btLr"/>
        <w:rPr>
          <w:b/>
          <w:color w:val="000000"/>
          <w:sz w:val="48"/>
        </w:rPr>
      </w:pPr>
    </w:p>
    <w:p w14:paraId="1D0055E6" w14:textId="6333222E" w:rsidR="00B81F0A" w:rsidRDefault="00B81F0A" w:rsidP="00B81F0A">
      <w:pPr>
        <w:spacing w:before="240" w:after="120" w:line="240" w:lineRule="auto"/>
        <w:jc w:val="center"/>
        <w:textDirection w:val="btLr"/>
        <w:rPr>
          <w:b/>
          <w:color w:val="000000"/>
          <w:sz w:val="48"/>
        </w:rPr>
      </w:pPr>
      <w:r>
        <w:rPr>
          <w:b/>
          <w:color w:val="000000"/>
          <w:sz w:val="48"/>
        </w:rPr>
        <w:t>Maryland Rebuilds Grant Opportunity Transforming Maryland’s Early Childhood Education System for the Future</w:t>
      </w:r>
    </w:p>
    <w:p w14:paraId="3BB31807" w14:textId="60AD8BCC" w:rsidR="008E6B70" w:rsidRDefault="008E6B70" w:rsidP="006062AB"/>
    <w:p w14:paraId="7CD90758" w14:textId="2CFBACF0" w:rsidR="008E6B70" w:rsidRDefault="008E6B70" w:rsidP="006062AB"/>
    <w:p w14:paraId="4E26314D" w14:textId="2A3E4711" w:rsidR="008E6B70" w:rsidRDefault="008E6B70" w:rsidP="006062AB"/>
    <w:p w14:paraId="20CB84C8" w14:textId="77777777" w:rsidR="008E6B70" w:rsidRDefault="008E6B70" w:rsidP="00B81F0A">
      <w:pPr>
        <w:spacing w:before="240" w:after="120" w:line="240" w:lineRule="auto"/>
        <w:jc w:val="center"/>
        <w:textDirection w:val="btLr"/>
      </w:pPr>
    </w:p>
    <w:p w14:paraId="4E71DAF2" w14:textId="77777777" w:rsidR="00B81F0A" w:rsidRDefault="00842666">
      <w:pPr>
        <w:spacing w:before="0" w:after="0" w:line="240" w:lineRule="auto"/>
      </w:pPr>
      <w:r>
        <w:rPr>
          <w:noProof/>
        </w:rPr>
        <mc:AlternateContent>
          <mc:Choice Requires="wps">
            <w:drawing>
              <wp:inline distT="0" distB="0" distL="0" distR="0" wp14:anchorId="096481F9" wp14:editId="6543557A">
                <wp:extent cx="6400800" cy="0"/>
                <wp:effectExtent l="0" t="0" r="0" b="0"/>
                <wp:docPr id="433" name="Straight Arrow Connector 4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1599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3D4D60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33" o:spid="_x0000_s1026" type="#_x0000_t32" alt="&quot;&quot;" style="width:7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" strokecolor="#01599d">
                <v:stroke startarrowwidth="narrow" startarrowlength="short" endarrowwidth="narrow" endarrowlength="short" joinstyle="miter"/>
                <w10:anchorlock/>
              </v:shape>
            </w:pict>
          </mc:Fallback>
        </mc:AlternateContent>
      </w:r>
    </w:p>
    <w:p w14:paraId="00E947AA" w14:textId="77777777" w:rsidR="00B81F0A" w:rsidRDefault="00B81F0A" w:rsidP="00B81F0A">
      <w:pPr>
        <w:spacing w:before="0" w:after="0" w:line="275" w:lineRule="auto"/>
        <w:ind w:left="-86" w:right="-18" w:hanging="4"/>
        <w:jc w:val="right"/>
        <w:textDirection w:val="btLr"/>
      </w:pPr>
      <w:r>
        <w:rPr>
          <w:b/>
          <w:color w:val="01599D"/>
          <w:sz w:val="24"/>
        </w:rPr>
        <w:t>Maryland State Department of Education</w:t>
      </w:r>
      <w:r>
        <w:rPr>
          <w:b/>
          <w:color w:val="01599D"/>
          <w:sz w:val="24"/>
        </w:rPr>
        <w:br/>
      </w:r>
      <w:r>
        <w:rPr>
          <w:color w:val="404040"/>
          <w:sz w:val="24"/>
        </w:rPr>
        <w:t>200 West Baltimore Street</w:t>
      </w:r>
    </w:p>
    <w:p w14:paraId="106EFEC1" w14:textId="77777777" w:rsidR="00B81F0A" w:rsidRDefault="00B81F0A" w:rsidP="00B81F0A">
      <w:pPr>
        <w:spacing w:before="0" w:after="0" w:line="275" w:lineRule="auto"/>
        <w:ind w:left="-86" w:right="-18" w:hanging="4"/>
        <w:jc w:val="right"/>
        <w:textDirection w:val="btLr"/>
      </w:pPr>
      <w:r>
        <w:rPr>
          <w:color w:val="404040"/>
          <w:sz w:val="24"/>
        </w:rPr>
        <w:t>Baltimore, Maryland 21201</w:t>
      </w:r>
    </w:p>
    <w:p w14:paraId="0D2FFC39" w14:textId="77777777" w:rsidR="00B81F0A" w:rsidRDefault="00B81F0A" w:rsidP="00B81F0A">
      <w:pPr>
        <w:spacing w:before="0" w:after="0" w:line="275" w:lineRule="auto"/>
        <w:ind w:left="-86" w:right="-18" w:hanging="4"/>
        <w:jc w:val="right"/>
        <w:textDirection w:val="btLr"/>
      </w:pPr>
    </w:p>
    <w:p w14:paraId="04EBC7FA" w14:textId="342C02B7" w:rsidR="00B81F0A" w:rsidRDefault="00B81F0A" w:rsidP="00B81F0A">
      <w:pPr>
        <w:spacing w:before="0" w:after="0" w:line="275" w:lineRule="auto"/>
        <w:ind w:left="-86" w:right="-18" w:hanging="4"/>
        <w:jc w:val="right"/>
        <w:textDirection w:val="btLr"/>
      </w:pPr>
      <w:r>
        <w:rPr>
          <w:b/>
          <w:color w:val="01599D"/>
          <w:sz w:val="24"/>
        </w:rPr>
        <w:t>Deadline</w:t>
      </w:r>
      <w:r>
        <w:rPr>
          <w:b/>
          <w:color w:val="01599D"/>
          <w:sz w:val="24"/>
        </w:rPr>
        <w:br/>
      </w:r>
      <w:r w:rsidR="00EC69E8">
        <w:rPr>
          <w:color w:val="404040"/>
          <w:sz w:val="24"/>
        </w:rPr>
        <w:t>November</w:t>
      </w:r>
      <w:r>
        <w:rPr>
          <w:color w:val="404040"/>
          <w:sz w:val="24"/>
        </w:rPr>
        <w:t xml:space="preserve"> 10, 2022</w:t>
      </w:r>
    </w:p>
    <w:p w14:paraId="6463728F" w14:textId="77777777" w:rsidR="00B81F0A" w:rsidRDefault="00B81F0A" w:rsidP="00B81F0A">
      <w:pPr>
        <w:spacing w:before="0" w:after="0" w:line="275" w:lineRule="auto"/>
        <w:ind w:left="-86" w:right="-18" w:hanging="4"/>
        <w:jc w:val="right"/>
        <w:textDirection w:val="btLr"/>
      </w:pPr>
      <w:r>
        <w:rPr>
          <w:color w:val="404040"/>
          <w:sz w:val="24"/>
        </w:rPr>
        <w:t>No later than 11:59 p.m. EST</w:t>
      </w:r>
    </w:p>
    <w:p w14:paraId="3CE179CA" w14:textId="77777777" w:rsidR="008E6B70" w:rsidRDefault="008E6B70">
      <w:r>
        <w:br w:type="page"/>
      </w:r>
    </w:p>
    <w:p w14:paraId="00000007" w14:textId="5E4B2BDF" w:rsidR="00C64E23" w:rsidRDefault="00C76EB2" w:rsidP="008E6B70">
      <w:pPr>
        <w:spacing w:before="0"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A7E00EE" wp14:editId="691C8951">
                <wp:simplePos x="0" y="0"/>
                <wp:positionH relativeFrom="column">
                  <wp:posOffset>2736215</wp:posOffset>
                </wp:positionH>
                <wp:positionV relativeFrom="paragraph">
                  <wp:posOffset>380365</wp:posOffset>
                </wp:positionV>
                <wp:extent cx="0" cy="2697480"/>
                <wp:effectExtent l="0" t="0" r="38100" b="26670"/>
                <wp:wrapNone/>
                <wp:docPr id="436" name="Straight Arrow Connector 4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0" cy="26974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7DC8E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4502A" id="Straight Arrow Connector 436" o:spid="_x0000_s1026" type="#_x0000_t32" alt="&quot;&quot;" style="position:absolute;margin-left:215.45pt;margin-top:29.95pt;width:0;height:212.4pt;rotation:18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" strokecolor="#7dc8e6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B5094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5419170B" wp14:editId="3CEFF312">
                <wp:simplePos x="0" y="0"/>
                <wp:positionH relativeFrom="column">
                  <wp:posOffset>0</wp:posOffset>
                </wp:positionH>
                <wp:positionV relativeFrom="paragraph">
                  <wp:posOffset>380365</wp:posOffset>
                </wp:positionV>
                <wp:extent cx="6400800" cy="0"/>
                <wp:effectExtent l="0" t="0" r="0" b="0"/>
                <wp:wrapNone/>
                <wp:docPr id="411" name="Straight Arrow Connector 4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1599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31217" id="Straight Arrow Connector 411" o:spid="_x0000_s1026" type="#_x0000_t32" alt="&quot;&quot;" style="position:absolute;margin-left:0;margin-top:29.95pt;width:7in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" strokecolor="#01599d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84266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B1680F2" wp14:editId="59E71C36">
                <wp:simplePos x="0" y="0"/>
                <wp:positionH relativeFrom="margin">
                  <wp:align>right</wp:align>
                </wp:positionH>
                <wp:positionV relativeFrom="page">
                  <wp:posOffset>7375207</wp:posOffset>
                </wp:positionV>
                <wp:extent cx="3865880" cy="1899285"/>
                <wp:effectExtent l="0" t="0" r="0" b="0"/>
                <wp:wrapNone/>
                <wp:docPr id="442" name="Rectangle 4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36873" y="2854170"/>
                          <a:ext cx="3818255" cy="18516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F52062" w14:textId="77777777" w:rsidR="00C64E23" w:rsidRDefault="00C64E23">
                            <w:pPr>
                              <w:spacing w:line="275" w:lineRule="auto"/>
                              <w:ind w:left="-90" w:hanging="450"/>
                              <w:textDirection w:val="btLr"/>
                            </w:pPr>
                          </w:p>
                          <w:p w14:paraId="56E7EF85" w14:textId="77777777" w:rsidR="00C64E23" w:rsidRDefault="00C64E23">
                            <w:pPr>
                              <w:spacing w:line="275" w:lineRule="auto"/>
                              <w:ind w:left="-90" w:hanging="450"/>
                              <w:textDirection w:val="btLr"/>
                            </w:pPr>
                          </w:p>
                          <w:p w14:paraId="1ADCA9B2" w14:textId="77777777" w:rsidR="00C64E23" w:rsidRDefault="00C64E23">
                            <w:pPr>
                              <w:spacing w:before="240" w:after="120" w:line="240" w:lineRule="auto"/>
                              <w:ind w:left="-90" w:hanging="45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1680F2" id="Rectangle 442" o:spid="_x0000_s1027" alt="&quot;&quot;" style="position:absolute;margin-left:253.2pt;margin-top:580.7pt;width:304.4pt;height:149.5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" filled="f">
                <v:stroke startarrowwidth="narrow" startarrowlength="short" endarrowwidth="narrow" endarrowlength="short" opacity="0" joinstyle="round"/>
                <v:textbox inset="2.53958mm,1.2694mm,2.53958mm,1.2694mm">
                  <w:txbxContent>
                    <w:p w14:paraId="00F52062" w14:textId="77777777" w:rsidR="00C64E23" w:rsidRDefault="00C64E23">
                      <w:pPr>
                        <w:spacing w:line="275" w:lineRule="auto"/>
                        <w:ind w:left="-90" w:hanging="450"/>
                        <w:textDirection w:val="btLr"/>
                      </w:pPr>
                    </w:p>
                    <w:p w14:paraId="56E7EF85" w14:textId="77777777" w:rsidR="00C64E23" w:rsidRDefault="00C64E23">
                      <w:pPr>
                        <w:spacing w:line="275" w:lineRule="auto"/>
                        <w:ind w:left="-90" w:hanging="450"/>
                        <w:textDirection w:val="btLr"/>
                      </w:pPr>
                    </w:p>
                    <w:p w14:paraId="1ADCA9B2" w14:textId="77777777" w:rsidR="00C64E23" w:rsidRDefault="00C64E23">
                      <w:pPr>
                        <w:spacing w:before="240" w:after="120" w:line="240" w:lineRule="auto"/>
                        <w:ind w:left="-90" w:hanging="450"/>
                        <w:textDirection w:val="btL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842666">
        <w:rPr>
          <w:noProof/>
        </w:rPr>
        <mc:AlternateContent>
          <mc:Choice Requires="wps">
            <w:drawing>
              <wp:inline distT="0" distB="0" distL="0" distR="0" wp14:anchorId="665702E6" wp14:editId="1DF11CC5">
                <wp:extent cx="3657600" cy="380365"/>
                <wp:effectExtent l="0" t="0" r="19050" b="19685"/>
                <wp:docPr id="435" name="Rectangle 4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80365"/>
                        </a:xfrm>
                        <a:prstGeom prst="rect">
                          <a:avLst/>
                        </a:prstGeom>
                        <a:solidFill>
                          <a:srgbClr val="1C5890"/>
                        </a:solidFill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0E49CE" w14:textId="77777777" w:rsidR="00C64E23" w:rsidRDefault="00842666">
                            <w:pPr>
                              <w:spacing w:before="0"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MARYLAND STATE DEPARTMENT OF EDUCATION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5702E6" id="Rectangle 435" o:spid="_x0000_s1028" alt="&quot;&quot;" style="width:4in;height:2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" fillcolor="#1c5890">
                <v:stroke startarrowwidth="narrow" startarrowlength="short" endarrowwidth="narrow" endarrowlength="short" opacity="0" joinstyle="round"/>
                <v:textbox inset="0,0,0,0">
                  <w:txbxContent>
                    <w:p w14:paraId="100E49CE" w14:textId="77777777" w:rsidR="00C64E23" w:rsidRDefault="00842666">
                      <w:pPr>
                        <w:spacing w:before="0"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</w:rPr>
                        <w:t>MARYLAND STATE DEPARTMENT OF EDUCATION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84266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7D088BA6" wp14:editId="68E38C46">
                <wp:simplePos x="0" y="0"/>
                <wp:positionH relativeFrom="column">
                  <wp:posOffset>38101</wp:posOffset>
                </wp:positionH>
                <wp:positionV relativeFrom="paragraph">
                  <wp:posOffset>139700</wp:posOffset>
                </wp:positionV>
                <wp:extent cx="0" cy="12700"/>
                <wp:effectExtent l="0" t="0" r="0" b="0"/>
                <wp:wrapNone/>
                <wp:docPr id="439" name="Straight Arrow Connector 4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1988" y="3780000"/>
                          <a:ext cx="57880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1599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278D6B" id="Straight Arrow Connector 439" o:spid="_x0000_s1026" type="#_x0000_t32" alt="&quot;&quot;" style="position:absolute;margin-left:3pt;margin-top:11pt;width:0;height: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" strokecolor="#01599d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57229F3D" w14:textId="2EA64008" w:rsidR="00B5094B" w:rsidRDefault="00842666" w:rsidP="00B5094B">
      <w:pPr>
        <w:spacing w:line="275" w:lineRule="auto"/>
        <w:ind w:left="5040"/>
        <w:textDirection w:val="btLr"/>
      </w:pPr>
      <w:r>
        <w:br/>
      </w:r>
      <w:r w:rsidR="00B5094B">
        <w:rPr>
          <w:b/>
          <w:color w:val="01599D"/>
        </w:rPr>
        <w:t>Mohammed Choudhury</w:t>
      </w:r>
      <w:r w:rsidR="00B5094B">
        <w:rPr>
          <w:b/>
          <w:color w:val="01599D"/>
        </w:rPr>
        <w:br/>
      </w:r>
      <w:r w:rsidR="00B5094B">
        <w:rPr>
          <w:color w:val="404040"/>
        </w:rPr>
        <w:t>State Superintendent of</w:t>
      </w:r>
      <w:r w:rsidR="00B5094B">
        <w:rPr>
          <w:noProof/>
          <w:color w:val="404040"/>
        </w:rPr>
        <w:t xml:space="preserve"> </w:t>
      </w:r>
      <w:r w:rsidR="00B5094B">
        <w:rPr>
          <w:color w:val="404040"/>
        </w:rPr>
        <w:t xml:space="preserve">Schools </w:t>
      </w:r>
      <w:r w:rsidR="00B5094B">
        <w:rPr>
          <w:color w:val="404040"/>
        </w:rPr>
        <w:br/>
        <w:t>Secretary-Treasurer, Maryland State Board of Education</w:t>
      </w:r>
    </w:p>
    <w:p w14:paraId="6643C950" w14:textId="7E6F55CB" w:rsidR="00B5094B" w:rsidRDefault="00B5094B" w:rsidP="00B5094B">
      <w:pPr>
        <w:spacing w:line="275" w:lineRule="auto"/>
        <w:ind w:left="5040"/>
        <w:textDirection w:val="btLr"/>
      </w:pPr>
      <w:r>
        <w:rPr>
          <w:b/>
          <w:color w:val="01599D"/>
        </w:rPr>
        <w:t>Deann M. Collins, Ed D.</w:t>
      </w:r>
      <w:r>
        <w:rPr>
          <w:b/>
          <w:color w:val="01599D"/>
        </w:rPr>
        <w:br/>
      </w:r>
      <w:r>
        <w:rPr>
          <w:color w:val="404040"/>
        </w:rPr>
        <w:t>Deputy Superintendent, Teaching and Learning</w:t>
      </w:r>
    </w:p>
    <w:p w14:paraId="518F0051" w14:textId="6C0A87BC" w:rsidR="00B5094B" w:rsidRDefault="00B5094B" w:rsidP="00B5094B">
      <w:pPr>
        <w:spacing w:line="275" w:lineRule="auto"/>
        <w:ind w:left="5040"/>
        <w:textDirection w:val="btLr"/>
      </w:pPr>
      <w:r>
        <w:rPr>
          <w:b/>
          <w:color w:val="01599D"/>
        </w:rPr>
        <w:t>Steven Hicks</w:t>
      </w:r>
      <w:r>
        <w:rPr>
          <w:b/>
          <w:color w:val="01599D"/>
        </w:rPr>
        <w:br/>
      </w:r>
      <w:r>
        <w:rPr>
          <w:color w:val="404040"/>
        </w:rPr>
        <w:t>Assistant State Superintendent, Division of Early Childhood Education</w:t>
      </w:r>
    </w:p>
    <w:p w14:paraId="712C3B2B" w14:textId="4A2FEB78" w:rsidR="00B5094B" w:rsidRDefault="00B5094B" w:rsidP="00B5094B">
      <w:pPr>
        <w:spacing w:line="275" w:lineRule="auto"/>
        <w:ind w:left="5040"/>
        <w:textDirection w:val="btLr"/>
        <w:rPr>
          <w:color w:val="404040"/>
        </w:rPr>
      </w:pPr>
      <w:r>
        <w:rPr>
          <w:b/>
          <w:color w:val="01599D"/>
        </w:rPr>
        <w:t>Larry Hogan</w:t>
      </w:r>
      <w:r>
        <w:rPr>
          <w:b/>
          <w:color w:val="01599D"/>
        </w:rPr>
        <w:br/>
      </w:r>
      <w:r>
        <w:rPr>
          <w:color w:val="404040"/>
        </w:rPr>
        <w:t>Governor</w:t>
      </w:r>
    </w:p>
    <w:p w14:paraId="0548BCA8" w14:textId="04DEE2E1" w:rsidR="00C76EB2" w:rsidRDefault="00C76EB2" w:rsidP="00B5094B">
      <w:pPr>
        <w:spacing w:line="275" w:lineRule="auto"/>
        <w:textDirection w:val="btL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66F2F322" wp14:editId="1B4F2ABF">
                <wp:simplePos x="0" y="0"/>
                <wp:positionH relativeFrom="column">
                  <wp:posOffset>2738120</wp:posOffset>
                </wp:positionH>
                <wp:positionV relativeFrom="paragraph">
                  <wp:posOffset>391160</wp:posOffset>
                </wp:positionV>
                <wp:extent cx="0" cy="4548188"/>
                <wp:effectExtent l="0" t="0" r="38100" b="24130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0" cy="4548188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7DC8E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52441" id="Straight Arrow Connector 1" o:spid="_x0000_s1026" type="#_x0000_t32" alt="&quot;&quot;" style="position:absolute;margin-left:215.6pt;margin-top:30.8pt;width:0;height:358.15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" strokecolor="#7dc8e6">
                <v:stroke startarrowwidth="narrow" startarrowlength="short" endarrowwidth="narrow" endarrowlength="short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5BEB23AF" wp14:editId="24492A50">
                <wp:simplePos x="0" y="0"/>
                <wp:positionH relativeFrom="column">
                  <wp:posOffset>2911209</wp:posOffset>
                </wp:positionH>
                <wp:positionV relativeFrom="paragraph">
                  <wp:posOffset>673925</wp:posOffset>
                </wp:positionV>
                <wp:extent cx="2675255" cy="4695825"/>
                <wp:effectExtent l="0" t="0" r="0" b="0"/>
                <wp:wrapNone/>
                <wp:docPr id="438" name="Rectangle 4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5255" cy="46958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C69090" w14:textId="4DFBEB06" w:rsidR="00C64E23" w:rsidRDefault="00C64E23" w:rsidP="005F5B78">
                            <w:pPr>
                              <w:spacing w:before="240" w:after="120" w:line="240" w:lineRule="auto"/>
                              <w:ind w:left="-9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B23AF" id="Rectangle 438" o:spid="_x0000_s1029" alt="&quot;&quot;" style="position:absolute;margin-left:229.25pt;margin-top:53.05pt;width:210.65pt;height:36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" filled="f">
                <v:stroke startarrowwidth="narrow" startarrowlength="short" endarrowwidth="narrow" endarrowlength="short" opacity="0" joinstyle="round"/>
                <v:textbox inset="2.53958mm,1.2694mm,2.53958mm,1.2694mm">
                  <w:txbxContent>
                    <w:p w14:paraId="34C69090" w14:textId="4DFBEB06" w:rsidR="00C64E23" w:rsidRDefault="00C64E23" w:rsidP="005F5B78">
                      <w:pPr>
                        <w:spacing w:before="240" w:after="120" w:line="240" w:lineRule="auto"/>
                        <w:ind w:left="-9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2D98C897" wp14:editId="22502134">
                <wp:simplePos x="0" y="0"/>
                <wp:positionH relativeFrom="column">
                  <wp:posOffset>0</wp:posOffset>
                </wp:positionH>
                <wp:positionV relativeFrom="paragraph">
                  <wp:posOffset>391160</wp:posOffset>
                </wp:positionV>
                <wp:extent cx="6400800" cy="0"/>
                <wp:effectExtent l="0" t="0" r="0" b="0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1599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BCC54" id="Straight Arrow Connector 2" o:spid="_x0000_s1026" type="#_x0000_t32" alt="&quot;&quot;" style="position:absolute;margin-left:0;margin-top:30.8pt;width:7in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" strokecolor="#01599d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C76534">
        <w:rPr>
          <w:noProof/>
        </w:rPr>
        <mc:AlternateContent>
          <mc:Choice Requires="wps">
            <w:drawing>
              <wp:inline distT="0" distB="0" distL="0" distR="0" wp14:anchorId="5598C1FF" wp14:editId="21F65DE8">
                <wp:extent cx="3657600" cy="390525"/>
                <wp:effectExtent l="0" t="0" r="19050" b="28575"/>
                <wp:docPr id="444" name="Rectangle 4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90525"/>
                        </a:xfrm>
                        <a:prstGeom prst="rect">
                          <a:avLst/>
                        </a:prstGeom>
                        <a:solidFill>
                          <a:srgbClr val="1C5890"/>
                        </a:solidFill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E172F4" w14:textId="77777777" w:rsidR="00C64E23" w:rsidRPr="005F5B78" w:rsidRDefault="00842666">
                            <w:pPr>
                              <w:spacing w:before="0" w:after="0" w:line="240" w:lineRule="auto"/>
                              <w:jc w:val="center"/>
                              <w:textDirection w:val="btLr"/>
                              <w:rPr>
                                <w:szCs w:val="20"/>
                              </w:rPr>
                            </w:pPr>
                            <w:r w:rsidRPr="005F5B78">
                              <w:rPr>
                                <w:rFonts w:eastAsia="Arial" w:cs="Arial"/>
                                <w:b/>
                                <w:color w:val="FFFFFF"/>
                                <w:szCs w:val="20"/>
                              </w:rPr>
                              <w:t>MARYLAND STATE BOARD OF EDUCATION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98C1FF" id="Rectangle 444" o:spid="_x0000_s1030" alt="&quot;&quot;" style="width:4in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" fillcolor="#1c5890">
                <v:stroke startarrowwidth="narrow" startarrowlength="short" endarrowwidth="narrow" endarrowlength="short" opacity="0" joinstyle="round"/>
                <v:textbox inset="0,0,0,0">
                  <w:txbxContent>
                    <w:p w14:paraId="65E172F4" w14:textId="77777777" w:rsidR="00C64E23" w:rsidRPr="005F5B78" w:rsidRDefault="00842666">
                      <w:pPr>
                        <w:spacing w:before="0" w:after="0" w:line="240" w:lineRule="auto"/>
                        <w:jc w:val="center"/>
                        <w:textDirection w:val="btLr"/>
                        <w:rPr>
                          <w:szCs w:val="20"/>
                        </w:rPr>
                      </w:pPr>
                      <w:r w:rsidRPr="005F5B78">
                        <w:rPr>
                          <w:rFonts w:eastAsia="Arial" w:cs="Arial"/>
                          <w:b/>
                          <w:color w:val="FFFFFF"/>
                          <w:szCs w:val="20"/>
                        </w:rPr>
                        <w:t>MARYLAND STATE BOARD OF EDUCATION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27A387F" w14:textId="77777777" w:rsidR="00C76EB2" w:rsidRDefault="00C76EB2" w:rsidP="00C76EB2">
      <w:pPr>
        <w:spacing w:line="273" w:lineRule="auto"/>
        <w:ind w:left="5040"/>
        <w:textDirection w:val="btLr"/>
      </w:pPr>
      <w:r>
        <w:rPr>
          <w:b/>
          <w:color w:val="01599D"/>
        </w:rPr>
        <w:t>Clarence C. Crawford</w:t>
      </w:r>
      <w:r>
        <w:rPr>
          <w:b/>
          <w:color w:val="01599D"/>
        </w:rPr>
        <w:br/>
      </w:r>
      <w:r>
        <w:rPr>
          <w:color w:val="000000"/>
        </w:rPr>
        <w:t>President, Maryland State Board of Education</w:t>
      </w:r>
    </w:p>
    <w:p w14:paraId="35D63435" w14:textId="77777777" w:rsidR="00C76EB2" w:rsidRDefault="00C76EB2" w:rsidP="00C76EB2">
      <w:pPr>
        <w:spacing w:before="240" w:after="120" w:line="240" w:lineRule="auto"/>
        <w:ind w:left="5040"/>
        <w:textDirection w:val="btLr"/>
      </w:pPr>
      <w:r>
        <w:rPr>
          <w:color w:val="000000"/>
        </w:rPr>
        <w:t>Susan J. Getty (Vice President)</w:t>
      </w:r>
    </w:p>
    <w:p w14:paraId="759DA773" w14:textId="77777777" w:rsidR="00C76EB2" w:rsidRDefault="00C76EB2" w:rsidP="00C76EB2">
      <w:pPr>
        <w:spacing w:before="240" w:after="120" w:line="240" w:lineRule="auto"/>
        <w:ind w:left="5040"/>
        <w:textDirection w:val="btLr"/>
      </w:pPr>
      <w:r>
        <w:rPr>
          <w:color w:val="000000"/>
        </w:rPr>
        <w:t>Shawn D. Bartley, Esq.</w:t>
      </w:r>
    </w:p>
    <w:p w14:paraId="3C2DCA95" w14:textId="77777777" w:rsidR="00C76EB2" w:rsidRDefault="00C76EB2" w:rsidP="00C76EB2">
      <w:pPr>
        <w:spacing w:before="240" w:after="120" w:line="240" w:lineRule="auto"/>
        <w:ind w:left="5040"/>
        <w:textDirection w:val="btLr"/>
      </w:pPr>
      <w:r>
        <w:rPr>
          <w:color w:val="000000"/>
        </w:rPr>
        <w:t>Gail Bates</w:t>
      </w:r>
    </w:p>
    <w:p w14:paraId="43C18DDF" w14:textId="77777777" w:rsidR="00C76EB2" w:rsidRDefault="00C76EB2" w:rsidP="00C76EB2">
      <w:pPr>
        <w:spacing w:before="240" w:after="120" w:line="240" w:lineRule="auto"/>
        <w:ind w:left="5040"/>
        <w:textDirection w:val="btLr"/>
      </w:pPr>
      <w:proofErr w:type="spellStart"/>
      <w:r>
        <w:rPr>
          <w:color w:val="000000"/>
        </w:rPr>
        <w:t>Chuen</w:t>
      </w:r>
      <w:proofErr w:type="spellEnd"/>
      <w:r>
        <w:rPr>
          <w:color w:val="000000"/>
        </w:rPr>
        <w:t>-Chin Bianca Chang</w:t>
      </w:r>
    </w:p>
    <w:p w14:paraId="736C7262" w14:textId="77777777" w:rsidR="00C76EB2" w:rsidRDefault="00C76EB2" w:rsidP="00C76EB2">
      <w:pPr>
        <w:spacing w:before="240" w:after="120" w:line="240" w:lineRule="auto"/>
        <w:ind w:left="5040"/>
        <w:textDirection w:val="btLr"/>
      </w:pPr>
      <w:r>
        <w:rPr>
          <w:color w:val="000000"/>
        </w:rPr>
        <w:t>Charles R. Dashiell Jr., Esq.</w:t>
      </w:r>
    </w:p>
    <w:p w14:paraId="226D19A8" w14:textId="77777777" w:rsidR="00C76EB2" w:rsidRDefault="00C76EB2" w:rsidP="00C76EB2">
      <w:pPr>
        <w:spacing w:before="240" w:after="120" w:line="240" w:lineRule="auto"/>
        <w:ind w:left="5040"/>
        <w:textDirection w:val="btLr"/>
      </w:pPr>
      <w:r>
        <w:rPr>
          <w:color w:val="000000"/>
        </w:rPr>
        <w:t>Jean C. Halle</w:t>
      </w:r>
    </w:p>
    <w:p w14:paraId="4E7E05D7" w14:textId="77777777" w:rsidR="00C76EB2" w:rsidRDefault="00C76EB2" w:rsidP="00C76EB2">
      <w:pPr>
        <w:spacing w:before="240" w:after="120" w:line="240" w:lineRule="auto"/>
        <w:ind w:left="5040"/>
        <w:textDirection w:val="btLr"/>
      </w:pPr>
      <w:proofErr w:type="spellStart"/>
      <w:r>
        <w:rPr>
          <w:color w:val="000000"/>
        </w:rPr>
        <w:t>Vermelle</w:t>
      </w:r>
      <w:proofErr w:type="spellEnd"/>
      <w:r>
        <w:rPr>
          <w:color w:val="000000"/>
        </w:rPr>
        <w:t xml:space="preserve"> Greene, Ph.D. </w:t>
      </w:r>
    </w:p>
    <w:p w14:paraId="53B2F1B4" w14:textId="77777777" w:rsidR="00C76EB2" w:rsidRDefault="00C76EB2" w:rsidP="00C76EB2">
      <w:pPr>
        <w:spacing w:before="240" w:after="120" w:line="240" w:lineRule="auto"/>
        <w:ind w:left="5040"/>
        <w:textDirection w:val="btLr"/>
      </w:pPr>
      <w:r>
        <w:rPr>
          <w:color w:val="000000"/>
        </w:rPr>
        <w:t>Dr. Joan Mele-McCarthy</w:t>
      </w:r>
    </w:p>
    <w:p w14:paraId="12EF761D" w14:textId="77777777" w:rsidR="00C76EB2" w:rsidRDefault="00C76EB2" w:rsidP="00C76EB2">
      <w:pPr>
        <w:spacing w:before="240" w:after="120" w:line="240" w:lineRule="auto"/>
        <w:ind w:left="5040"/>
        <w:textDirection w:val="btLr"/>
      </w:pPr>
      <w:r>
        <w:rPr>
          <w:color w:val="000000"/>
        </w:rPr>
        <w:t>Rachel L. McCusker</w:t>
      </w:r>
    </w:p>
    <w:p w14:paraId="0792E359" w14:textId="77777777" w:rsidR="00C76EB2" w:rsidRDefault="00C76EB2" w:rsidP="00C76EB2">
      <w:pPr>
        <w:spacing w:before="240" w:after="120" w:line="240" w:lineRule="auto"/>
        <w:ind w:left="5040"/>
        <w:textDirection w:val="btLr"/>
      </w:pPr>
      <w:r>
        <w:rPr>
          <w:color w:val="000000"/>
        </w:rPr>
        <w:t>Lori Morrow</w:t>
      </w:r>
    </w:p>
    <w:p w14:paraId="29287246" w14:textId="77777777" w:rsidR="00C76EB2" w:rsidRDefault="00C76EB2" w:rsidP="00C76EB2">
      <w:pPr>
        <w:spacing w:before="240" w:after="120" w:line="240" w:lineRule="auto"/>
        <w:ind w:left="5040"/>
        <w:textDirection w:val="btLr"/>
      </w:pPr>
      <w:r>
        <w:rPr>
          <w:color w:val="000000"/>
        </w:rPr>
        <w:t>Brigadier General Warner I. Sumpter (Ret.)</w:t>
      </w:r>
    </w:p>
    <w:p w14:paraId="0FB4AFF7" w14:textId="77777777" w:rsidR="00C76EB2" w:rsidRDefault="00C76EB2" w:rsidP="00C76EB2">
      <w:pPr>
        <w:spacing w:before="240" w:after="120" w:line="240" w:lineRule="auto"/>
        <w:ind w:left="5040"/>
        <w:textDirection w:val="btLr"/>
      </w:pPr>
      <w:r>
        <w:rPr>
          <w:color w:val="000000"/>
        </w:rPr>
        <w:t>Holly C. Wilcox, Ph.D.</w:t>
      </w:r>
    </w:p>
    <w:p w14:paraId="21CF439D" w14:textId="77777777" w:rsidR="00C76EB2" w:rsidRDefault="00C76EB2" w:rsidP="00C76EB2">
      <w:pPr>
        <w:spacing w:before="240" w:after="120" w:line="240" w:lineRule="auto"/>
        <w:ind w:left="5040"/>
        <w:textDirection w:val="btLr"/>
      </w:pPr>
      <w:r>
        <w:rPr>
          <w:color w:val="000000"/>
        </w:rPr>
        <w:t>Merin Thomas (Student Member)</w:t>
      </w:r>
    </w:p>
    <w:p w14:paraId="1616D81F" w14:textId="77777777" w:rsidR="00C76EB2" w:rsidRDefault="00842666" w:rsidP="00C76EB2">
      <w:pPr>
        <w:spacing w:line="275" w:lineRule="auto"/>
        <w:textDirection w:val="btLr"/>
        <w:rPr>
          <w:color w:val="01599D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0D80BB96" wp14:editId="7C894B3E">
                <wp:simplePos x="0" y="0"/>
                <wp:positionH relativeFrom="column">
                  <wp:posOffset>-114299</wp:posOffset>
                </wp:positionH>
                <wp:positionV relativeFrom="paragraph">
                  <wp:posOffset>2209800</wp:posOffset>
                </wp:positionV>
                <wp:extent cx="0" cy="12700"/>
                <wp:effectExtent l="0" t="0" r="0" b="0"/>
                <wp:wrapNone/>
                <wp:docPr id="434" name="Straight Arrow Connector 4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36735" y="3780000"/>
                          <a:ext cx="60185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1599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E8E6D1" id="Straight Arrow Connector 434" o:spid="_x0000_s1026" type="#_x0000_t32" alt="&quot;&quot;" style="position:absolute;margin-left:-9pt;margin-top:174pt;width:0;height: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" strokecolor="#01599d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0000000C" w14:textId="056DC880" w:rsidR="00C64E23" w:rsidRDefault="00842666" w:rsidP="00C76EB2">
      <w:pPr>
        <w:spacing w:line="275" w:lineRule="auto"/>
        <w:textDirection w:val="btLr"/>
        <w:rPr>
          <w:color w:val="01599D"/>
          <w:sz w:val="28"/>
          <w:szCs w:val="28"/>
        </w:rPr>
      </w:pPr>
      <w:r>
        <w:rPr>
          <w:color w:val="01599D"/>
          <w:sz w:val="28"/>
          <w:szCs w:val="28"/>
        </w:rPr>
        <w:lastRenderedPageBreak/>
        <w:t>Table of Contents</w:t>
      </w:r>
    </w:p>
    <w:sdt>
      <w:sdtPr>
        <w:rPr>
          <w:bCs w:val="0"/>
          <w:iCs w:val="0"/>
          <w:szCs w:val="22"/>
        </w:rPr>
        <w:id w:val="-2125983203"/>
        <w:docPartObj>
          <w:docPartGallery w:val="Table of Contents"/>
          <w:docPartUnique/>
        </w:docPartObj>
      </w:sdtPr>
      <w:sdtContent>
        <w:p w14:paraId="39FF12D8" w14:textId="6D889A0D" w:rsidR="00AD6552" w:rsidRDefault="00842666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sz w:val="24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11149232" w:history="1">
            <w:r w:rsidR="00AD6552" w:rsidRPr="00BD628F">
              <w:rPr>
                <w:rStyle w:val="Hyperlink"/>
                <w:noProof/>
              </w:rPr>
              <w:t>Proposal Cover Page (1 page)</w:t>
            </w:r>
            <w:r w:rsidR="00AD6552">
              <w:rPr>
                <w:noProof/>
                <w:webHidden/>
              </w:rPr>
              <w:tab/>
            </w:r>
            <w:r w:rsidR="00AD6552">
              <w:rPr>
                <w:noProof/>
                <w:webHidden/>
              </w:rPr>
              <w:fldChar w:fldCharType="begin"/>
            </w:r>
            <w:r w:rsidR="00AD6552">
              <w:rPr>
                <w:noProof/>
                <w:webHidden/>
              </w:rPr>
              <w:instrText xml:space="preserve"> PAGEREF _Toc111149232 \h </w:instrText>
            </w:r>
            <w:r w:rsidR="00AD6552">
              <w:rPr>
                <w:noProof/>
                <w:webHidden/>
              </w:rPr>
            </w:r>
            <w:r w:rsidR="00AD6552">
              <w:rPr>
                <w:noProof/>
                <w:webHidden/>
              </w:rPr>
              <w:fldChar w:fldCharType="separate"/>
            </w:r>
            <w:r w:rsidR="00FA2D6C">
              <w:rPr>
                <w:noProof/>
                <w:webHidden/>
              </w:rPr>
              <w:t>3</w:t>
            </w:r>
            <w:r w:rsidR="00AD6552">
              <w:rPr>
                <w:noProof/>
                <w:webHidden/>
              </w:rPr>
              <w:fldChar w:fldCharType="end"/>
            </w:r>
          </w:hyperlink>
        </w:p>
        <w:p w14:paraId="0982B7F9" w14:textId="191CD971" w:rsidR="00AD6552" w:rsidRDefault="00000000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sz w:val="24"/>
            </w:rPr>
          </w:pPr>
          <w:hyperlink w:anchor="_Toc111149233" w:history="1">
            <w:r w:rsidR="00AD6552" w:rsidRPr="00BD628F">
              <w:rPr>
                <w:rStyle w:val="Hyperlink"/>
                <w:noProof/>
              </w:rPr>
              <w:t>Planning Session Attendance</w:t>
            </w:r>
            <w:r w:rsidR="00AD6552">
              <w:rPr>
                <w:noProof/>
                <w:webHidden/>
              </w:rPr>
              <w:tab/>
            </w:r>
            <w:r w:rsidR="00AD6552">
              <w:rPr>
                <w:noProof/>
                <w:webHidden/>
              </w:rPr>
              <w:fldChar w:fldCharType="begin"/>
            </w:r>
            <w:r w:rsidR="00AD6552">
              <w:rPr>
                <w:noProof/>
                <w:webHidden/>
              </w:rPr>
              <w:instrText xml:space="preserve"> PAGEREF _Toc111149233 \h </w:instrText>
            </w:r>
            <w:r w:rsidR="00AD6552">
              <w:rPr>
                <w:noProof/>
                <w:webHidden/>
              </w:rPr>
            </w:r>
            <w:r w:rsidR="00AD6552">
              <w:rPr>
                <w:noProof/>
                <w:webHidden/>
              </w:rPr>
              <w:fldChar w:fldCharType="separate"/>
            </w:r>
            <w:r w:rsidR="00FA2D6C">
              <w:rPr>
                <w:noProof/>
                <w:webHidden/>
              </w:rPr>
              <w:t>4</w:t>
            </w:r>
            <w:r w:rsidR="00AD6552">
              <w:rPr>
                <w:noProof/>
                <w:webHidden/>
              </w:rPr>
              <w:fldChar w:fldCharType="end"/>
            </w:r>
          </w:hyperlink>
        </w:p>
        <w:p w14:paraId="76D87437" w14:textId="1D5CDFF9" w:rsidR="00AD6552" w:rsidRDefault="00000000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sz w:val="24"/>
            </w:rPr>
          </w:pPr>
          <w:hyperlink w:anchor="_Toc111149234" w:history="1">
            <w:r w:rsidR="00AD6552" w:rsidRPr="00BD628F">
              <w:rPr>
                <w:rStyle w:val="Hyperlink"/>
                <w:noProof/>
              </w:rPr>
              <w:t>Project Summary (1 page limit)</w:t>
            </w:r>
            <w:r w:rsidR="00AD6552">
              <w:rPr>
                <w:noProof/>
                <w:webHidden/>
              </w:rPr>
              <w:tab/>
            </w:r>
            <w:r w:rsidR="00AD6552">
              <w:rPr>
                <w:noProof/>
                <w:webHidden/>
              </w:rPr>
              <w:fldChar w:fldCharType="begin"/>
            </w:r>
            <w:r w:rsidR="00AD6552">
              <w:rPr>
                <w:noProof/>
                <w:webHidden/>
              </w:rPr>
              <w:instrText xml:space="preserve"> PAGEREF _Toc111149234 \h </w:instrText>
            </w:r>
            <w:r w:rsidR="00AD6552">
              <w:rPr>
                <w:noProof/>
                <w:webHidden/>
              </w:rPr>
            </w:r>
            <w:r w:rsidR="00AD6552">
              <w:rPr>
                <w:noProof/>
                <w:webHidden/>
              </w:rPr>
              <w:fldChar w:fldCharType="separate"/>
            </w:r>
            <w:r w:rsidR="00FA2D6C">
              <w:rPr>
                <w:noProof/>
                <w:webHidden/>
              </w:rPr>
              <w:t>4</w:t>
            </w:r>
            <w:r w:rsidR="00AD6552">
              <w:rPr>
                <w:noProof/>
                <w:webHidden/>
              </w:rPr>
              <w:fldChar w:fldCharType="end"/>
            </w:r>
          </w:hyperlink>
        </w:p>
        <w:p w14:paraId="68EF5AFD" w14:textId="389D9461" w:rsidR="00AD6552" w:rsidRDefault="00000000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sz w:val="24"/>
            </w:rPr>
          </w:pPr>
          <w:hyperlink w:anchor="_Toc111149235" w:history="1">
            <w:r w:rsidR="00AD6552" w:rsidRPr="00BD628F">
              <w:rPr>
                <w:rStyle w:val="Hyperlink"/>
                <w:noProof/>
              </w:rPr>
              <w:t>Extent of Need</w:t>
            </w:r>
            <w:r w:rsidR="00AD6552">
              <w:rPr>
                <w:noProof/>
                <w:webHidden/>
              </w:rPr>
              <w:tab/>
            </w:r>
            <w:r w:rsidR="00AD6552">
              <w:rPr>
                <w:noProof/>
                <w:webHidden/>
              </w:rPr>
              <w:fldChar w:fldCharType="begin"/>
            </w:r>
            <w:r w:rsidR="00AD6552">
              <w:rPr>
                <w:noProof/>
                <w:webHidden/>
              </w:rPr>
              <w:instrText xml:space="preserve"> PAGEREF _Toc111149235 \h </w:instrText>
            </w:r>
            <w:r w:rsidR="00AD6552">
              <w:rPr>
                <w:noProof/>
                <w:webHidden/>
              </w:rPr>
            </w:r>
            <w:r w:rsidR="00AD6552">
              <w:rPr>
                <w:noProof/>
                <w:webHidden/>
              </w:rPr>
              <w:fldChar w:fldCharType="separate"/>
            </w:r>
            <w:r w:rsidR="00FA2D6C">
              <w:rPr>
                <w:noProof/>
                <w:webHidden/>
              </w:rPr>
              <w:t>4</w:t>
            </w:r>
            <w:r w:rsidR="00AD6552">
              <w:rPr>
                <w:noProof/>
                <w:webHidden/>
              </w:rPr>
              <w:fldChar w:fldCharType="end"/>
            </w:r>
          </w:hyperlink>
        </w:p>
        <w:p w14:paraId="4182833D" w14:textId="49676AA3" w:rsidR="00AD6552" w:rsidRDefault="00000000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sz w:val="24"/>
            </w:rPr>
          </w:pPr>
          <w:hyperlink w:anchor="_Toc111149236" w:history="1">
            <w:r w:rsidR="00AD6552" w:rsidRPr="00BD628F">
              <w:rPr>
                <w:rStyle w:val="Hyperlink"/>
                <w:noProof/>
              </w:rPr>
              <w:t>Evidence of Impact</w:t>
            </w:r>
            <w:r w:rsidR="00AD6552">
              <w:rPr>
                <w:noProof/>
                <w:webHidden/>
              </w:rPr>
              <w:tab/>
            </w:r>
            <w:r w:rsidR="00AD6552">
              <w:rPr>
                <w:noProof/>
                <w:webHidden/>
              </w:rPr>
              <w:fldChar w:fldCharType="begin"/>
            </w:r>
            <w:r w:rsidR="00AD6552">
              <w:rPr>
                <w:noProof/>
                <w:webHidden/>
              </w:rPr>
              <w:instrText xml:space="preserve"> PAGEREF _Toc111149236 \h </w:instrText>
            </w:r>
            <w:r w:rsidR="00AD6552">
              <w:rPr>
                <w:noProof/>
                <w:webHidden/>
              </w:rPr>
            </w:r>
            <w:r w:rsidR="00AD6552">
              <w:rPr>
                <w:noProof/>
                <w:webHidden/>
              </w:rPr>
              <w:fldChar w:fldCharType="separate"/>
            </w:r>
            <w:r w:rsidR="00FA2D6C">
              <w:rPr>
                <w:noProof/>
                <w:webHidden/>
              </w:rPr>
              <w:t>4</w:t>
            </w:r>
            <w:r w:rsidR="00AD6552">
              <w:rPr>
                <w:noProof/>
                <w:webHidden/>
              </w:rPr>
              <w:fldChar w:fldCharType="end"/>
            </w:r>
          </w:hyperlink>
        </w:p>
        <w:p w14:paraId="46F18125" w14:textId="06858125" w:rsidR="00AD6552" w:rsidRDefault="00000000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sz w:val="24"/>
            </w:rPr>
          </w:pPr>
          <w:hyperlink w:anchor="_Toc111149237" w:history="1">
            <w:r w:rsidR="00AD6552" w:rsidRPr="00BD628F">
              <w:rPr>
                <w:rStyle w:val="Hyperlink"/>
                <w:noProof/>
              </w:rPr>
              <w:t>Goals</w:t>
            </w:r>
            <w:r w:rsidR="00AD6552">
              <w:rPr>
                <w:noProof/>
                <w:webHidden/>
              </w:rPr>
              <w:tab/>
            </w:r>
            <w:r w:rsidR="00AD6552">
              <w:rPr>
                <w:noProof/>
                <w:webHidden/>
              </w:rPr>
              <w:fldChar w:fldCharType="begin"/>
            </w:r>
            <w:r w:rsidR="00AD6552">
              <w:rPr>
                <w:noProof/>
                <w:webHidden/>
              </w:rPr>
              <w:instrText xml:space="preserve"> PAGEREF _Toc111149237 \h </w:instrText>
            </w:r>
            <w:r w:rsidR="00AD6552">
              <w:rPr>
                <w:noProof/>
                <w:webHidden/>
              </w:rPr>
            </w:r>
            <w:r w:rsidR="00AD6552">
              <w:rPr>
                <w:noProof/>
                <w:webHidden/>
              </w:rPr>
              <w:fldChar w:fldCharType="separate"/>
            </w:r>
            <w:r w:rsidR="00FA2D6C">
              <w:rPr>
                <w:noProof/>
                <w:webHidden/>
              </w:rPr>
              <w:t>5</w:t>
            </w:r>
            <w:r w:rsidR="00AD6552">
              <w:rPr>
                <w:noProof/>
                <w:webHidden/>
              </w:rPr>
              <w:fldChar w:fldCharType="end"/>
            </w:r>
          </w:hyperlink>
        </w:p>
        <w:p w14:paraId="39F434F2" w14:textId="5A7915A9" w:rsidR="00AD6552" w:rsidRDefault="00000000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sz w:val="24"/>
            </w:rPr>
          </w:pPr>
          <w:hyperlink w:anchor="_Toc111149238" w:history="1">
            <w:r w:rsidR="00AD6552" w:rsidRPr="00BD628F">
              <w:rPr>
                <w:rStyle w:val="Hyperlink"/>
                <w:noProof/>
              </w:rPr>
              <w:t>Project Narrative (10-page limit)</w:t>
            </w:r>
            <w:r w:rsidR="00AD6552">
              <w:rPr>
                <w:noProof/>
                <w:webHidden/>
              </w:rPr>
              <w:tab/>
            </w:r>
            <w:r w:rsidR="00AD6552">
              <w:rPr>
                <w:noProof/>
                <w:webHidden/>
              </w:rPr>
              <w:fldChar w:fldCharType="begin"/>
            </w:r>
            <w:r w:rsidR="00AD6552">
              <w:rPr>
                <w:noProof/>
                <w:webHidden/>
              </w:rPr>
              <w:instrText xml:space="preserve"> PAGEREF _Toc111149238 \h </w:instrText>
            </w:r>
            <w:r w:rsidR="00AD6552">
              <w:rPr>
                <w:noProof/>
                <w:webHidden/>
              </w:rPr>
            </w:r>
            <w:r w:rsidR="00AD6552">
              <w:rPr>
                <w:noProof/>
                <w:webHidden/>
              </w:rPr>
              <w:fldChar w:fldCharType="separate"/>
            </w:r>
            <w:r w:rsidR="00FA2D6C">
              <w:rPr>
                <w:noProof/>
                <w:webHidden/>
              </w:rPr>
              <w:t>5</w:t>
            </w:r>
            <w:r w:rsidR="00AD6552">
              <w:rPr>
                <w:noProof/>
                <w:webHidden/>
              </w:rPr>
              <w:fldChar w:fldCharType="end"/>
            </w:r>
          </w:hyperlink>
        </w:p>
        <w:p w14:paraId="689FECD9" w14:textId="4D7BD06F" w:rsidR="00AD6552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4"/>
              <w:szCs w:val="24"/>
            </w:rPr>
          </w:pPr>
          <w:hyperlink w:anchor="_Toc111149239" w:history="1">
            <w:r w:rsidR="00AD6552" w:rsidRPr="00BD628F">
              <w:rPr>
                <w:rStyle w:val="Hyperlink"/>
                <w:noProof/>
              </w:rPr>
              <w:t>Proposed Activities</w:t>
            </w:r>
            <w:r w:rsidR="00AD6552">
              <w:rPr>
                <w:noProof/>
                <w:webHidden/>
              </w:rPr>
              <w:tab/>
            </w:r>
            <w:r w:rsidR="00AD6552">
              <w:rPr>
                <w:noProof/>
                <w:webHidden/>
              </w:rPr>
              <w:fldChar w:fldCharType="begin"/>
            </w:r>
            <w:r w:rsidR="00AD6552">
              <w:rPr>
                <w:noProof/>
                <w:webHidden/>
              </w:rPr>
              <w:instrText xml:space="preserve"> PAGEREF _Toc111149239 \h </w:instrText>
            </w:r>
            <w:r w:rsidR="00AD6552">
              <w:rPr>
                <w:noProof/>
                <w:webHidden/>
              </w:rPr>
            </w:r>
            <w:r w:rsidR="00AD6552">
              <w:rPr>
                <w:noProof/>
                <w:webHidden/>
              </w:rPr>
              <w:fldChar w:fldCharType="separate"/>
            </w:r>
            <w:r w:rsidR="00FA2D6C">
              <w:rPr>
                <w:noProof/>
                <w:webHidden/>
              </w:rPr>
              <w:t>5</w:t>
            </w:r>
            <w:r w:rsidR="00AD6552">
              <w:rPr>
                <w:noProof/>
                <w:webHidden/>
              </w:rPr>
              <w:fldChar w:fldCharType="end"/>
            </w:r>
          </w:hyperlink>
        </w:p>
        <w:p w14:paraId="5A4E1EDE" w14:textId="7E458A6C" w:rsidR="00AD6552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4"/>
              <w:szCs w:val="24"/>
            </w:rPr>
          </w:pPr>
          <w:hyperlink w:anchor="_Toc111149240" w:history="1">
            <w:r w:rsidR="00AD6552" w:rsidRPr="00BD628F">
              <w:rPr>
                <w:rStyle w:val="Hyperlink"/>
                <w:noProof/>
              </w:rPr>
              <w:t>Historically Underserved Groups</w:t>
            </w:r>
            <w:r w:rsidR="00AD6552">
              <w:rPr>
                <w:noProof/>
                <w:webHidden/>
              </w:rPr>
              <w:tab/>
            </w:r>
            <w:r w:rsidR="00AD6552">
              <w:rPr>
                <w:noProof/>
                <w:webHidden/>
              </w:rPr>
              <w:fldChar w:fldCharType="begin"/>
            </w:r>
            <w:r w:rsidR="00AD6552">
              <w:rPr>
                <w:noProof/>
                <w:webHidden/>
              </w:rPr>
              <w:instrText xml:space="preserve"> PAGEREF _Toc111149240 \h </w:instrText>
            </w:r>
            <w:r w:rsidR="00AD6552">
              <w:rPr>
                <w:noProof/>
                <w:webHidden/>
              </w:rPr>
            </w:r>
            <w:r w:rsidR="00AD6552">
              <w:rPr>
                <w:noProof/>
                <w:webHidden/>
              </w:rPr>
              <w:fldChar w:fldCharType="separate"/>
            </w:r>
            <w:r w:rsidR="00FA2D6C">
              <w:rPr>
                <w:noProof/>
                <w:webHidden/>
              </w:rPr>
              <w:t>5</w:t>
            </w:r>
            <w:r w:rsidR="00AD6552">
              <w:rPr>
                <w:noProof/>
                <w:webHidden/>
              </w:rPr>
              <w:fldChar w:fldCharType="end"/>
            </w:r>
          </w:hyperlink>
        </w:p>
        <w:p w14:paraId="020302EB" w14:textId="618CE184" w:rsidR="00AD6552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4"/>
              <w:szCs w:val="24"/>
            </w:rPr>
          </w:pPr>
          <w:hyperlink w:anchor="_Toc111149241" w:history="1">
            <w:r w:rsidR="00AD6552" w:rsidRPr="00BD628F">
              <w:rPr>
                <w:rStyle w:val="Hyperlink"/>
                <w:noProof/>
              </w:rPr>
              <w:t>Timeline</w:t>
            </w:r>
            <w:r w:rsidR="00AD6552">
              <w:rPr>
                <w:noProof/>
                <w:webHidden/>
              </w:rPr>
              <w:tab/>
            </w:r>
            <w:r w:rsidR="00AD6552">
              <w:rPr>
                <w:noProof/>
                <w:webHidden/>
              </w:rPr>
              <w:fldChar w:fldCharType="begin"/>
            </w:r>
            <w:r w:rsidR="00AD6552">
              <w:rPr>
                <w:noProof/>
                <w:webHidden/>
              </w:rPr>
              <w:instrText xml:space="preserve"> PAGEREF _Toc111149241 \h </w:instrText>
            </w:r>
            <w:r w:rsidR="00AD6552">
              <w:rPr>
                <w:noProof/>
                <w:webHidden/>
              </w:rPr>
            </w:r>
            <w:r w:rsidR="00AD6552">
              <w:rPr>
                <w:noProof/>
                <w:webHidden/>
              </w:rPr>
              <w:fldChar w:fldCharType="separate"/>
            </w:r>
            <w:r w:rsidR="00FA2D6C">
              <w:rPr>
                <w:noProof/>
                <w:webHidden/>
              </w:rPr>
              <w:t>5</w:t>
            </w:r>
            <w:r w:rsidR="00AD6552">
              <w:rPr>
                <w:noProof/>
                <w:webHidden/>
              </w:rPr>
              <w:fldChar w:fldCharType="end"/>
            </w:r>
          </w:hyperlink>
        </w:p>
        <w:p w14:paraId="4893A3CC" w14:textId="7ACD779B" w:rsidR="00AD6552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4"/>
              <w:szCs w:val="24"/>
            </w:rPr>
          </w:pPr>
          <w:hyperlink w:anchor="_Toc111149242" w:history="1">
            <w:r w:rsidR="00AD6552" w:rsidRPr="00BD628F">
              <w:rPr>
                <w:rStyle w:val="Hyperlink"/>
                <w:noProof/>
              </w:rPr>
              <w:t>Measuring Success</w:t>
            </w:r>
            <w:r w:rsidR="00AD6552">
              <w:rPr>
                <w:noProof/>
                <w:webHidden/>
              </w:rPr>
              <w:tab/>
            </w:r>
            <w:r w:rsidR="00AD6552">
              <w:rPr>
                <w:noProof/>
                <w:webHidden/>
              </w:rPr>
              <w:fldChar w:fldCharType="begin"/>
            </w:r>
            <w:r w:rsidR="00AD6552">
              <w:rPr>
                <w:noProof/>
                <w:webHidden/>
              </w:rPr>
              <w:instrText xml:space="preserve"> PAGEREF _Toc111149242 \h </w:instrText>
            </w:r>
            <w:r w:rsidR="00AD6552">
              <w:rPr>
                <w:noProof/>
                <w:webHidden/>
              </w:rPr>
            </w:r>
            <w:r w:rsidR="00AD6552">
              <w:rPr>
                <w:noProof/>
                <w:webHidden/>
              </w:rPr>
              <w:fldChar w:fldCharType="separate"/>
            </w:r>
            <w:r w:rsidR="00FA2D6C">
              <w:rPr>
                <w:noProof/>
                <w:webHidden/>
              </w:rPr>
              <w:t>6</w:t>
            </w:r>
            <w:r w:rsidR="00AD6552">
              <w:rPr>
                <w:noProof/>
                <w:webHidden/>
              </w:rPr>
              <w:fldChar w:fldCharType="end"/>
            </w:r>
          </w:hyperlink>
        </w:p>
        <w:p w14:paraId="62FFAC51" w14:textId="1BD2D902" w:rsidR="00AD6552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4"/>
              <w:szCs w:val="24"/>
            </w:rPr>
          </w:pPr>
          <w:hyperlink w:anchor="_Toc111149243" w:history="1">
            <w:r w:rsidR="00AD6552" w:rsidRPr="00BD628F">
              <w:rPr>
                <w:rStyle w:val="Hyperlink"/>
                <w:noProof/>
              </w:rPr>
              <w:t>Key Personnel and Management Plan</w:t>
            </w:r>
            <w:r w:rsidR="00AD6552">
              <w:rPr>
                <w:noProof/>
                <w:webHidden/>
              </w:rPr>
              <w:tab/>
            </w:r>
            <w:r w:rsidR="00AD6552">
              <w:rPr>
                <w:noProof/>
                <w:webHidden/>
              </w:rPr>
              <w:fldChar w:fldCharType="begin"/>
            </w:r>
            <w:r w:rsidR="00AD6552">
              <w:rPr>
                <w:noProof/>
                <w:webHidden/>
              </w:rPr>
              <w:instrText xml:space="preserve"> PAGEREF _Toc111149243 \h </w:instrText>
            </w:r>
            <w:r w:rsidR="00AD6552">
              <w:rPr>
                <w:noProof/>
                <w:webHidden/>
              </w:rPr>
            </w:r>
            <w:r w:rsidR="00AD6552">
              <w:rPr>
                <w:noProof/>
                <w:webHidden/>
              </w:rPr>
              <w:fldChar w:fldCharType="separate"/>
            </w:r>
            <w:r w:rsidR="00FA2D6C">
              <w:rPr>
                <w:noProof/>
                <w:webHidden/>
              </w:rPr>
              <w:t>6</w:t>
            </w:r>
            <w:r w:rsidR="00AD6552">
              <w:rPr>
                <w:noProof/>
                <w:webHidden/>
              </w:rPr>
              <w:fldChar w:fldCharType="end"/>
            </w:r>
          </w:hyperlink>
        </w:p>
        <w:p w14:paraId="05827CCA" w14:textId="0617B16F" w:rsidR="00AD6552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4"/>
              <w:szCs w:val="24"/>
            </w:rPr>
          </w:pPr>
          <w:hyperlink w:anchor="_Toc111149244" w:history="1">
            <w:r w:rsidR="00AD6552" w:rsidRPr="00BD628F">
              <w:rPr>
                <w:rStyle w:val="Hyperlink"/>
                <w:noProof/>
              </w:rPr>
              <w:t>Accessibility Statement</w:t>
            </w:r>
            <w:r w:rsidR="00AD6552">
              <w:rPr>
                <w:noProof/>
                <w:webHidden/>
              </w:rPr>
              <w:tab/>
            </w:r>
            <w:r w:rsidR="00AD6552">
              <w:rPr>
                <w:noProof/>
                <w:webHidden/>
              </w:rPr>
              <w:fldChar w:fldCharType="begin"/>
            </w:r>
            <w:r w:rsidR="00AD6552">
              <w:rPr>
                <w:noProof/>
                <w:webHidden/>
              </w:rPr>
              <w:instrText xml:space="preserve"> PAGEREF _Toc111149244 \h </w:instrText>
            </w:r>
            <w:r w:rsidR="00AD6552">
              <w:rPr>
                <w:noProof/>
                <w:webHidden/>
              </w:rPr>
            </w:r>
            <w:r w:rsidR="00AD6552">
              <w:rPr>
                <w:noProof/>
                <w:webHidden/>
              </w:rPr>
              <w:fldChar w:fldCharType="separate"/>
            </w:r>
            <w:r w:rsidR="00FA2D6C">
              <w:rPr>
                <w:noProof/>
                <w:webHidden/>
              </w:rPr>
              <w:t>6</w:t>
            </w:r>
            <w:r w:rsidR="00AD6552">
              <w:rPr>
                <w:noProof/>
                <w:webHidden/>
              </w:rPr>
              <w:fldChar w:fldCharType="end"/>
            </w:r>
          </w:hyperlink>
        </w:p>
        <w:p w14:paraId="79FA114B" w14:textId="7E58CDCB" w:rsidR="00AD6552" w:rsidRDefault="00000000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sz w:val="24"/>
            </w:rPr>
          </w:pPr>
          <w:hyperlink w:anchor="_Toc111149245" w:history="1">
            <w:r w:rsidR="00AD6552" w:rsidRPr="00BD628F">
              <w:rPr>
                <w:rStyle w:val="Hyperlink"/>
                <w:noProof/>
              </w:rPr>
              <w:t>Budget and Budget Narrative (no page limit)</w:t>
            </w:r>
            <w:r w:rsidR="00AD6552">
              <w:rPr>
                <w:noProof/>
                <w:webHidden/>
              </w:rPr>
              <w:tab/>
            </w:r>
            <w:r w:rsidR="00AD6552">
              <w:rPr>
                <w:noProof/>
                <w:webHidden/>
              </w:rPr>
              <w:fldChar w:fldCharType="begin"/>
            </w:r>
            <w:r w:rsidR="00AD6552">
              <w:rPr>
                <w:noProof/>
                <w:webHidden/>
              </w:rPr>
              <w:instrText xml:space="preserve"> PAGEREF _Toc111149245 \h </w:instrText>
            </w:r>
            <w:r w:rsidR="00AD6552">
              <w:rPr>
                <w:noProof/>
                <w:webHidden/>
              </w:rPr>
            </w:r>
            <w:r w:rsidR="00AD6552">
              <w:rPr>
                <w:noProof/>
                <w:webHidden/>
              </w:rPr>
              <w:fldChar w:fldCharType="separate"/>
            </w:r>
            <w:r w:rsidR="00FA2D6C">
              <w:rPr>
                <w:noProof/>
                <w:webHidden/>
              </w:rPr>
              <w:t>6</w:t>
            </w:r>
            <w:r w:rsidR="00AD6552">
              <w:rPr>
                <w:noProof/>
                <w:webHidden/>
              </w:rPr>
              <w:fldChar w:fldCharType="end"/>
            </w:r>
          </w:hyperlink>
        </w:p>
        <w:p w14:paraId="09766821" w14:textId="7D418A33" w:rsidR="00AD6552" w:rsidRDefault="00000000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color w:val="auto"/>
              <w:sz w:val="24"/>
              <w:szCs w:val="24"/>
            </w:rPr>
          </w:pPr>
          <w:hyperlink w:anchor="_Toc111149246" w:history="1">
            <w:r w:rsidR="00AD6552" w:rsidRPr="00BD628F">
              <w:rPr>
                <w:rStyle w:val="Hyperlink"/>
                <w:noProof/>
              </w:rPr>
              <w:t>1. Salaries &amp; Wages (list each position separately)</w:t>
            </w:r>
            <w:r w:rsidR="00AD6552">
              <w:rPr>
                <w:noProof/>
                <w:webHidden/>
              </w:rPr>
              <w:tab/>
            </w:r>
            <w:r w:rsidR="00AD6552">
              <w:rPr>
                <w:noProof/>
                <w:webHidden/>
              </w:rPr>
              <w:fldChar w:fldCharType="begin"/>
            </w:r>
            <w:r w:rsidR="00AD6552">
              <w:rPr>
                <w:noProof/>
                <w:webHidden/>
              </w:rPr>
              <w:instrText xml:space="preserve"> PAGEREF _Toc111149246 \h </w:instrText>
            </w:r>
            <w:r w:rsidR="00AD6552">
              <w:rPr>
                <w:noProof/>
                <w:webHidden/>
              </w:rPr>
            </w:r>
            <w:r w:rsidR="00AD6552">
              <w:rPr>
                <w:noProof/>
                <w:webHidden/>
              </w:rPr>
              <w:fldChar w:fldCharType="separate"/>
            </w:r>
            <w:r w:rsidR="00FA2D6C">
              <w:rPr>
                <w:noProof/>
                <w:webHidden/>
              </w:rPr>
              <w:t>7</w:t>
            </w:r>
            <w:r w:rsidR="00AD6552">
              <w:rPr>
                <w:noProof/>
                <w:webHidden/>
              </w:rPr>
              <w:fldChar w:fldCharType="end"/>
            </w:r>
          </w:hyperlink>
        </w:p>
        <w:p w14:paraId="1E857376" w14:textId="0854128A" w:rsidR="00AD6552" w:rsidRDefault="00000000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color w:val="auto"/>
              <w:sz w:val="24"/>
              <w:szCs w:val="24"/>
            </w:rPr>
          </w:pPr>
          <w:hyperlink w:anchor="_Toc111149247" w:history="1">
            <w:r w:rsidR="00AD6552" w:rsidRPr="00BD628F">
              <w:rPr>
                <w:rStyle w:val="Hyperlink"/>
                <w:noProof/>
              </w:rPr>
              <w:t>2. Contracted Services</w:t>
            </w:r>
            <w:r w:rsidR="00AD6552">
              <w:rPr>
                <w:noProof/>
                <w:webHidden/>
              </w:rPr>
              <w:tab/>
            </w:r>
            <w:r w:rsidR="00AD6552">
              <w:rPr>
                <w:noProof/>
                <w:webHidden/>
              </w:rPr>
              <w:fldChar w:fldCharType="begin"/>
            </w:r>
            <w:r w:rsidR="00AD6552">
              <w:rPr>
                <w:noProof/>
                <w:webHidden/>
              </w:rPr>
              <w:instrText xml:space="preserve"> PAGEREF _Toc111149247 \h </w:instrText>
            </w:r>
            <w:r w:rsidR="00AD6552">
              <w:rPr>
                <w:noProof/>
                <w:webHidden/>
              </w:rPr>
            </w:r>
            <w:r w:rsidR="00AD6552">
              <w:rPr>
                <w:noProof/>
                <w:webHidden/>
              </w:rPr>
              <w:fldChar w:fldCharType="separate"/>
            </w:r>
            <w:r w:rsidR="00FA2D6C">
              <w:rPr>
                <w:noProof/>
                <w:webHidden/>
              </w:rPr>
              <w:t>7</w:t>
            </w:r>
            <w:r w:rsidR="00AD6552">
              <w:rPr>
                <w:noProof/>
                <w:webHidden/>
              </w:rPr>
              <w:fldChar w:fldCharType="end"/>
            </w:r>
          </w:hyperlink>
        </w:p>
        <w:p w14:paraId="00AB358F" w14:textId="2782672E" w:rsidR="00AD6552" w:rsidRDefault="00000000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color w:val="auto"/>
              <w:sz w:val="24"/>
              <w:szCs w:val="24"/>
            </w:rPr>
          </w:pPr>
          <w:hyperlink w:anchor="_Toc111149248" w:history="1">
            <w:r w:rsidR="00AD6552" w:rsidRPr="00BD628F">
              <w:rPr>
                <w:rStyle w:val="Hyperlink"/>
                <w:noProof/>
              </w:rPr>
              <w:t>3. Supplies &amp; materials</w:t>
            </w:r>
            <w:r w:rsidR="00AD6552">
              <w:rPr>
                <w:noProof/>
                <w:webHidden/>
              </w:rPr>
              <w:tab/>
            </w:r>
            <w:r w:rsidR="00AD6552">
              <w:rPr>
                <w:noProof/>
                <w:webHidden/>
              </w:rPr>
              <w:fldChar w:fldCharType="begin"/>
            </w:r>
            <w:r w:rsidR="00AD6552">
              <w:rPr>
                <w:noProof/>
                <w:webHidden/>
              </w:rPr>
              <w:instrText xml:space="preserve"> PAGEREF _Toc111149248 \h </w:instrText>
            </w:r>
            <w:r w:rsidR="00AD6552">
              <w:rPr>
                <w:noProof/>
                <w:webHidden/>
              </w:rPr>
            </w:r>
            <w:r w:rsidR="00AD6552">
              <w:rPr>
                <w:noProof/>
                <w:webHidden/>
              </w:rPr>
              <w:fldChar w:fldCharType="separate"/>
            </w:r>
            <w:r w:rsidR="00FA2D6C">
              <w:rPr>
                <w:noProof/>
                <w:webHidden/>
              </w:rPr>
              <w:t>8</w:t>
            </w:r>
            <w:r w:rsidR="00AD6552">
              <w:rPr>
                <w:noProof/>
                <w:webHidden/>
              </w:rPr>
              <w:fldChar w:fldCharType="end"/>
            </w:r>
          </w:hyperlink>
        </w:p>
        <w:p w14:paraId="43327190" w14:textId="4EC5767B" w:rsidR="00AD6552" w:rsidRDefault="00000000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color w:val="auto"/>
              <w:sz w:val="24"/>
              <w:szCs w:val="24"/>
            </w:rPr>
          </w:pPr>
          <w:hyperlink w:anchor="_Toc111149249" w:history="1">
            <w:r w:rsidR="00AD6552" w:rsidRPr="00BD628F">
              <w:rPr>
                <w:rStyle w:val="Hyperlink"/>
                <w:noProof/>
              </w:rPr>
              <w:t>4. Other charges</w:t>
            </w:r>
            <w:r w:rsidR="00AD6552">
              <w:rPr>
                <w:noProof/>
                <w:webHidden/>
              </w:rPr>
              <w:tab/>
            </w:r>
            <w:r w:rsidR="00AD6552">
              <w:rPr>
                <w:noProof/>
                <w:webHidden/>
              </w:rPr>
              <w:fldChar w:fldCharType="begin"/>
            </w:r>
            <w:r w:rsidR="00AD6552">
              <w:rPr>
                <w:noProof/>
                <w:webHidden/>
              </w:rPr>
              <w:instrText xml:space="preserve"> PAGEREF _Toc111149249 \h </w:instrText>
            </w:r>
            <w:r w:rsidR="00AD6552">
              <w:rPr>
                <w:noProof/>
                <w:webHidden/>
              </w:rPr>
            </w:r>
            <w:r w:rsidR="00AD6552">
              <w:rPr>
                <w:noProof/>
                <w:webHidden/>
              </w:rPr>
              <w:fldChar w:fldCharType="separate"/>
            </w:r>
            <w:r w:rsidR="00FA2D6C">
              <w:rPr>
                <w:noProof/>
                <w:webHidden/>
              </w:rPr>
              <w:t>8</w:t>
            </w:r>
            <w:r w:rsidR="00AD6552">
              <w:rPr>
                <w:noProof/>
                <w:webHidden/>
              </w:rPr>
              <w:fldChar w:fldCharType="end"/>
            </w:r>
          </w:hyperlink>
        </w:p>
        <w:p w14:paraId="013B6727" w14:textId="362499E1" w:rsidR="00AD6552" w:rsidRDefault="00000000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color w:val="auto"/>
              <w:sz w:val="24"/>
              <w:szCs w:val="24"/>
            </w:rPr>
          </w:pPr>
          <w:hyperlink w:anchor="_Toc111149250" w:history="1">
            <w:r w:rsidR="00AD6552" w:rsidRPr="00BD628F">
              <w:rPr>
                <w:rStyle w:val="Hyperlink"/>
                <w:noProof/>
              </w:rPr>
              <w:t>5. Equipment</w:t>
            </w:r>
            <w:r w:rsidR="00AD6552">
              <w:rPr>
                <w:noProof/>
                <w:webHidden/>
              </w:rPr>
              <w:tab/>
            </w:r>
            <w:r w:rsidR="00AD6552">
              <w:rPr>
                <w:noProof/>
                <w:webHidden/>
              </w:rPr>
              <w:fldChar w:fldCharType="begin"/>
            </w:r>
            <w:r w:rsidR="00AD6552">
              <w:rPr>
                <w:noProof/>
                <w:webHidden/>
              </w:rPr>
              <w:instrText xml:space="preserve"> PAGEREF _Toc111149250 \h </w:instrText>
            </w:r>
            <w:r w:rsidR="00AD6552">
              <w:rPr>
                <w:noProof/>
                <w:webHidden/>
              </w:rPr>
            </w:r>
            <w:r w:rsidR="00AD6552">
              <w:rPr>
                <w:noProof/>
                <w:webHidden/>
              </w:rPr>
              <w:fldChar w:fldCharType="separate"/>
            </w:r>
            <w:r w:rsidR="00FA2D6C">
              <w:rPr>
                <w:noProof/>
                <w:webHidden/>
              </w:rPr>
              <w:t>8</w:t>
            </w:r>
            <w:r w:rsidR="00AD6552">
              <w:rPr>
                <w:noProof/>
                <w:webHidden/>
              </w:rPr>
              <w:fldChar w:fldCharType="end"/>
            </w:r>
          </w:hyperlink>
        </w:p>
        <w:p w14:paraId="5EF0E6D5" w14:textId="0D26383E" w:rsidR="00AD6552" w:rsidRDefault="00000000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color w:val="auto"/>
              <w:sz w:val="24"/>
              <w:szCs w:val="24"/>
            </w:rPr>
          </w:pPr>
          <w:hyperlink w:anchor="_Toc111149251" w:history="1">
            <w:r w:rsidR="00AD6552" w:rsidRPr="00BD628F">
              <w:rPr>
                <w:rStyle w:val="Hyperlink"/>
                <w:noProof/>
              </w:rPr>
              <w:t>6. Transfers (indirect costs)</w:t>
            </w:r>
            <w:r w:rsidR="00AD6552">
              <w:rPr>
                <w:noProof/>
                <w:webHidden/>
              </w:rPr>
              <w:tab/>
            </w:r>
            <w:r w:rsidR="00AD6552">
              <w:rPr>
                <w:noProof/>
                <w:webHidden/>
              </w:rPr>
              <w:fldChar w:fldCharType="begin"/>
            </w:r>
            <w:r w:rsidR="00AD6552">
              <w:rPr>
                <w:noProof/>
                <w:webHidden/>
              </w:rPr>
              <w:instrText xml:space="preserve"> PAGEREF _Toc111149251 \h </w:instrText>
            </w:r>
            <w:r w:rsidR="00AD6552">
              <w:rPr>
                <w:noProof/>
                <w:webHidden/>
              </w:rPr>
            </w:r>
            <w:r w:rsidR="00AD6552">
              <w:rPr>
                <w:noProof/>
                <w:webHidden/>
              </w:rPr>
              <w:fldChar w:fldCharType="separate"/>
            </w:r>
            <w:r w:rsidR="00FA2D6C">
              <w:rPr>
                <w:noProof/>
                <w:webHidden/>
              </w:rPr>
              <w:t>9</w:t>
            </w:r>
            <w:r w:rsidR="00AD6552">
              <w:rPr>
                <w:noProof/>
                <w:webHidden/>
              </w:rPr>
              <w:fldChar w:fldCharType="end"/>
            </w:r>
          </w:hyperlink>
        </w:p>
        <w:p w14:paraId="5AD464E7" w14:textId="2A03DFB0" w:rsidR="00AD6552" w:rsidRDefault="00000000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sz w:val="24"/>
            </w:rPr>
          </w:pPr>
          <w:hyperlink w:anchor="_Toc111149252" w:history="1">
            <w:r w:rsidR="00AD6552" w:rsidRPr="00BD628F">
              <w:rPr>
                <w:rStyle w:val="Hyperlink"/>
                <w:noProof/>
              </w:rPr>
              <w:t>Appendix</w:t>
            </w:r>
            <w:r w:rsidR="00AD6552">
              <w:rPr>
                <w:noProof/>
                <w:webHidden/>
              </w:rPr>
              <w:tab/>
            </w:r>
            <w:r w:rsidR="00AD6552">
              <w:rPr>
                <w:noProof/>
                <w:webHidden/>
              </w:rPr>
              <w:fldChar w:fldCharType="begin"/>
            </w:r>
            <w:r w:rsidR="00AD6552">
              <w:rPr>
                <w:noProof/>
                <w:webHidden/>
              </w:rPr>
              <w:instrText xml:space="preserve"> PAGEREF _Toc111149252 \h </w:instrText>
            </w:r>
            <w:r w:rsidR="00AD6552">
              <w:rPr>
                <w:noProof/>
                <w:webHidden/>
              </w:rPr>
            </w:r>
            <w:r w:rsidR="00AD6552">
              <w:rPr>
                <w:noProof/>
                <w:webHidden/>
              </w:rPr>
              <w:fldChar w:fldCharType="separate"/>
            </w:r>
            <w:r w:rsidR="00FA2D6C">
              <w:rPr>
                <w:noProof/>
                <w:webHidden/>
              </w:rPr>
              <w:t>9</w:t>
            </w:r>
            <w:r w:rsidR="00AD6552">
              <w:rPr>
                <w:noProof/>
                <w:webHidden/>
              </w:rPr>
              <w:fldChar w:fldCharType="end"/>
            </w:r>
          </w:hyperlink>
        </w:p>
        <w:p w14:paraId="0000001D" w14:textId="212FC9F6" w:rsidR="00C64E23" w:rsidRDefault="00842666">
          <w:pPr>
            <w:tabs>
              <w:tab w:val="right" w:pos="9360"/>
            </w:tabs>
            <w:spacing w:before="200" w:after="80" w:line="240" w:lineRule="auto"/>
          </w:pPr>
          <w:r>
            <w:fldChar w:fldCharType="end"/>
          </w:r>
        </w:p>
      </w:sdtContent>
    </w:sdt>
    <w:p w14:paraId="0000001E" w14:textId="77777777" w:rsidR="00C64E23" w:rsidRDefault="00842666">
      <w:pPr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Instructions</w:t>
      </w:r>
    </w:p>
    <w:p w14:paraId="0000001F" w14:textId="6A747931" w:rsidR="00C64E23" w:rsidRDefault="00842666">
      <w:pPr>
        <w:spacing w:before="240" w:after="240" w:line="240" w:lineRule="auto"/>
      </w:pPr>
      <w:r>
        <w:t>Complete this application electronically by typing directly into the fillable fields and charts.</w:t>
      </w:r>
      <w:r w:rsidR="00641977">
        <w:t xml:space="preserve"> </w:t>
      </w:r>
      <w:r>
        <w:t>Do not alter or remove sections.</w:t>
      </w:r>
      <w:r w:rsidR="00641977">
        <w:t xml:space="preserve"> </w:t>
      </w:r>
      <w:r>
        <w:t>When finished, save the application document as a pdf to your computer and obtain appropriate signatures.</w:t>
      </w:r>
      <w:r w:rsidR="00641977">
        <w:t xml:space="preserve"> </w:t>
      </w:r>
      <w:r>
        <w:t>The completed application should be saved as a pdf and emailed to:</w:t>
      </w:r>
    </w:p>
    <w:p w14:paraId="1B5F91E5" w14:textId="77777777" w:rsidR="002763CA" w:rsidRDefault="00FB1ABD" w:rsidP="00B02236">
      <w:pPr>
        <w:spacing w:before="0" w:after="0" w:line="240" w:lineRule="auto"/>
      </w:pPr>
      <w:r>
        <w:t xml:space="preserve">Andre Murray </w:t>
      </w:r>
    </w:p>
    <w:p w14:paraId="6A9CC2F1" w14:textId="385276B0" w:rsidR="00B02236" w:rsidRDefault="00FB1ABD" w:rsidP="00B02236">
      <w:pPr>
        <w:spacing w:before="0" w:after="0" w:line="240" w:lineRule="auto"/>
      </w:pPr>
      <w:r>
        <w:t>Program Manager</w:t>
      </w:r>
      <w:r w:rsidR="00DE5E5D">
        <w:t xml:space="preserve">, </w:t>
      </w:r>
      <w:r w:rsidR="00B02236">
        <w:t>Division of Early Childhood Education</w:t>
      </w:r>
    </w:p>
    <w:p w14:paraId="3F22FA7B" w14:textId="4FB6A1D7" w:rsidR="00347A44" w:rsidRDefault="00347A44" w:rsidP="00B02236">
      <w:pPr>
        <w:spacing w:before="0" w:after="0" w:line="240" w:lineRule="auto"/>
      </w:pPr>
      <w:r>
        <w:t>(410) 767-0583</w:t>
      </w:r>
    </w:p>
    <w:p w14:paraId="441B51FC" w14:textId="5AB3CF42" w:rsidR="00E773E0" w:rsidRDefault="00000000" w:rsidP="00B02236">
      <w:pPr>
        <w:spacing w:before="0" w:after="0" w:line="240" w:lineRule="auto"/>
        <w:rPr>
          <w:rStyle w:val="Hyperlink"/>
        </w:rPr>
      </w:pPr>
      <w:hyperlink r:id="rId12" w:history="1">
        <w:r w:rsidR="00E773E0" w:rsidRPr="0072620C">
          <w:rPr>
            <w:rStyle w:val="Hyperlink"/>
          </w:rPr>
          <w:t>marylandrebuilds.msde@maryland.gov</w:t>
        </w:r>
      </w:hyperlink>
    </w:p>
    <w:p w14:paraId="00000022" w14:textId="77777777" w:rsidR="00C64E23" w:rsidRDefault="00842666">
      <w:pPr>
        <w:pStyle w:val="Heading1"/>
        <w:rPr>
          <w:sz w:val="28"/>
          <w:szCs w:val="28"/>
        </w:rPr>
      </w:pPr>
      <w:bookmarkStart w:id="0" w:name="_Toc111149232"/>
      <w:r>
        <w:lastRenderedPageBreak/>
        <w:t>Proposal Cover Page (1 page)</w:t>
      </w:r>
      <w:bookmarkEnd w:id="0"/>
      <w:r>
        <w:t xml:space="preserve"> </w:t>
      </w:r>
    </w:p>
    <w:p w14:paraId="38DFEB82" w14:textId="5FA0A72F" w:rsidR="00411CEA" w:rsidRDefault="00842666">
      <w:r>
        <w:t xml:space="preserve">Full name of applicant (no abbreviations): </w:t>
      </w:r>
      <w:r w:rsidR="003B1C22" w:rsidRPr="00534848">
        <w:rPr>
          <w:color w:val="808080"/>
          <w:szCs w:val="20"/>
        </w:rPr>
        <w:t>Click here to enter text.</w:t>
      </w:r>
    </w:p>
    <w:p w14:paraId="00000024" w14:textId="330E035F" w:rsidR="00C64E23" w:rsidRDefault="00842666">
      <w:pPr>
        <w:rPr>
          <w:color w:val="808080"/>
        </w:rPr>
      </w:pPr>
      <w:r>
        <w:t xml:space="preserve">Address: </w:t>
      </w:r>
      <w:r w:rsidR="003B1C22" w:rsidRPr="00534848">
        <w:rPr>
          <w:color w:val="808080"/>
          <w:szCs w:val="20"/>
        </w:rPr>
        <w:t>Click here to enter text.</w:t>
      </w:r>
    </w:p>
    <w:p w14:paraId="4666B57E" w14:textId="2594BA0C" w:rsidR="00411CEA" w:rsidRDefault="00411CEA" w:rsidP="00411CEA">
      <w:pPr>
        <w:ind w:firstLine="720"/>
      </w:pPr>
      <w:r>
        <w:rPr>
          <w:color w:val="808080"/>
        </w:rPr>
        <w:t xml:space="preserve"> </w:t>
      </w:r>
      <w:r w:rsidR="003B1C22" w:rsidRPr="00534848">
        <w:rPr>
          <w:color w:val="808080"/>
          <w:szCs w:val="20"/>
        </w:rPr>
        <w:t>Click here to enter text.</w:t>
      </w:r>
    </w:p>
    <w:p w14:paraId="00000026" w14:textId="73F8F4AF" w:rsidR="00C64E23" w:rsidRDefault="00842666">
      <w:r>
        <w:t xml:space="preserve">Phone number: </w:t>
      </w:r>
      <w:r w:rsidR="003B1C22" w:rsidRPr="00534848">
        <w:rPr>
          <w:color w:val="808080"/>
          <w:szCs w:val="20"/>
        </w:rPr>
        <w:t>Click here to enter text.</w:t>
      </w:r>
      <w:r>
        <w:tab/>
        <w:t xml:space="preserve">Email: </w:t>
      </w:r>
      <w:r w:rsidR="003B1C22" w:rsidRPr="00534848">
        <w:rPr>
          <w:color w:val="808080"/>
          <w:szCs w:val="20"/>
        </w:rPr>
        <w:t>Click here to enter text.</w:t>
      </w:r>
    </w:p>
    <w:p w14:paraId="60446672" w14:textId="77777777" w:rsidR="00E63D7B" w:rsidRDefault="00E63D7B"/>
    <w:p w14:paraId="00000029" w14:textId="1D42D610" w:rsidR="00C64E23" w:rsidRDefault="00842666">
      <w:r>
        <w:t xml:space="preserve">Primary contact name: </w:t>
      </w:r>
      <w:r w:rsidR="003B1C22" w:rsidRPr="00534848">
        <w:rPr>
          <w:color w:val="808080"/>
          <w:szCs w:val="20"/>
        </w:rPr>
        <w:t>Click here to enter text.</w:t>
      </w:r>
      <w:r w:rsidR="003B1C22">
        <w:rPr>
          <w:color w:val="808080"/>
          <w:szCs w:val="20"/>
        </w:rPr>
        <w:tab/>
      </w:r>
      <w:r>
        <w:t xml:space="preserve">Title: </w:t>
      </w:r>
      <w:r w:rsidR="003B1C22" w:rsidRPr="00534848">
        <w:rPr>
          <w:color w:val="808080"/>
          <w:szCs w:val="20"/>
        </w:rPr>
        <w:t>Click here to enter text.</w:t>
      </w:r>
    </w:p>
    <w:p w14:paraId="0000002A" w14:textId="290FA011" w:rsidR="00C64E23" w:rsidRDefault="00842666">
      <w:r>
        <w:t xml:space="preserve">Phone number: </w:t>
      </w:r>
      <w:r w:rsidR="003B1C22" w:rsidRPr="00534848">
        <w:rPr>
          <w:color w:val="808080"/>
          <w:szCs w:val="20"/>
        </w:rPr>
        <w:t>Click here to enter text.</w:t>
      </w:r>
      <w:r w:rsidR="003B1C22">
        <w:rPr>
          <w:color w:val="808080"/>
          <w:szCs w:val="20"/>
        </w:rPr>
        <w:tab/>
      </w:r>
      <w:r w:rsidR="003B1C22">
        <w:rPr>
          <w:color w:val="808080"/>
          <w:szCs w:val="20"/>
        </w:rPr>
        <w:tab/>
      </w:r>
      <w:r>
        <w:t xml:space="preserve">Email: </w:t>
      </w:r>
      <w:r w:rsidR="003B1C22" w:rsidRPr="00534848">
        <w:rPr>
          <w:color w:val="808080"/>
          <w:szCs w:val="20"/>
        </w:rPr>
        <w:t>Click here to enter text.</w:t>
      </w:r>
    </w:p>
    <w:p w14:paraId="0000002B" w14:textId="77777777" w:rsidR="00C64E23" w:rsidRDefault="00C64E23"/>
    <w:p w14:paraId="0000002C" w14:textId="77777777" w:rsidR="00C64E23" w:rsidRDefault="00842666">
      <w:r>
        <w:t xml:space="preserve">Select the strategy addressed in this application: </w:t>
      </w:r>
      <w:r>
        <w:rPr>
          <w:color w:val="808080"/>
        </w:rPr>
        <w:t>Choose an item.</w:t>
      </w:r>
    </w:p>
    <w:p w14:paraId="0000002D" w14:textId="77777777" w:rsidR="00C64E23" w:rsidRDefault="00842666">
      <w:pPr>
        <w:rPr>
          <w:i/>
        </w:rPr>
      </w:pPr>
      <w:r>
        <w:rPr>
          <w:i/>
        </w:rPr>
        <w:t>Note: If the applicant wishes to apply to more than one strategy, a separate application must be completed for each strategy.</w:t>
      </w:r>
    </w:p>
    <w:p w14:paraId="0000002E" w14:textId="77777777" w:rsidR="00C64E23" w:rsidRDefault="00C64E23"/>
    <w:p w14:paraId="0000002F" w14:textId="127DCB2C" w:rsidR="00C64E23" w:rsidRDefault="00842666">
      <w:r>
        <w:t xml:space="preserve">Total amount requested: </w:t>
      </w:r>
      <w:r w:rsidR="00E525A3" w:rsidRPr="00534848">
        <w:rPr>
          <w:color w:val="808080"/>
          <w:szCs w:val="20"/>
        </w:rPr>
        <w:t>Click here to enter text.</w:t>
      </w:r>
    </w:p>
    <w:p w14:paraId="00000030" w14:textId="77777777" w:rsidR="00C64E23" w:rsidRDefault="00C64E23"/>
    <w:p w14:paraId="00000031" w14:textId="77777777" w:rsidR="00C64E23" w:rsidRPr="00C26B68" w:rsidRDefault="00C64E23"/>
    <w:p w14:paraId="00000032" w14:textId="77777777" w:rsidR="00C64E23" w:rsidRPr="00C26B68" w:rsidRDefault="00842666">
      <w:r w:rsidRPr="00C26B68">
        <w:t>_____________________________________________________</w:t>
      </w:r>
      <w:r w:rsidRPr="00C26B68">
        <w:tab/>
      </w:r>
      <w:r w:rsidRPr="00C26B68">
        <w:tab/>
        <w:t xml:space="preserve">___________________________________             </w:t>
      </w:r>
    </w:p>
    <w:p w14:paraId="00000033" w14:textId="77777777" w:rsidR="00C64E23" w:rsidRPr="00C26B68" w:rsidRDefault="00842666">
      <w:r w:rsidRPr="00C26B68">
        <w:t>Head of Agency Printed Name</w:t>
      </w:r>
      <w:r w:rsidRPr="00C26B68">
        <w:tab/>
      </w:r>
      <w:r w:rsidRPr="00C26B68">
        <w:tab/>
      </w:r>
      <w:r w:rsidRPr="00C26B68">
        <w:tab/>
      </w:r>
      <w:r w:rsidRPr="00C26B68">
        <w:tab/>
      </w:r>
      <w:r w:rsidRPr="00C26B68">
        <w:tab/>
      </w:r>
      <w:r w:rsidRPr="00C26B68">
        <w:tab/>
        <w:t xml:space="preserve">Title  </w:t>
      </w:r>
      <w:r w:rsidRPr="00C26B68">
        <w:tab/>
        <w:t xml:space="preserve"> </w:t>
      </w:r>
      <w:r w:rsidRPr="00C26B68">
        <w:tab/>
        <w:t xml:space="preserve">             </w:t>
      </w:r>
    </w:p>
    <w:p w14:paraId="00000034" w14:textId="77777777" w:rsidR="00C64E23" w:rsidRPr="00C26B68" w:rsidRDefault="00842666">
      <w:r w:rsidRPr="00C26B68">
        <w:t>______________________________________________________</w:t>
      </w:r>
      <w:r w:rsidRPr="00C26B68">
        <w:tab/>
      </w:r>
      <w:r w:rsidRPr="00C26B68">
        <w:tab/>
        <w:t xml:space="preserve">___________________________________             </w:t>
      </w:r>
    </w:p>
    <w:p w14:paraId="00000035" w14:textId="77777777" w:rsidR="00C64E23" w:rsidRPr="00C26B68" w:rsidRDefault="00842666">
      <w:r w:rsidRPr="00C26B68">
        <w:t>Head of Agency Signature</w:t>
      </w:r>
      <w:r w:rsidRPr="00C26B68">
        <w:tab/>
      </w:r>
      <w:r w:rsidRPr="00C26B68">
        <w:tab/>
      </w:r>
      <w:r w:rsidRPr="00C26B68">
        <w:tab/>
      </w:r>
      <w:r w:rsidRPr="00C26B68">
        <w:tab/>
      </w:r>
      <w:r w:rsidRPr="00C26B68">
        <w:tab/>
      </w:r>
      <w:r w:rsidRPr="00C26B68">
        <w:tab/>
        <w:t xml:space="preserve">Date  </w:t>
      </w:r>
      <w:r w:rsidRPr="00C26B68">
        <w:tab/>
        <w:t xml:space="preserve"> </w:t>
      </w:r>
      <w:r w:rsidRPr="00C26B68">
        <w:tab/>
        <w:t xml:space="preserve">             </w:t>
      </w:r>
    </w:p>
    <w:p w14:paraId="00000036" w14:textId="77777777" w:rsidR="00C64E23" w:rsidRPr="00C26B68" w:rsidRDefault="00842666">
      <w:pPr>
        <w:rPr>
          <w:b/>
          <w:sz w:val="36"/>
          <w:szCs w:val="36"/>
        </w:rPr>
      </w:pPr>
      <w:r w:rsidRPr="00C26B68">
        <w:br w:type="page"/>
      </w:r>
    </w:p>
    <w:p w14:paraId="00000037" w14:textId="77777777" w:rsidR="00C64E23" w:rsidRDefault="00842666">
      <w:pPr>
        <w:pStyle w:val="Heading1"/>
      </w:pPr>
      <w:bookmarkStart w:id="1" w:name="_Toc111149233"/>
      <w:r>
        <w:lastRenderedPageBreak/>
        <w:t>Planning Session Attendance</w:t>
      </w:r>
      <w:bookmarkEnd w:id="1"/>
    </w:p>
    <w:p w14:paraId="00000038" w14:textId="579EC3A0" w:rsidR="00C64E23" w:rsidRDefault="00842666">
      <w:r>
        <w:t>It is a requirement that applicants attend at least one general information session</w:t>
      </w:r>
      <w:r w:rsidR="002B26D6">
        <w:t xml:space="preserve"> and</w:t>
      </w:r>
      <w:r>
        <w:t xml:space="preserve"> one strategy information sessio</w:t>
      </w:r>
      <w:r w:rsidR="002B26D6">
        <w:t>n</w:t>
      </w:r>
      <w:r>
        <w:t>. Complete the chart below with this information:</w:t>
      </w:r>
    </w:p>
    <w:tbl>
      <w:tblPr>
        <w:tblStyle w:val="afa"/>
        <w:tblW w:w="935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20" w:firstRow="1" w:lastRow="0" w:firstColumn="0" w:lastColumn="0" w:noHBand="0" w:noVBand="1"/>
      </w:tblPr>
      <w:tblGrid>
        <w:gridCol w:w="4045"/>
        <w:gridCol w:w="2188"/>
        <w:gridCol w:w="3117"/>
      </w:tblGrid>
      <w:tr w:rsidR="00C64E23" w14:paraId="3DC50D95" w14:textId="77777777" w:rsidTr="005450CF">
        <w:tc>
          <w:tcPr>
            <w:tcW w:w="4045" w:type="dxa"/>
            <w:shd w:val="clear" w:color="auto" w:fill="D9E2F3" w:themeFill="accent1" w:themeFillTint="33"/>
          </w:tcPr>
          <w:p w14:paraId="00000039" w14:textId="77777777" w:rsidR="00C64E23" w:rsidRPr="00534848" w:rsidRDefault="00C64E23">
            <w:pPr>
              <w:rPr>
                <w:sz w:val="20"/>
                <w:szCs w:val="20"/>
              </w:rPr>
            </w:pPr>
          </w:p>
        </w:tc>
        <w:tc>
          <w:tcPr>
            <w:tcW w:w="2188" w:type="dxa"/>
            <w:shd w:val="clear" w:color="auto" w:fill="D9E2F3" w:themeFill="accent1" w:themeFillTint="33"/>
          </w:tcPr>
          <w:p w14:paraId="0000003A" w14:textId="77777777" w:rsidR="00C64E23" w:rsidRPr="00375E76" w:rsidRDefault="00842666">
            <w:pPr>
              <w:jc w:val="center"/>
              <w:rPr>
                <w:b/>
                <w:bCs/>
                <w:sz w:val="20"/>
                <w:szCs w:val="20"/>
              </w:rPr>
            </w:pPr>
            <w:r w:rsidRPr="00375E76">
              <w:rPr>
                <w:b/>
                <w:bCs/>
                <w:sz w:val="20"/>
                <w:szCs w:val="20"/>
              </w:rPr>
              <w:t>Date attended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0000003B" w14:textId="77777777" w:rsidR="00C64E23" w:rsidRPr="00375E76" w:rsidRDefault="00842666">
            <w:pPr>
              <w:jc w:val="center"/>
              <w:rPr>
                <w:b/>
                <w:bCs/>
                <w:sz w:val="20"/>
                <w:szCs w:val="20"/>
              </w:rPr>
            </w:pPr>
            <w:r w:rsidRPr="00375E76">
              <w:rPr>
                <w:b/>
                <w:bCs/>
                <w:sz w:val="20"/>
                <w:szCs w:val="20"/>
              </w:rPr>
              <w:t>Name(s) and title(s) of representative(s) that attended</w:t>
            </w:r>
          </w:p>
        </w:tc>
      </w:tr>
      <w:tr w:rsidR="00C64E23" w14:paraId="4BA6CF84" w14:textId="77777777" w:rsidTr="005450CF">
        <w:tc>
          <w:tcPr>
            <w:tcW w:w="4045" w:type="dxa"/>
          </w:tcPr>
          <w:p w14:paraId="0000003C" w14:textId="77777777" w:rsidR="00C64E23" w:rsidRPr="00534848" w:rsidRDefault="00842666">
            <w:pPr>
              <w:rPr>
                <w:color w:val="000000"/>
                <w:sz w:val="20"/>
                <w:szCs w:val="20"/>
              </w:rPr>
            </w:pPr>
            <w:r w:rsidRPr="00534848">
              <w:rPr>
                <w:sz w:val="20"/>
                <w:szCs w:val="20"/>
              </w:rPr>
              <w:t>General Information Session</w:t>
            </w:r>
          </w:p>
        </w:tc>
        <w:tc>
          <w:tcPr>
            <w:tcW w:w="2188" w:type="dxa"/>
          </w:tcPr>
          <w:p w14:paraId="0000003D" w14:textId="77777777" w:rsidR="00C64E23" w:rsidRPr="00534848" w:rsidRDefault="00842666">
            <w:pPr>
              <w:rPr>
                <w:sz w:val="20"/>
                <w:szCs w:val="20"/>
              </w:rPr>
            </w:pPr>
            <w:r w:rsidRPr="00534848">
              <w:rPr>
                <w:color w:val="808080"/>
                <w:sz w:val="20"/>
                <w:szCs w:val="20"/>
              </w:rPr>
              <w:t>Click or tap to enter a date.</w:t>
            </w:r>
          </w:p>
        </w:tc>
        <w:tc>
          <w:tcPr>
            <w:tcW w:w="3117" w:type="dxa"/>
          </w:tcPr>
          <w:p w14:paraId="0000003E" w14:textId="1332E3C3" w:rsidR="00C64E23" w:rsidRPr="00534848" w:rsidRDefault="003B1C22">
            <w:pPr>
              <w:rPr>
                <w:sz w:val="20"/>
                <w:szCs w:val="20"/>
              </w:rPr>
            </w:pPr>
            <w:r w:rsidRPr="00534848">
              <w:rPr>
                <w:color w:val="808080"/>
                <w:sz w:val="20"/>
                <w:szCs w:val="20"/>
              </w:rPr>
              <w:t>Click here to enter text.</w:t>
            </w:r>
          </w:p>
        </w:tc>
      </w:tr>
      <w:tr w:rsidR="00C64E23" w14:paraId="5973D23E" w14:textId="77777777" w:rsidTr="005450CF">
        <w:tc>
          <w:tcPr>
            <w:tcW w:w="4045" w:type="dxa"/>
          </w:tcPr>
          <w:p w14:paraId="0000003F" w14:textId="319C72E6" w:rsidR="00C64E23" w:rsidRPr="00534848" w:rsidRDefault="00842666">
            <w:pPr>
              <w:rPr>
                <w:sz w:val="20"/>
                <w:szCs w:val="20"/>
              </w:rPr>
            </w:pPr>
            <w:r w:rsidRPr="00534848">
              <w:rPr>
                <w:sz w:val="20"/>
                <w:szCs w:val="20"/>
              </w:rPr>
              <w:t xml:space="preserve">Strategy </w:t>
            </w:r>
            <w:r w:rsidR="00265F16" w:rsidRPr="00534848">
              <w:rPr>
                <w:sz w:val="20"/>
                <w:szCs w:val="20"/>
              </w:rPr>
              <w:t>Specific</w:t>
            </w:r>
            <w:r w:rsidRPr="00534848">
              <w:rPr>
                <w:sz w:val="20"/>
                <w:szCs w:val="20"/>
              </w:rPr>
              <w:t xml:space="preserve"> Session</w:t>
            </w:r>
          </w:p>
        </w:tc>
        <w:tc>
          <w:tcPr>
            <w:tcW w:w="2188" w:type="dxa"/>
          </w:tcPr>
          <w:p w14:paraId="00000040" w14:textId="77777777" w:rsidR="00C64E23" w:rsidRPr="00534848" w:rsidRDefault="00842666">
            <w:pPr>
              <w:rPr>
                <w:sz w:val="20"/>
                <w:szCs w:val="20"/>
              </w:rPr>
            </w:pPr>
            <w:r w:rsidRPr="00534848">
              <w:rPr>
                <w:color w:val="808080"/>
                <w:sz w:val="20"/>
                <w:szCs w:val="20"/>
              </w:rPr>
              <w:t>Click or tap to enter a date.</w:t>
            </w:r>
          </w:p>
        </w:tc>
        <w:tc>
          <w:tcPr>
            <w:tcW w:w="3117" w:type="dxa"/>
          </w:tcPr>
          <w:p w14:paraId="00000041" w14:textId="324BDE98" w:rsidR="00C64E23" w:rsidRPr="00534848" w:rsidRDefault="003B1C22">
            <w:pPr>
              <w:rPr>
                <w:sz w:val="20"/>
                <w:szCs w:val="20"/>
              </w:rPr>
            </w:pPr>
            <w:r w:rsidRPr="00534848">
              <w:rPr>
                <w:color w:val="808080"/>
                <w:sz w:val="20"/>
                <w:szCs w:val="20"/>
              </w:rPr>
              <w:t>Click here to enter text.</w:t>
            </w:r>
          </w:p>
        </w:tc>
      </w:tr>
    </w:tbl>
    <w:p w14:paraId="1A99CA5D" w14:textId="01F11BA7" w:rsidR="00CE5D82" w:rsidRDefault="00CE5D82" w:rsidP="00CE5D82">
      <w:pPr>
        <w:pStyle w:val="Heading1"/>
      </w:pPr>
      <w:bookmarkStart w:id="2" w:name="_Toc111149234"/>
      <w:r>
        <w:t>Project Summary (1 page limit)</w:t>
      </w:r>
      <w:bookmarkEnd w:id="2"/>
    </w:p>
    <w:p w14:paraId="18F50C3C" w14:textId="3AC41E6B" w:rsidR="00CE5D82" w:rsidRDefault="00CE5D82" w:rsidP="00CE5D82">
      <w:r>
        <w:t>Summarize the project for the reader in one page or less. Refer to the Grant Information Guide for further guidance.</w:t>
      </w:r>
    </w:p>
    <w:tbl>
      <w:tblPr>
        <w:tblStyle w:val="ac"/>
        <w:tblW w:w="935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20" w:firstRow="1" w:lastRow="0" w:firstColumn="0" w:lastColumn="0" w:noHBand="0" w:noVBand="1"/>
      </w:tblPr>
      <w:tblGrid>
        <w:gridCol w:w="9350"/>
      </w:tblGrid>
      <w:tr w:rsidR="00CE5D82" w14:paraId="2062D976" w14:textId="77777777" w:rsidTr="005450CF">
        <w:tc>
          <w:tcPr>
            <w:tcW w:w="9350" w:type="dxa"/>
          </w:tcPr>
          <w:p w14:paraId="0BE30C7D" w14:textId="32DE7A07" w:rsidR="00CE5D82" w:rsidRDefault="00CE5D82" w:rsidP="00011A9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Type response here.</w:t>
            </w:r>
            <w:r w:rsidR="00362AF2">
              <w:rPr>
                <w:sz w:val="24"/>
                <w:szCs w:val="24"/>
              </w:rPr>
              <w:t xml:space="preserve"> </w:t>
            </w:r>
          </w:p>
        </w:tc>
      </w:tr>
    </w:tbl>
    <w:p w14:paraId="466CD389" w14:textId="5A203109" w:rsidR="00AC1AEF" w:rsidRDefault="00AC1AEF" w:rsidP="00362AF2">
      <w:pPr>
        <w:pStyle w:val="Heading1"/>
      </w:pPr>
      <w:bookmarkStart w:id="3" w:name="_Toc111149235"/>
      <w:r>
        <w:t>Extent of Need</w:t>
      </w:r>
      <w:bookmarkEnd w:id="3"/>
    </w:p>
    <w:p w14:paraId="5ADDEE35" w14:textId="77777777" w:rsidR="004D4FDE" w:rsidRDefault="004D4FDE" w:rsidP="004D4F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t>Provide a description of the challenges and difficulties that this project is designed to address and how it will help Maryland’s early childhood system overcome them.</w:t>
      </w:r>
    </w:p>
    <w:tbl>
      <w:tblPr>
        <w:tblStyle w:val="ad"/>
        <w:tblW w:w="935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20" w:firstRow="1" w:lastRow="0" w:firstColumn="0" w:lastColumn="0" w:noHBand="0" w:noVBand="1"/>
      </w:tblPr>
      <w:tblGrid>
        <w:gridCol w:w="9350"/>
      </w:tblGrid>
      <w:tr w:rsidR="00AC1AEF" w14:paraId="08F7D86E" w14:textId="77777777" w:rsidTr="005450CF">
        <w:tc>
          <w:tcPr>
            <w:tcW w:w="9350" w:type="dxa"/>
          </w:tcPr>
          <w:p w14:paraId="7C028D68" w14:textId="77777777" w:rsidR="00AC1AEF" w:rsidRDefault="00AC1AEF" w:rsidP="00011A9E">
            <w:r>
              <w:rPr>
                <w:sz w:val="24"/>
                <w:szCs w:val="24"/>
              </w:rPr>
              <w:t>Type response here.</w:t>
            </w:r>
          </w:p>
        </w:tc>
      </w:tr>
    </w:tbl>
    <w:p w14:paraId="27369B00" w14:textId="77777777" w:rsidR="00AC1AEF" w:rsidRDefault="00AC1AEF" w:rsidP="00362AF2">
      <w:pPr>
        <w:pStyle w:val="Heading1"/>
      </w:pPr>
      <w:bookmarkStart w:id="4" w:name="_heading=h.tyjcwt" w:colFirst="0" w:colLast="0"/>
      <w:bookmarkStart w:id="5" w:name="_Toc111149236"/>
      <w:bookmarkEnd w:id="4"/>
      <w:r>
        <w:t>Evidence of Impact</w:t>
      </w:r>
      <w:bookmarkEnd w:id="5"/>
    </w:p>
    <w:p w14:paraId="74E51AD3" w14:textId="3348C396" w:rsidR="00AC1AEF" w:rsidRDefault="00AC1AEF" w:rsidP="00AC1AEF">
      <w:r>
        <w:t xml:space="preserve">Describe how the proposed plan and strategies being implemented are evidence-based and will lead to the desired impact. Include a description of </w:t>
      </w:r>
      <w:r w:rsidR="00362AF2">
        <w:t>your</w:t>
      </w:r>
      <w:r>
        <w:t xml:space="preserve"> experience in terms of effective practices leading to the desired outcomes.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2AF2" w14:paraId="63D21BBC" w14:textId="77777777" w:rsidTr="00362AF2">
        <w:tc>
          <w:tcPr>
            <w:tcW w:w="9350" w:type="dxa"/>
          </w:tcPr>
          <w:p w14:paraId="245173BF" w14:textId="2DF21989" w:rsidR="00362AF2" w:rsidRDefault="00362AF2" w:rsidP="00362AF2">
            <w:r>
              <w:t>Type response here.</w:t>
            </w:r>
          </w:p>
        </w:tc>
      </w:tr>
    </w:tbl>
    <w:p w14:paraId="2B022FE1" w14:textId="4D38AA0C" w:rsidR="00C76EB2" w:rsidRDefault="00C76EB2" w:rsidP="00C76EB2">
      <w:bookmarkStart w:id="6" w:name="_Toc111149237"/>
    </w:p>
    <w:p w14:paraId="11E0741D" w14:textId="77777777" w:rsidR="00C76EB2" w:rsidRDefault="00C76EB2">
      <w:r>
        <w:br w:type="page"/>
      </w:r>
    </w:p>
    <w:p w14:paraId="32CCE16E" w14:textId="0DF39752" w:rsidR="00326ECE" w:rsidRDefault="00326ECE" w:rsidP="00326ECE">
      <w:pPr>
        <w:pStyle w:val="Heading1"/>
      </w:pPr>
      <w:r>
        <w:lastRenderedPageBreak/>
        <w:t>Goals</w:t>
      </w:r>
      <w:bookmarkEnd w:id="6"/>
    </w:p>
    <w:p w14:paraId="697169BE" w14:textId="4AFA48CC" w:rsidR="00B50299" w:rsidRDefault="00B50299" w:rsidP="00B50299">
      <w:pPr>
        <w:spacing w:before="0"/>
      </w:pPr>
      <w:r w:rsidRPr="00031C71">
        <w:t xml:space="preserve">In the table below, set goals for your proposed program. </w:t>
      </w:r>
      <w:r w:rsidR="00AD45B6" w:rsidRPr="00031C71">
        <w:t xml:space="preserve">Goals </w:t>
      </w:r>
      <w:r w:rsidRPr="00031C71">
        <w:t xml:space="preserve">must align to at least one goal to one of </w:t>
      </w:r>
      <w:hyperlink r:id="rId13">
        <w:r w:rsidR="00761415">
          <w:rPr>
            <w:color w:val="1155CC"/>
            <w:u w:val="single"/>
          </w:rPr>
          <w:t>Maryland's statewide system development goals</w:t>
        </w:r>
      </w:hyperlink>
      <w:r>
        <w:t>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955"/>
        <w:gridCol w:w="5490"/>
      </w:tblGrid>
      <w:tr w:rsidR="00905DD0" w14:paraId="08B53453" w14:textId="77777777" w:rsidTr="00905DD0">
        <w:tc>
          <w:tcPr>
            <w:tcW w:w="3955" w:type="dxa"/>
            <w:shd w:val="clear" w:color="auto" w:fill="D9E2F3" w:themeFill="accent1" w:themeFillTint="33"/>
          </w:tcPr>
          <w:p w14:paraId="560ED454" w14:textId="69F08A94" w:rsidR="00905DD0" w:rsidRPr="00031C71" w:rsidRDefault="00905DD0" w:rsidP="0057668D">
            <w:pPr>
              <w:jc w:val="center"/>
              <w:rPr>
                <w:b/>
                <w:bCs/>
              </w:rPr>
            </w:pPr>
            <w:r w:rsidRPr="00031C71">
              <w:rPr>
                <w:b/>
                <w:bCs/>
              </w:rPr>
              <w:t>Program Goal</w:t>
            </w:r>
          </w:p>
        </w:tc>
        <w:tc>
          <w:tcPr>
            <w:tcW w:w="5490" w:type="dxa"/>
            <w:shd w:val="clear" w:color="auto" w:fill="D9E2F3" w:themeFill="accent1" w:themeFillTint="33"/>
          </w:tcPr>
          <w:p w14:paraId="11F49075" w14:textId="10997E8B" w:rsidR="00905DD0" w:rsidRPr="00031C71" w:rsidRDefault="00905DD0" w:rsidP="0057668D">
            <w:pPr>
              <w:jc w:val="center"/>
              <w:rPr>
                <w:b/>
                <w:bCs/>
              </w:rPr>
            </w:pPr>
            <w:r w:rsidRPr="00031C71">
              <w:rPr>
                <w:b/>
                <w:bCs/>
              </w:rPr>
              <w:t>Maryland Statewide System Development Goal</w:t>
            </w:r>
          </w:p>
        </w:tc>
      </w:tr>
      <w:tr w:rsidR="00905DD0" w14:paraId="4DE8CF0E" w14:textId="77777777" w:rsidTr="00905DD0">
        <w:tc>
          <w:tcPr>
            <w:tcW w:w="3955" w:type="dxa"/>
          </w:tcPr>
          <w:p w14:paraId="2AA5156B" w14:textId="7C24196D" w:rsidR="00905DD0" w:rsidRDefault="003B1C22" w:rsidP="00326ECE">
            <w:pPr>
              <w:rPr>
                <w:color w:val="000000"/>
              </w:rPr>
            </w:pPr>
            <w:r w:rsidRPr="00534848">
              <w:rPr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5490" w:type="dxa"/>
          </w:tcPr>
          <w:p w14:paraId="1A33655E" w14:textId="1BB3B311" w:rsidR="00905DD0" w:rsidRDefault="00905DD0" w:rsidP="00326ECE">
            <w:pPr>
              <w:rPr>
                <w:color w:val="000000"/>
              </w:rPr>
            </w:pPr>
          </w:p>
        </w:tc>
      </w:tr>
      <w:tr w:rsidR="00905DD0" w14:paraId="539E8634" w14:textId="77777777" w:rsidTr="00905DD0">
        <w:tc>
          <w:tcPr>
            <w:tcW w:w="3955" w:type="dxa"/>
          </w:tcPr>
          <w:p w14:paraId="775C1C08" w14:textId="07186BA6" w:rsidR="00905DD0" w:rsidRDefault="003B1C22" w:rsidP="00326ECE">
            <w:pPr>
              <w:rPr>
                <w:color w:val="000000"/>
              </w:rPr>
            </w:pPr>
            <w:r w:rsidRPr="00534848">
              <w:rPr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5490" w:type="dxa"/>
          </w:tcPr>
          <w:p w14:paraId="23AC57D8" w14:textId="75716EC7" w:rsidR="00905DD0" w:rsidRDefault="00905DD0" w:rsidP="00326ECE">
            <w:pPr>
              <w:rPr>
                <w:color w:val="000000"/>
              </w:rPr>
            </w:pPr>
          </w:p>
        </w:tc>
      </w:tr>
    </w:tbl>
    <w:p w14:paraId="5DB26469" w14:textId="31FB1118" w:rsidR="00326ECE" w:rsidRPr="00031C71" w:rsidRDefault="00905DD0" w:rsidP="002604E0">
      <w:pPr>
        <w:rPr>
          <w:i/>
          <w:iCs/>
        </w:rPr>
      </w:pPr>
      <w:r w:rsidRPr="00031C71">
        <w:rPr>
          <w:i/>
          <w:iCs/>
        </w:rPr>
        <w:t>*Add more rows if necessary</w:t>
      </w:r>
    </w:p>
    <w:p w14:paraId="00000046" w14:textId="742C2C74" w:rsidR="00C64E23" w:rsidRDefault="00842666">
      <w:pPr>
        <w:pStyle w:val="Heading1"/>
      </w:pPr>
      <w:bookmarkStart w:id="7" w:name="_Toc111149238"/>
      <w:r>
        <w:t>Project Narrative (10-page limit)</w:t>
      </w:r>
      <w:bookmarkEnd w:id="7"/>
    </w:p>
    <w:p w14:paraId="00000051" w14:textId="77777777" w:rsidR="00C64E23" w:rsidRDefault="00842666">
      <w:pPr>
        <w:pStyle w:val="Heading2"/>
      </w:pPr>
      <w:bookmarkStart w:id="8" w:name="_Toc111149239"/>
      <w:r>
        <w:t>Proposed Activities</w:t>
      </w:r>
      <w:bookmarkEnd w:id="8"/>
      <w:r>
        <w:t xml:space="preserve"> </w:t>
      </w:r>
    </w:p>
    <w:p w14:paraId="00000052" w14:textId="170537AD" w:rsidR="00C64E23" w:rsidRPr="00031C71" w:rsidRDefault="00842666">
      <w:r w:rsidRPr="00031C71">
        <w:t>Describe the proposed activities</w:t>
      </w:r>
      <w:r w:rsidR="00B02236" w:rsidRPr="00031C71">
        <w:t xml:space="preserve"> </w:t>
      </w:r>
      <w:r w:rsidR="00B21067" w:rsidRPr="00031C71">
        <w:t>and how they align to the specific strategy selected. Refer to the Grant Information Guide for guidance.</w:t>
      </w:r>
      <w:r w:rsidR="00B02236" w:rsidRPr="00031C71">
        <w:t xml:space="preserve"> </w:t>
      </w:r>
    </w:p>
    <w:tbl>
      <w:tblPr>
        <w:tblStyle w:val="afd"/>
        <w:tblW w:w="935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20" w:firstRow="1" w:lastRow="0" w:firstColumn="0" w:lastColumn="0" w:noHBand="0" w:noVBand="1"/>
      </w:tblPr>
      <w:tblGrid>
        <w:gridCol w:w="9350"/>
      </w:tblGrid>
      <w:tr w:rsidR="00031C71" w:rsidRPr="00031C71" w14:paraId="68061AE1" w14:textId="77777777" w:rsidTr="005450CF">
        <w:tc>
          <w:tcPr>
            <w:tcW w:w="9350" w:type="dxa"/>
          </w:tcPr>
          <w:p w14:paraId="00000053" w14:textId="77777777" w:rsidR="00C64E23" w:rsidRPr="00031C71" w:rsidRDefault="00842666">
            <w:r w:rsidRPr="00031C71">
              <w:t>Type response here.</w:t>
            </w:r>
          </w:p>
        </w:tc>
      </w:tr>
    </w:tbl>
    <w:p w14:paraId="00000055" w14:textId="77777777" w:rsidR="00C64E23" w:rsidRDefault="00842666">
      <w:pPr>
        <w:pStyle w:val="Heading2"/>
      </w:pPr>
      <w:bookmarkStart w:id="9" w:name="_Toc111149240"/>
      <w:r>
        <w:t>Historically Underserved Groups</w:t>
      </w:r>
      <w:bookmarkEnd w:id="9"/>
      <w:r>
        <w:t xml:space="preserve"> </w:t>
      </w:r>
    </w:p>
    <w:p w14:paraId="00000056" w14:textId="4C682656" w:rsidR="00C64E23" w:rsidRPr="00031C71" w:rsidRDefault="00842666">
      <w:r w:rsidRPr="00031C71">
        <w:t xml:space="preserve">Describe how the </w:t>
      </w:r>
      <w:r w:rsidR="00421013" w:rsidRPr="00031C71">
        <w:t>proposed</w:t>
      </w:r>
      <w:r w:rsidRPr="00031C71">
        <w:t xml:space="preserve"> activities will increase participation and have a positive impact on historically underserved groups.</w:t>
      </w:r>
    </w:p>
    <w:tbl>
      <w:tblPr>
        <w:tblStyle w:val="afe"/>
        <w:tblW w:w="935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20" w:firstRow="1" w:lastRow="0" w:firstColumn="0" w:lastColumn="0" w:noHBand="0" w:noVBand="1"/>
      </w:tblPr>
      <w:tblGrid>
        <w:gridCol w:w="9350"/>
      </w:tblGrid>
      <w:tr w:rsidR="00031C71" w:rsidRPr="00031C71" w14:paraId="4D42261E" w14:textId="77777777" w:rsidTr="005450CF">
        <w:tc>
          <w:tcPr>
            <w:tcW w:w="9350" w:type="dxa"/>
          </w:tcPr>
          <w:p w14:paraId="00000057" w14:textId="77777777" w:rsidR="00C64E23" w:rsidRPr="00031C71" w:rsidRDefault="00842666">
            <w:r w:rsidRPr="00031C71">
              <w:t>Type response here.</w:t>
            </w:r>
          </w:p>
        </w:tc>
      </w:tr>
    </w:tbl>
    <w:p w14:paraId="073154BE" w14:textId="195F6436" w:rsidR="00A62003" w:rsidRDefault="00A62003">
      <w:pPr>
        <w:pStyle w:val="Heading2"/>
      </w:pPr>
      <w:bookmarkStart w:id="10" w:name="_Toc111149241"/>
      <w:r>
        <w:t>Timeline</w:t>
      </w:r>
      <w:bookmarkEnd w:id="10"/>
    </w:p>
    <w:tbl>
      <w:tblPr>
        <w:tblW w:w="935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20" w:firstRow="1" w:lastRow="0" w:firstColumn="0" w:lastColumn="0" w:noHBand="0" w:noVBand="1"/>
      </w:tblPr>
      <w:tblGrid>
        <w:gridCol w:w="7375"/>
        <w:gridCol w:w="1975"/>
      </w:tblGrid>
      <w:tr w:rsidR="00031C71" w:rsidRPr="00031C71" w14:paraId="13395473" w14:textId="77777777" w:rsidTr="0068454A">
        <w:tc>
          <w:tcPr>
            <w:tcW w:w="7375" w:type="dxa"/>
            <w:shd w:val="clear" w:color="auto" w:fill="D9E2F3"/>
          </w:tcPr>
          <w:p w14:paraId="301B56CE" w14:textId="7B4BF53A" w:rsidR="00D42979" w:rsidRPr="00031C71" w:rsidRDefault="00D42979" w:rsidP="002F5490">
            <w:pPr>
              <w:jc w:val="center"/>
              <w:rPr>
                <w:b/>
              </w:rPr>
            </w:pPr>
            <w:r w:rsidRPr="00031C71">
              <w:rPr>
                <w:b/>
              </w:rPr>
              <w:t xml:space="preserve">Proposed Activities </w:t>
            </w:r>
          </w:p>
        </w:tc>
        <w:tc>
          <w:tcPr>
            <w:tcW w:w="1975" w:type="dxa"/>
            <w:shd w:val="clear" w:color="auto" w:fill="D9E2F3"/>
          </w:tcPr>
          <w:p w14:paraId="23DDE8D1" w14:textId="77777777" w:rsidR="00D42979" w:rsidRPr="00031C71" w:rsidRDefault="00D42979" w:rsidP="002F5490">
            <w:pPr>
              <w:jc w:val="center"/>
              <w:rPr>
                <w:b/>
              </w:rPr>
            </w:pPr>
            <w:r w:rsidRPr="00031C71">
              <w:rPr>
                <w:b/>
              </w:rPr>
              <w:t>Date of Implementation</w:t>
            </w:r>
          </w:p>
        </w:tc>
      </w:tr>
      <w:tr w:rsidR="00031C71" w:rsidRPr="00031C71" w14:paraId="50AEA9AC" w14:textId="77777777" w:rsidTr="0068454A">
        <w:tc>
          <w:tcPr>
            <w:tcW w:w="7375" w:type="dxa"/>
          </w:tcPr>
          <w:p w14:paraId="19696DF0" w14:textId="329D7DC5" w:rsidR="00D42979" w:rsidRPr="00031C71" w:rsidRDefault="003B1C22" w:rsidP="00D42979">
            <w:r w:rsidRPr="00534848">
              <w:rPr>
                <w:color w:val="808080"/>
                <w:szCs w:val="20"/>
              </w:rPr>
              <w:t>Click here to enter text.</w:t>
            </w:r>
          </w:p>
        </w:tc>
        <w:tc>
          <w:tcPr>
            <w:tcW w:w="1975" w:type="dxa"/>
          </w:tcPr>
          <w:p w14:paraId="7CAB3F77" w14:textId="28D2D785" w:rsidR="00D42979" w:rsidRPr="00031C71" w:rsidRDefault="003B1C22" w:rsidP="00D42979">
            <w:r w:rsidRPr="00534848">
              <w:rPr>
                <w:color w:val="808080"/>
                <w:szCs w:val="20"/>
              </w:rPr>
              <w:t>Click here to enter text.</w:t>
            </w:r>
          </w:p>
        </w:tc>
      </w:tr>
      <w:tr w:rsidR="00031C71" w:rsidRPr="00031C71" w14:paraId="73FDA99A" w14:textId="77777777" w:rsidTr="0068454A">
        <w:tc>
          <w:tcPr>
            <w:tcW w:w="7375" w:type="dxa"/>
          </w:tcPr>
          <w:p w14:paraId="57B0059F" w14:textId="12CF2825" w:rsidR="00D42979" w:rsidRPr="00031C71" w:rsidRDefault="003B1C22" w:rsidP="00D42979">
            <w:r w:rsidRPr="00534848">
              <w:rPr>
                <w:color w:val="808080"/>
                <w:szCs w:val="20"/>
              </w:rPr>
              <w:t>Click here to enter text.</w:t>
            </w:r>
          </w:p>
        </w:tc>
        <w:tc>
          <w:tcPr>
            <w:tcW w:w="1975" w:type="dxa"/>
          </w:tcPr>
          <w:p w14:paraId="16D4924F" w14:textId="0C032EC3" w:rsidR="00D42979" w:rsidRPr="00031C71" w:rsidRDefault="003B1C22" w:rsidP="00D42979">
            <w:r w:rsidRPr="00534848">
              <w:rPr>
                <w:color w:val="808080"/>
                <w:szCs w:val="20"/>
              </w:rPr>
              <w:t>Click here to enter text.</w:t>
            </w:r>
          </w:p>
        </w:tc>
      </w:tr>
    </w:tbl>
    <w:p w14:paraId="1E5C7E25" w14:textId="237E1670" w:rsidR="002F4E84" w:rsidRPr="00F27D1A" w:rsidRDefault="00D42979">
      <w:pPr>
        <w:rPr>
          <w:i/>
          <w:iCs/>
        </w:rPr>
      </w:pPr>
      <w:r w:rsidRPr="00031C71">
        <w:rPr>
          <w:i/>
          <w:iCs/>
        </w:rPr>
        <w:t>*</w:t>
      </w:r>
      <w:r w:rsidRPr="00D42979">
        <w:rPr>
          <w:i/>
          <w:iCs/>
        </w:rPr>
        <w:t>Add more rows if necessar</w:t>
      </w:r>
      <w:r w:rsidR="00F27D1A">
        <w:rPr>
          <w:i/>
          <w:iCs/>
        </w:rPr>
        <w:t>y</w:t>
      </w:r>
    </w:p>
    <w:p w14:paraId="083BA902" w14:textId="77777777" w:rsidR="00C76EB2" w:rsidRDefault="00C76EB2">
      <w:pPr>
        <w:rPr>
          <w:rFonts w:cs="Times New Roman (Body CS)"/>
          <w:b/>
          <w:caps/>
          <w:color w:val="01599D"/>
          <w:szCs w:val="18"/>
        </w:rPr>
      </w:pPr>
      <w:bookmarkStart w:id="11" w:name="_Toc111149242"/>
      <w:r>
        <w:br w:type="page"/>
      </w:r>
    </w:p>
    <w:p w14:paraId="00000059" w14:textId="5365ECD6" w:rsidR="00C64E23" w:rsidRDefault="00842666">
      <w:pPr>
        <w:pStyle w:val="Heading2"/>
      </w:pPr>
      <w:r>
        <w:lastRenderedPageBreak/>
        <w:t>Measuring Success</w:t>
      </w:r>
      <w:bookmarkEnd w:id="11"/>
    </w:p>
    <w:p w14:paraId="0000005A" w14:textId="77777777" w:rsidR="00C64E23" w:rsidRPr="00031C71" w:rsidRDefault="00842666">
      <w:r w:rsidRPr="00031C71">
        <w:t>Describe what success for this project would look like and what criteria will be used to determine success.</w:t>
      </w:r>
    </w:p>
    <w:tbl>
      <w:tblPr>
        <w:tblStyle w:val="aff"/>
        <w:tblW w:w="935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20" w:firstRow="1" w:lastRow="0" w:firstColumn="0" w:lastColumn="0" w:noHBand="0" w:noVBand="1"/>
      </w:tblPr>
      <w:tblGrid>
        <w:gridCol w:w="9350"/>
      </w:tblGrid>
      <w:tr w:rsidR="00031C71" w:rsidRPr="00031C71" w14:paraId="7DBD3AD1" w14:textId="77777777" w:rsidTr="005450CF">
        <w:tc>
          <w:tcPr>
            <w:tcW w:w="9350" w:type="dxa"/>
          </w:tcPr>
          <w:p w14:paraId="0000005B" w14:textId="735E1CA9" w:rsidR="00C64E23" w:rsidRPr="00031C71" w:rsidRDefault="00842666">
            <w:r w:rsidRPr="00031C71">
              <w:t>Type response here.</w:t>
            </w:r>
          </w:p>
        </w:tc>
      </w:tr>
    </w:tbl>
    <w:p w14:paraId="08587FFD" w14:textId="7569B52E" w:rsidR="00341F8F" w:rsidRPr="00B7019B" w:rsidRDefault="002604E0" w:rsidP="00B7019B">
      <w:pPr>
        <w:pStyle w:val="Heading2"/>
      </w:pPr>
      <w:bookmarkStart w:id="12" w:name="_Toc111149243"/>
      <w:r>
        <w:t xml:space="preserve">Key Personnel and </w:t>
      </w:r>
      <w:r w:rsidR="008C3A59">
        <w:t>M</w:t>
      </w:r>
      <w:r w:rsidR="00B7019B">
        <w:t xml:space="preserve">anagement </w:t>
      </w:r>
      <w:r w:rsidR="008C3A59">
        <w:t>P</w:t>
      </w:r>
      <w:r w:rsidR="00B7019B">
        <w:t>lan</w:t>
      </w:r>
      <w:bookmarkEnd w:id="12"/>
    </w:p>
    <w:p w14:paraId="3F3B9F73" w14:textId="19AA2066" w:rsidR="00E701F5" w:rsidRPr="00031C71" w:rsidRDefault="00E701F5" w:rsidP="00E701F5">
      <w:pPr>
        <w:tabs>
          <w:tab w:val="left" w:pos="450"/>
        </w:tabs>
        <w:rPr>
          <w:highlight w:val="white"/>
        </w:rPr>
      </w:pPr>
      <w:r w:rsidRPr="00031C71">
        <w:t xml:space="preserve">The management plan clearly defines the roles, responsibilities, </w:t>
      </w:r>
      <w:proofErr w:type="gramStart"/>
      <w:r w:rsidRPr="00031C71">
        <w:t>tasks</w:t>
      </w:r>
      <w:proofErr w:type="gramEnd"/>
      <w:r w:rsidRPr="00031C71">
        <w:t xml:space="preserve"> and deadlines of key contributors to make sure your program is a success. </w:t>
      </w:r>
      <w:r w:rsidRPr="00031C71">
        <w:rPr>
          <w:highlight w:val="white"/>
        </w:rPr>
        <w:t xml:space="preserve">Ensure that all administrative and key personnel responsible for the successful implementation and monitoring of the grant requirements are captured here. Provide one-page resume(s) for all key personnel in the appendix. </w:t>
      </w:r>
    </w:p>
    <w:p w14:paraId="16246FE1" w14:textId="09CAAC2B" w:rsidR="00A62003" w:rsidRDefault="00A62003" w:rsidP="00E701F5">
      <w:pPr>
        <w:tabs>
          <w:tab w:val="left" w:pos="450"/>
        </w:tabs>
        <w:jc w:val="center"/>
        <w:rPr>
          <w:b/>
          <w:highlight w:val="white"/>
        </w:rPr>
      </w:pPr>
      <w:r>
        <w:rPr>
          <w:b/>
          <w:highlight w:val="white"/>
        </w:rPr>
        <w:t>Key Personnel</w:t>
      </w:r>
    </w:p>
    <w:tbl>
      <w:tblPr>
        <w:tblW w:w="935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20" w:firstRow="1" w:lastRow="0" w:firstColumn="0" w:lastColumn="0" w:noHBand="0" w:noVBand="1"/>
      </w:tblPr>
      <w:tblGrid>
        <w:gridCol w:w="1705"/>
        <w:gridCol w:w="2160"/>
        <w:gridCol w:w="5490"/>
      </w:tblGrid>
      <w:tr w:rsidR="00A62003" w14:paraId="3CEA699E" w14:textId="77777777" w:rsidTr="001511D1">
        <w:tc>
          <w:tcPr>
            <w:tcW w:w="1705" w:type="dxa"/>
            <w:shd w:val="clear" w:color="auto" w:fill="D9E2F3" w:themeFill="accent1" w:themeFillTint="33"/>
          </w:tcPr>
          <w:p w14:paraId="0EE4BC6B" w14:textId="77777777" w:rsidR="00A62003" w:rsidRDefault="00A62003" w:rsidP="00011A9E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60" w:type="dxa"/>
            <w:shd w:val="clear" w:color="auto" w:fill="D9E2F3" w:themeFill="accent1" w:themeFillTint="33"/>
          </w:tcPr>
          <w:p w14:paraId="781D18C1" w14:textId="229001EF" w:rsidR="00A62003" w:rsidRDefault="00A62003" w:rsidP="00011A9E">
            <w:pPr>
              <w:jc w:val="center"/>
              <w:rPr>
                <w:b/>
              </w:rPr>
            </w:pPr>
            <w:r>
              <w:rPr>
                <w:b/>
              </w:rPr>
              <w:t xml:space="preserve">Title, </w:t>
            </w:r>
            <w:r w:rsidR="00EE50E4">
              <w:rPr>
                <w:b/>
              </w:rPr>
              <w:t>Organization</w:t>
            </w:r>
          </w:p>
        </w:tc>
        <w:tc>
          <w:tcPr>
            <w:tcW w:w="5490" w:type="dxa"/>
            <w:shd w:val="clear" w:color="auto" w:fill="D9E2F3" w:themeFill="accent1" w:themeFillTint="33"/>
          </w:tcPr>
          <w:p w14:paraId="0F4B93AF" w14:textId="77777777" w:rsidR="00A62003" w:rsidRDefault="00A62003" w:rsidP="00011A9E">
            <w:pPr>
              <w:jc w:val="center"/>
              <w:rPr>
                <w:b/>
              </w:rPr>
            </w:pPr>
            <w:r>
              <w:rPr>
                <w:b/>
              </w:rPr>
              <w:t>Responsibilities</w:t>
            </w:r>
          </w:p>
        </w:tc>
      </w:tr>
      <w:tr w:rsidR="00884E3C" w14:paraId="77D67246" w14:textId="77777777" w:rsidTr="001511D1">
        <w:tc>
          <w:tcPr>
            <w:tcW w:w="1705" w:type="dxa"/>
          </w:tcPr>
          <w:p w14:paraId="07E29610" w14:textId="7E71E59A" w:rsidR="00884E3C" w:rsidRDefault="00884E3C" w:rsidP="00884E3C">
            <w:pPr>
              <w:rPr>
                <w:sz w:val="24"/>
                <w:szCs w:val="24"/>
              </w:rPr>
            </w:pPr>
            <w:r w:rsidRPr="00534848">
              <w:rPr>
                <w:color w:val="808080"/>
                <w:szCs w:val="20"/>
              </w:rPr>
              <w:t>Click here to enter text.</w:t>
            </w:r>
          </w:p>
        </w:tc>
        <w:tc>
          <w:tcPr>
            <w:tcW w:w="2160" w:type="dxa"/>
          </w:tcPr>
          <w:p w14:paraId="1AA3981D" w14:textId="0A7B565E" w:rsidR="00884E3C" w:rsidRDefault="00884E3C" w:rsidP="00884E3C">
            <w:pPr>
              <w:rPr>
                <w:sz w:val="24"/>
                <w:szCs w:val="24"/>
              </w:rPr>
            </w:pPr>
            <w:r w:rsidRPr="00534848">
              <w:rPr>
                <w:color w:val="808080"/>
                <w:szCs w:val="20"/>
              </w:rPr>
              <w:t>Click here to enter text.</w:t>
            </w:r>
          </w:p>
        </w:tc>
        <w:tc>
          <w:tcPr>
            <w:tcW w:w="5490" w:type="dxa"/>
          </w:tcPr>
          <w:p w14:paraId="110F6223" w14:textId="5F2D2C43" w:rsidR="00884E3C" w:rsidRDefault="00884E3C" w:rsidP="00884E3C">
            <w:pPr>
              <w:rPr>
                <w:sz w:val="24"/>
                <w:szCs w:val="24"/>
              </w:rPr>
            </w:pPr>
            <w:r w:rsidRPr="00534848">
              <w:rPr>
                <w:color w:val="808080"/>
                <w:szCs w:val="20"/>
              </w:rPr>
              <w:t>Click here to enter text.</w:t>
            </w:r>
          </w:p>
        </w:tc>
      </w:tr>
      <w:tr w:rsidR="00884E3C" w14:paraId="462A4409" w14:textId="77777777" w:rsidTr="001511D1">
        <w:tc>
          <w:tcPr>
            <w:tcW w:w="1705" w:type="dxa"/>
          </w:tcPr>
          <w:p w14:paraId="78EAD92B" w14:textId="63A05307" w:rsidR="00884E3C" w:rsidRDefault="00884E3C" w:rsidP="00884E3C">
            <w:pPr>
              <w:rPr>
                <w:sz w:val="24"/>
                <w:szCs w:val="24"/>
              </w:rPr>
            </w:pPr>
            <w:r w:rsidRPr="00534848">
              <w:rPr>
                <w:color w:val="808080"/>
                <w:szCs w:val="20"/>
              </w:rPr>
              <w:t>Click here to enter text.</w:t>
            </w:r>
          </w:p>
        </w:tc>
        <w:tc>
          <w:tcPr>
            <w:tcW w:w="2160" w:type="dxa"/>
          </w:tcPr>
          <w:p w14:paraId="649A3CA2" w14:textId="4370D1EF" w:rsidR="00884E3C" w:rsidRDefault="00884E3C" w:rsidP="00884E3C">
            <w:pPr>
              <w:rPr>
                <w:sz w:val="24"/>
                <w:szCs w:val="24"/>
              </w:rPr>
            </w:pPr>
            <w:r w:rsidRPr="00534848">
              <w:rPr>
                <w:color w:val="808080"/>
                <w:szCs w:val="20"/>
              </w:rPr>
              <w:t>Click here to enter text.</w:t>
            </w:r>
          </w:p>
        </w:tc>
        <w:tc>
          <w:tcPr>
            <w:tcW w:w="5490" w:type="dxa"/>
          </w:tcPr>
          <w:p w14:paraId="0C14EFFE" w14:textId="19A801F6" w:rsidR="00884E3C" w:rsidRDefault="00884E3C" w:rsidP="00884E3C">
            <w:pPr>
              <w:rPr>
                <w:sz w:val="24"/>
                <w:szCs w:val="24"/>
              </w:rPr>
            </w:pPr>
            <w:r w:rsidRPr="00534848">
              <w:rPr>
                <w:color w:val="808080"/>
                <w:szCs w:val="20"/>
              </w:rPr>
              <w:t>Click here to enter text.</w:t>
            </w:r>
          </w:p>
        </w:tc>
      </w:tr>
    </w:tbl>
    <w:p w14:paraId="5E80EBFA" w14:textId="77777777" w:rsidR="00A62003" w:rsidRDefault="00A62003" w:rsidP="00A62003">
      <w:pPr>
        <w:rPr>
          <w:i/>
        </w:rPr>
      </w:pPr>
      <w:r>
        <w:rPr>
          <w:i/>
        </w:rPr>
        <w:t>*Add more rows if necessary</w:t>
      </w:r>
    </w:p>
    <w:p w14:paraId="0C455620" w14:textId="74DE3DC9" w:rsidR="00A62003" w:rsidRPr="00031C71" w:rsidRDefault="00AD6A00">
      <w:pPr>
        <w:rPr>
          <w:iCs/>
        </w:rPr>
      </w:pPr>
      <w:r w:rsidRPr="00031C71">
        <w:rPr>
          <w:iCs/>
        </w:rPr>
        <w:t xml:space="preserve">Describe </w:t>
      </w:r>
      <w:r w:rsidR="000225FC" w:rsidRPr="00031C71">
        <w:rPr>
          <w:iCs/>
        </w:rPr>
        <w:t xml:space="preserve">the plan for managing the implementation of the project.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39D4" w14:paraId="05D7D2BF" w14:textId="77777777" w:rsidTr="009939D4">
        <w:tc>
          <w:tcPr>
            <w:tcW w:w="9350" w:type="dxa"/>
          </w:tcPr>
          <w:p w14:paraId="2E477171" w14:textId="2C59400E" w:rsidR="009939D4" w:rsidRDefault="00236F49">
            <w:pPr>
              <w:rPr>
                <w:color w:val="000000"/>
              </w:rPr>
            </w:pPr>
            <w:r>
              <w:rPr>
                <w:color w:val="000000"/>
              </w:rPr>
              <w:t>Type response here.</w:t>
            </w:r>
          </w:p>
        </w:tc>
      </w:tr>
    </w:tbl>
    <w:p w14:paraId="38383A5B" w14:textId="7D8A011F" w:rsidR="00C270FE" w:rsidRPr="00B7019B" w:rsidRDefault="00C270FE" w:rsidP="00C270FE">
      <w:pPr>
        <w:pStyle w:val="Heading2"/>
      </w:pPr>
      <w:bookmarkStart w:id="13" w:name="_Toc111149244"/>
      <w:r>
        <w:t>Accessibility Statement</w:t>
      </w:r>
      <w:bookmarkEnd w:id="13"/>
    </w:p>
    <w:p w14:paraId="307B6141" w14:textId="23028A05" w:rsidR="009A041E" w:rsidRDefault="009A041E" w:rsidP="009A041E">
      <w:pPr>
        <w:rPr>
          <w:szCs w:val="20"/>
        </w:rPr>
      </w:pPr>
      <w:r>
        <w:t xml:space="preserve">All </w:t>
      </w:r>
      <w:r w:rsidRPr="000B401D">
        <w:rPr>
          <w:rFonts w:cs="Arial"/>
          <w:szCs w:val="20"/>
        </w:rPr>
        <w:t xml:space="preserve">deliverables must meet current </w:t>
      </w:r>
      <w:r w:rsidRPr="000B401D">
        <w:rPr>
          <w:szCs w:val="20"/>
        </w:rPr>
        <w:t>Web Content Accessibility Guidelines (</w:t>
      </w:r>
      <w:hyperlink r:id="rId14" w:anchor=":~:text=Web%20Content%20Accessibility%20Guidelines%20(WCAG)%202.1%20defines%20how%20to%20make,%2C%20learning%2C%20and%20neurological%20disabilities." w:history="1">
        <w:r w:rsidRPr="000B401D">
          <w:rPr>
            <w:rStyle w:val="Hyperlink"/>
            <w:color w:val="404040" w:themeColor="text1" w:themeTint="BF"/>
            <w:szCs w:val="20"/>
          </w:rPr>
          <w:t>WCAG 2.1 Level AA</w:t>
        </w:r>
      </w:hyperlink>
      <w:r w:rsidRPr="000B401D">
        <w:rPr>
          <w:szCs w:val="20"/>
        </w:rPr>
        <w:t xml:space="preserve">) accessibility standards as outlined in </w:t>
      </w:r>
      <w:hyperlink r:id="rId15" w:history="1">
        <w:r w:rsidRPr="000B401D">
          <w:rPr>
            <w:rStyle w:val="Hyperlink"/>
            <w:color w:val="404040" w:themeColor="text1" w:themeTint="BF"/>
            <w:szCs w:val="20"/>
          </w:rPr>
          <w:t>Senate Bill 617</w:t>
        </w:r>
      </w:hyperlink>
      <w:r w:rsidRPr="000B401D">
        <w:rPr>
          <w:szCs w:val="20"/>
        </w:rPr>
        <w:t>.</w:t>
      </w:r>
      <w:r>
        <w:rPr>
          <w:szCs w:val="20"/>
        </w:rPr>
        <w:t xml:space="preserve"> Describe how you will ensure that</w:t>
      </w:r>
      <w:r w:rsidR="009F3DFF">
        <w:rPr>
          <w:szCs w:val="20"/>
        </w:rPr>
        <w:t xml:space="preserve"> </w:t>
      </w:r>
      <w:r w:rsidR="004056B1">
        <w:rPr>
          <w:szCs w:val="20"/>
        </w:rPr>
        <w:t xml:space="preserve">deliverables meet </w:t>
      </w:r>
      <w:r w:rsidR="009F3DFF">
        <w:rPr>
          <w:szCs w:val="20"/>
        </w:rPr>
        <w:t>WCAG 2.1 Level AA</w:t>
      </w:r>
      <w:r w:rsidR="004056B1">
        <w:rPr>
          <w:szCs w:val="20"/>
        </w:rPr>
        <w:t xml:space="preserve"> standards</w:t>
      </w:r>
      <w:r w:rsidR="009F3DFF">
        <w:rPr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3DFF" w14:paraId="2FC0ABC3" w14:textId="77777777" w:rsidTr="009F3DFF">
        <w:tc>
          <w:tcPr>
            <w:tcW w:w="9350" w:type="dxa"/>
          </w:tcPr>
          <w:p w14:paraId="10A547D0" w14:textId="506AC3AE" w:rsidR="009F3DFF" w:rsidRDefault="009F3DFF" w:rsidP="009A041E">
            <w:pPr>
              <w:rPr>
                <w:szCs w:val="20"/>
              </w:rPr>
            </w:pPr>
            <w:r>
              <w:rPr>
                <w:szCs w:val="20"/>
              </w:rPr>
              <w:t>Type response here.</w:t>
            </w:r>
          </w:p>
        </w:tc>
      </w:tr>
    </w:tbl>
    <w:p w14:paraId="4E0EE358" w14:textId="77777777" w:rsidR="009F3DFF" w:rsidRPr="000B401D" w:rsidRDefault="009F3DFF" w:rsidP="009A041E">
      <w:pPr>
        <w:rPr>
          <w:szCs w:val="20"/>
        </w:rPr>
      </w:pPr>
    </w:p>
    <w:p w14:paraId="0000005D" w14:textId="7DF4310C" w:rsidR="00C64E23" w:rsidRDefault="00842666">
      <w:pPr>
        <w:pStyle w:val="Heading1"/>
      </w:pPr>
      <w:bookmarkStart w:id="14" w:name="_Toc111149245"/>
      <w:r>
        <w:t>Budget and Budget Narrative (no page limit)</w:t>
      </w:r>
      <w:bookmarkEnd w:id="14"/>
    </w:p>
    <w:p w14:paraId="0000005E" w14:textId="77777777" w:rsidR="00C64E23" w:rsidRPr="00031C71" w:rsidRDefault="00842666">
      <w:r w:rsidRPr="00031C71">
        <w:t>The project’s budget should detail all related project expenses in a separate itemized budget. It should demonstrate the extent to which the budget is reasonable, cost-effective, and integrates other sources of funding. All costs described in the project narrative should appear in the budget narrative and must have a corresponding entry in the itemized budget for that year.</w:t>
      </w:r>
    </w:p>
    <w:p w14:paraId="0000005F" w14:textId="29A31CCB" w:rsidR="00C64E23" w:rsidRPr="00031C71" w:rsidRDefault="00842666">
      <w:r w:rsidRPr="00031C71">
        <w:lastRenderedPageBreak/>
        <w:t xml:space="preserve">Each line must be detailed and specific. General expenses should be broken down into specific line items. There is no page limit for the </w:t>
      </w:r>
      <w:r w:rsidR="00043762" w:rsidRPr="00031C71">
        <w:t>budget,</w:t>
      </w:r>
      <w:r w:rsidRPr="00031C71">
        <w:t xml:space="preserve"> and it does not count towards the ten page limit for the project narrative, so be as detailed as possible. Additional rows may be added to each table as necessary. </w:t>
      </w:r>
    </w:p>
    <w:p w14:paraId="00000060" w14:textId="77777777" w:rsidR="00C64E23" w:rsidRPr="00031C71" w:rsidRDefault="00842666">
      <w:r w:rsidRPr="00031C71">
        <w:t>Notes:</w:t>
      </w:r>
    </w:p>
    <w:p w14:paraId="00000061" w14:textId="5CB354BA" w:rsidR="00C64E23" w:rsidRPr="00031C71" w:rsidRDefault="00842666">
      <w:r w:rsidRPr="00031C71">
        <w:t xml:space="preserve">For </w:t>
      </w:r>
      <w:r w:rsidR="00E02053">
        <w:t>non-LEA</w:t>
      </w:r>
      <w:r w:rsidRPr="00031C71">
        <w:t xml:space="preserve"> applicants, indirect costs must not exceed 16.6%. </w:t>
      </w:r>
    </w:p>
    <w:p w14:paraId="00000063" w14:textId="77777777" w:rsidR="00C64E23" w:rsidRDefault="00842666">
      <w:pPr>
        <w:pStyle w:val="Heading3"/>
        <w:rPr>
          <w:color w:val="000000"/>
          <w:sz w:val="24"/>
          <w:szCs w:val="24"/>
        </w:rPr>
      </w:pPr>
      <w:bookmarkStart w:id="15" w:name="_Toc111149246"/>
      <w:r>
        <w:t>1. Salaries &amp; Wages (list each position separately)</w:t>
      </w:r>
      <w:bookmarkEnd w:id="15"/>
      <w:r>
        <w:t xml:space="preserve"> </w:t>
      </w:r>
    </w:p>
    <w:tbl>
      <w:tblPr>
        <w:tblStyle w:val="TableGridLight"/>
        <w:tblW w:w="9350" w:type="dxa"/>
        <w:tblLayout w:type="fixed"/>
        <w:tblLook w:val="0420" w:firstRow="1" w:lastRow="0" w:firstColumn="0" w:lastColumn="0" w:noHBand="0" w:noVBand="1"/>
      </w:tblPr>
      <w:tblGrid>
        <w:gridCol w:w="2065"/>
        <w:gridCol w:w="2790"/>
        <w:gridCol w:w="1530"/>
        <w:gridCol w:w="1530"/>
        <w:gridCol w:w="1435"/>
      </w:tblGrid>
      <w:tr w:rsidR="00C64E23" w14:paraId="5F864FAC" w14:textId="77777777" w:rsidTr="005450CF">
        <w:tc>
          <w:tcPr>
            <w:tcW w:w="2065" w:type="dxa"/>
            <w:shd w:val="clear" w:color="auto" w:fill="D9E2F3" w:themeFill="accent1" w:themeFillTint="33"/>
          </w:tcPr>
          <w:p w14:paraId="00000064" w14:textId="77777777" w:rsidR="00C64E23" w:rsidRDefault="00842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>Line item</w:t>
            </w:r>
          </w:p>
        </w:tc>
        <w:tc>
          <w:tcPr>
            <w:tcW w:w="2790" w:type="dxa"/>
            <w:shd w:val="clear" w:color="auto" w:fill="D9E2F3" w:themeFill="accent1" w:themeFillTint="33"/>
          </w:tcPr>
          <w:p w14:paraId="00000065" w14:textId="77777777" w:rsidR="00C64E23" w:rsidRDefault="00842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>Calculation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00000066" w14:textId="77777777" w:rsidR="00C64E23" w:rsidRDefault="00842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>Requested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00000067" w14:textId="77777777" w:rsidR="00C64E23" w:rsidRDefault="00842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>In-Kind</w:t>
            </w:r>
          </w:p>
        </w:tc>
        <w:tc>
          <w:tcPr>
            <w:tcW w:w="1435" w:type="dxa"/>
            <w:shd w:val="clear" w:color="auto" w:fill="D9E2F3" w:themeFill="accent1" w:themeFillTint="33"/>
          </w:tcPr>
          <w:p w14:paraId="00000068" w14:textId="77777777" w:rsidR="00C64E23" w:rsidRDefault="00842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>Total</w:t>
            </w:r>
          </w:p>
        </w:tc>
      </w:tr>
      <w:tr w:rsidR="00C64E23" w14:paraId="3EAB5B1E" w14:textId="77777777" w:rsidTr="005450CF">
        <w:tc>
          <w:tcPr>
            <w:tcW w:w="2065" w:type="dxa"/>
          </w:tcPr>
          <w:p w14:paraId="00000069" w14:textId="77777777" w:rsidR="00C64E23" w:rsidRDefault="00842666">
            <w:pPr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2790" w:type="dxa"/>
          </w:tcPr>
          <w:p w14:paraId="0000006A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1530" w:type="dxa"/>
          </w:tcPr>
          <w:p w14:paraId="0000006B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1530" w:type="dxa"/>
          </w:tcPr>
          <w:p w14:paraId="0000006C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1435" w:type="dxa"/>
          </w:tcPr>
          <w:p w14:paraId="0000006D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</w:tr>
      <w:tr w:rsidR="00C64E23" w14:paraId="4ED35B60" w14:textId="77777777" w:rsidTr="005450CF">
        <w:tc>
          <w:tcPr>
            <w:tcW w:w="2065" w:type="dxa"/>
          </w:tcPr>
          <w:p w14:paraId="0000006E" w14:textId="77777777" w:rsidR="00C64E23" w:rsidRDefault="00842666">
            <w:pPr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2790" w:type="dxa"/>
          </w:tcPr>
          <w:p w14:paraId="0000006F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1530" w:type="dxa"/>
          </w:tcPr>
          <w:p w14:paraId="00000070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1530" w:type="dxa"/>
          </w:tcPr>
          <w:p w14:paraId="00000071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1435" w:type="dxa"/>
          </w:tcPr>
          <w:p w14:paraId="00000072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</w:tr>
      <w:tr w:rsidR="00C64E23" w14:paraId="1D6544AC" w14:textId="77777777" w:rsidTr="005450CF">
        <w:tc>
          <w:tcPr>
            <w:tcW w:w="2065" w:type="dxa"/>
          </w:tcPr>
          <w:p w14:paraId="00000073" w14:textId="77777777" w:rsidR="00C64E23" w:rsidRDefault="00C64E23">
            <w:pPr>
              <w:jc w:val="center"/>
              <w:rPr>
                <w:color w:val="404040"/>
                <w:sz w:val="18"/>
                <w:szCs w:val="18"/>
              </w:rPr>
            </w:pPr>
          </w:p>
        </w:tc>
        <w:tc>
          <w:tcPr>
            <w:tcW w:w="2790" w:type="dxa"/>
          </w:tcPr>
          <w:p w14:paraId="00000074" w14:textId="77777777" w:rsidR="00C64E23" w:rsidRDefault="00842666">
            <w:pPr>
              <w:jc w:val="right"/>
              <w:rPr>
                <w:color w:val="404040"/>
                <w:sz w:val="18"/>
                <w:szCs w:val="18"/>
              </w:rPr>
            </w:pPr>
            <w:r>
              <w:rPr>
                <w:color w:val="404040"/>
                <w:sz w:val="18"/>
                <w:szCs w:val="18"/>
              </w:rPr>
              <w:t>Total for salaries &amp; wages:</w:t>
            </w:r>
          </w:p>
        </w:tc>
        <w:tc>
          <w:tcPr>
            <w:tcW w:w="1530" w:type="dxa"/>
          </w:tcPr>
          <w:p w14:paraId="00000075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1530" w:type="dxa"/>
          </w:tcPr>
          <w:p w14:paraId="00000076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1435" w:type="dxa"/>
          </w:tcPr>
          <w:p w14:paraId="00000077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</w:tr>
    </w:tbl>
    <w:p w14:paraId="4171FDD3" w14:textId="4FDF6289" w:rsidR="00C21D70" w:rsidRPr="00765572" w:rsidRDefault="002604E0">
      <w:pPr>
        <w:rPr>
          <w:i/>
          <w:iCs/>
          <w:sz w:val="18"/>
          <w:szCs w:val="18"/>
        </w:rPr>
      </w:pPr>
      <w:r w:rsidRPr="00765572">
        <w:rPr>
          <w:i/>
          <w:iCs/>
          <w:sz w:val="18"/>
          <w:szCs w:val="18"/>
        </w:rPr>
        <w:t>*Add more rows if necessary</w:t>
      </w:r>
    </w:p>
    <w:p w14:paraId="00000078" w14:textId="0C054698" w:rsidR="00C64E23" w:rsidRDefault="00842666">
      <w:pPr>
        <w:rPr>
          <w:color w:val="000000"/>
          <w:sz w:val="24"/>
          <w:szCs w:val="24"/>
        </w:rPr>
      </w:pPr>
      <w:r>
        <w:t xml:space="preserve">Using the space below, explain how the costs for salaries &amp; wages above are necessary, reasonable, and cost-effective. </w:t>
      </w:r>
    </w:p>
    <w:tbl>
      <w:tblPr>
        <w:tblStyle w:val="aff1"/>
        <w:tblW w:w="935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20" w:firstRow="1" w:lastRow="0" w:firstColumn="0" w:lastColumn="0" w:noHBand="0" w:noVBand="1"/>
      </w:tblPr>
      <w:tblGrid>
        <w:gridCol w:w="9350"/>
      </w:tblGrid>
      <w:tr w:rsidR="00C64E23" w14:paraId="5108494F" w14:textId="77777777" w:rsidTr="005450CF">
        <w:tc>
          <w:tcPr>
            <w:tcW w:w="9350" w:type="dxa"/>
          </w:tcPr>
          <w:p w14:paraId="00000079" w14:textId="77777777" w:rsidR="00C64E23" w:rsidRDefault="0084266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response here.</w:t>
            </w:r>
          </w:p>
        </w:tc>
      </w:tr>
    </w:tbl>
    <w:p w14:paraId="51AC4B3F" w14:textId="77777777" w:rsidR="00240519" w:rsidRDefault="00240519" w:rsidP="00C76EB2"/>
    <w:p w14:paraId="0000007B" w14:textId="0C025CBC" w:rsidR="00C64E23" w:rsidRDefault="00842666">
      <w:pPr>
        <w:pStyle w:val="Heading3"/>
        <w:rPr>
          <w:color w:val="000000"/>
          <w:sz w:val="24"/>
          <w:szCs w:val="24"/>
        </w:rPr>
      </w:pPr>
      <w:bookmarkStart w:id="16" w:name="_Toc111149247"/>
      <w:r>
        <w:t>2. Contracted Services</w:t>
      </w:r>
      <w:bookmarkEnd w:id="16"/>
    </w:p>
    <w:tbl>
      <w:tblPr>
        <w:tblStyle w:val="TableGridLight"/>
        <w:tblW w:w="9350" w:type="dxa"/>
        <w:tblLayout w:type="fixed"/>
        <w:tblLook w:val="0420" w:firstRow="1" w:lastRow="0" w:firstColumn="0" w:lastColumn="0" w:noHBand="0" w:noVBand="1"/>
      </w:tblPr>
      <w:tblGrid>
        <w:gridCol w:w="1885"/>
        <w:gridCol w:w="2970"/>
        <w:gridCol w:w="1530"/>
        <w:gridCol w:w="1620"/>
        <w:gridCol w:w="1345"/>
      </w:tblGrid>
      <w:tr w:rsidR="00C64E23" w14:paraId="45F138D6" w14:textId="77777777" w:rsidTr="005450CF">
        <w:tc>
          <w:tcPr>
            <w:tcW w:w="1885" w:type="dxa"/>
            <w:shd w:val="clear" w:color="auto" w:fill="D9E2F3" w:themeFill="accent1" w:themeFillTint="33"/>
          </w:tcPr>
          <w:p w14:paraId="0000007C" w14:textId="77777777" w:rsidR="00C64E23" w:rsidRDefault="00842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>Line item</w:t>
            </w:r>
          </w:p>
        </w:tc>
        <w:tc>
          <w:tcPr>
            <w:tcW w:w="2970" w:type="dxa"/>
            <w:shd w:val="clear" w:color="auto" w:fill="D9E2F3" w:themeFill="accent1" w:themeFillTint="33"/>
          </w:tcPr>
          <w:p w14:paraId="0000007D" w14:textId="77777777" w:rsidR="00C64E23" w:rsidRDefault="00842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>Calculation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0000007E" w14:textId="77777777" w:rsidR="00C64E23" w:rsidRDefault="00842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>Requested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0000007F" w14:textId="77777777" w:rsidR="00C64E23" w:rsidRDefault="00842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>In-Kind</w:t>
            </w:r>
          </w:p>
        </w:tc>
        <w:tc>
          <w:tcPr>
            <w:tcW w:w="1345" w:type="dxa"/>
            <w:shd w:val="clear" w:color="auto" w:fill="D9E2F3" w:themeFill="accent1" w:themeFillTint="33"/>
          </w:tcPr>
          <w:p w14:paraId="00000080" w14:textId="77777777" w:rsidR="00C64E23" w:rsidRDefault="00842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>Total</w:t>
            </w:r>
          </w:p>
        </w:tc>
      </w:tr>
      <w:tr w:rsidR="00C64E23" w14:paraId="521E3B1D" w14:textId="77777777" w:rsidTr="005450CF">
        <w:tc>
          <w:tcPr>
            <w:tcW w:w="1885" w:type="dxa"/>
          </w:tcPr>
          <w:p w14:paraId="00000081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2970" w:type="dxa"/>
          </w:tcPr>
          <w:p w14:paraId="00000082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1530" w:type="dxa"/>
          </w:tcPr>
          <w:p w14:paraId="00000083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1620" w:type="dxa"/>
          </w:tcPr>
          <w:p w14:paraId="00000084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1345" w:type="dxa"/>
          </w:tcPr>
          <w:p w14:paraId="00000085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</w:tr>
      <w:tr w:rsidR="00C64E23" w14:paraId="6CCEAB6A" w14:textId="77777777" w:rsidTr="005450CF">
        <w:tc>
          <w:tcPr>
            <w:tcW w:w="1885" w:type="dxa"/>
          </w:tcPr>
          <w:p w14:paraId="00000086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2970" w:type="dxa"/>
          </w:tcPr>
          <w:p w14:paraId="00000087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1530" w:type="dxa"/>
          </w:tcPr>
          <w:p w14:paraId="00000088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1620" w:type="dxa"/>
          </w:tcPr>
          <w:p w14:paraId="00000089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1345" w:type="dxa"/>
          </w:tcPr>
          <w:p w14:paraId="0000008A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</w:tr>
      <w:tr w:rsidR="00C64E23" w14:paraId="4F92E037" w14:textId="77777777" w:rsidTr="005450CF">
        <w:tc>
          <w:tcPr>
            <w:tcW w:w="1885" w:type="dxa"/>
          </w:tcPr>
          <w:p w14:paraId="0000008B" w14:textId="77777777" w:rsidR="00C64E23" w:rsidRDefault="00C64E23">
            <w:pPr>
              <w:jc w:val="right"/>
              <w:rPr>
                <w:color w:val="404040"/>
                <w:sz w:val="18"/>
                <w:szCs w:val="18"/>
              </w:rPr>
            </w:pPr>
          </w:p>
        </w:tc>
        <w:tc>
          <w:tcPr>
            <w:tcW w:w="2970" w:type="dxa"/>
          </w:tcPr>
          <w:p w14:paraId="0000008C" w14:textId="77777777" w:rsidR="00C64E23" w:rsidRDefault="00842666">
            <w:pPr>
              <w:jc w:val="right"/>
              <w:rPr>
                <w:color w:val="404040"/>
                <w:sz w:val="18"/>
                <w:szCs w:val="18"/>
              </w:rPr>
            </w:pPr>
            <w:r>
              <w:rPr>
                <w:color w:val="404040"/>
                <w:sz w:val="18"/>
                <w:szCs w:val="18"/>
              </w:rPr>
              <w:t>Total for contracted services:</w:t>
            </w:r>
          </w:p>
        </w:tc>
        <w:tc>
          <w:tcPr>
            <w:tcW w:w="1530" w:type="dxa"/>
          </w:tcPr>
          <w:p w14:paraId="0000008D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1620" w:type="dxa"/>
          </w:tcPr>
          <w:p w14:paraId="0000008E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1345" w:type="dxa"/>
          </w:tcPr>
          <w:p w14:paraId="0000008F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</w:tr>
    </w:tbl>
    <w:p w14:paraId="2C0049BD" w14:textId="163A18A2" w:rsidR="00397464" w:rsidRPr="00765572" w:rsidRDefault="00765572">
      <w:pPr>
        <w:rPr>
          <w:i/>
          <w:iCs/>
          <w:sz w:val="18"/>
          <w:szCs w:val="18"/>
        </w:rPr>
      </w:pPr>
      <w:r w:rsidRPr="00765572">
        <w:rPr>
          <w:i/>
          <w:iCs/>
          <w:sz w:val="18"/>
          <w:szCs w:val="18"/>
        </w:rPr>
        <w:t>*Add more rows if necessary</w:t>
      </w:r>
    </w:p>
    <w:p w14:paraId="00000090" w14:textId="380905D2" w:rsidR="00C64E23" w:rsidRDefault="00842666">
      <w:pPr>
        <w:rPr>
          <w:color w:val="000000"/>
          <w:sz w:val="24"/>
          <w:szCs w:val="24"/>
        </w:rPr>
      </w:pPr>
      <w:r>
        <w:t>Using the space below, explain how the costs for contracted services above are necessary,</w:t>
      </w:r>
      <w:r w:rsidR="00B11EB5">
        <w:t xml:space="preserve"> </w:t>
      </w:r>
      <w:r>
        <w:t xml:space="preserve">reasonable, and cost-effective. </w:t>
      </w:r>
    </w:p>
    <w:tbl>
      <w:tblPr>
        <w:tblStyle w:val="aff3"/>
        <w:tblW w:w="935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20" w:firstRow="1" w:lastRow="0" w:firstColumn="0" w:lastColumn="0" w:noHBand="0" w:noVBand="1"/>
      </w:tblPr>
      <w:tblGrid>
        <w:gridCol w:w="9350"/>
      </w:tblGrid>
      <w:tr w:rsidR="00C64E23" w14:paraId="50B08E99" w14:textId="77777777" w:rsidTr="005450CF">
        <w:tc>
          <w:tcPr>
            <w:tcW w:w="9350" w:type="dxa"/>
          </w:tcPr>
          <w:p w14:paraId="00000091" w14:textId="77777777" w:rsidR="00C64E23" w:rsidRDefault="00842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response here.</w:t>
            </w:r>
          </w:p>
        </w:tc>
      </w:tr>
    </w:tbl>
    <w:p w14:paraId="060F176D" w14:textId="77777777" w:rsidR="00240519" w:rsidRDefault="00240519" w:rsidP="00C76EB2"/>
    <w:p w14:paraId="0CF01421" w14:textId="77777777" w:rsidR="00C76EB2" w:rsidRDefault="00C76EB2">
      <w:pPr>
        <w:rPr>
          <w:b/>
          <w:color w:val="01599D"/>
          <w:szCs w:val="18"/>
        </w:rPr>
      </w:pPr>
      <w:bookmarkStart w:id="17" w:name="_Toc111149248"/>
      <w:r>
        <w:br w:type="page"/>
      </w:r>
    </w:p>
    <w:p w14:paraId="00000093" w14:textId="273DE7BD" w:rsidR="00C64E23" w:rsidRDefault="00842666">
      <w:pPr>
        <w:pStyle w:val="Heading3"/>
        <w:rPr>
          <w:color w:val="000000"/>
          <w:sz w:val="24"/>
          <w:szCs w:val="24"/>
        </w:rPr>
      </w:pPr>
      <w:r>
        <w:lastRenderedPageBreak/>
        <w:t>3. Supplies &amp; materials</w:t>
      </w:r>
      <w:bookmarkEnd w:id="17"/>
    </w:p>
    <w:tbl>
      <w:tblPr>
        <w:tblStyle w:val="TableGridLight"/>
        <w:tblW w:w="9350" w:type="dxa"/>
        <w:tblLayout w:type="fixed"/>
        <w:tblLook w:val="0420" w:firstRow="1" w:lastRow="0" w:firstColumn="0" w:lastColumn="0" w:noHBand="0" w:noVBand="1"/>
      </w:tblPr>
      <w:tblGrid>
        <w:gridCol w:w="1795"/>
        <w:gridCol w:w="2880"/>
        <w:gridCol w:w="1710"/>
        <w:gridCol w:w="1530"/>
        <w:gridCol w:w="1435"/>
      </w:tblGrid>
      <w:tr w:rsidR="00C64E23" w14:paraId="205B5DA6" w14:textId="77777777" w:rsidTr="005450CF">
        <w:tc>
          <w:tcPr>
            <w:tcW w:w="1795" w:type="dxa"/>
            <w:shd w:val="clear" w:color="auto" w:fill="D9E2F3" w:themeFill="accent1" w:themeFillTint="33"/>
          </w:tcPr>
          <w:p w14:paraId="00000094" w14:textId="77777777" w:rsidR="00C64E23" w:rsidRDefault="00842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>Line item</w:t>
            </w:r>
          </w:p>
        </w:tc>
        <w:tc>
          <w:tcPr>
            <w:tcW w:w="2880" w:type="dxa"/>
            <w:shd w:val="clear" w:color="auto" w:fill="D9E2F3" w:themeFill="accent1" w:themeFillTint="33"/>
          </w:tcPr>
          <w:p w14:paraId="00000095" w14:textId="77777777" w:rsidR="00C64E23" w:rsidRDefault="00842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>Calculation</w:t>
            </w:r>
          </w:p>
        </w:tc>
        <w:tc>
          <w:tcPr>
            <w:tcW w:w="1710" w:type="dxa"/>
            <w:shd w:val="clear" w:color="auto" w:fill="D9E2F3" w:themeFill="accent1" w:themeFillTint="33"/>
          </w:tcPr>
          <w:p w14:paraId="00000096" w14:textId="77777777" w:rsidR="00C64E23" w:rsidRDefault="00842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>Requested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00000097" w14:textId="77777777" w:rsidR="00C64E23" w:rsidRDefault="00842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>In-Kind</w:t>
            </w:r>
          </w:p>
        </w:tc>
        <w:tc>
          <w:tcPr>
            <w:tcW w:w="1435" w:type="dxa"/>
            <w:shd w:val="clear" w:color="auto" w:fill="D9E2F3" w:themeFill="accent1" w:themeFillTint="33"/>
          </w:tcPr>
          <w:p w14:paraId="00000098" w14:textId="77777777" w:rsidR="00C64E23" w:rsidRDefault="00842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>Total</w:t>
            </w:r>
          </w:p>
        </w:tc>
      </w:tr>
      <w:tr w:rsidR="00C64E23" w14:paraId="6C246984" w14:textId="77777777" w:rsidTr="005450CF">
        <w:tc>
          <w:tcPr>
            <w:tcW w:w="1795" w:type="dxa"/>
          </w:tcPr>
          <w:p w14:paraId="00000099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2880" w:type="dxa"/>
          </w:tcPr>
          <w:p w14:paraId="0000009A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1710" w:type="dxa"/>
          </w:tcPr>
          <w:p w14:paraId="0000009B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1530" w:type="dxa"/>
          </w:tcPr>
          <w:p w14:paraId="0000009C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1435" w:type="dxa"/>
          </w:tcPr>
          <w:p w14:paraId="0000009D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</w:tr>
      <w:tr w:rsidR="00C64E23" w14:paraId="4BF0E058" w14:textId="77777777" w:rsidTr="005450CF">
        <w:tc>
          <w:tcPr>
            <w:tcW w:w="1795" w:type="dxa"/>
          </w:tcPr>
          <w:p w14:paraId="0000009E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2880" w:type="dxa"/>
          </w:tcPr>
          <w:p w14:paraId="0000009F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1710" w:type="dxa"/>
          </w:tcPr>
          <w:p w14:paraId="000000A0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1530" w:type="dxa"/>
          </w:tcPr>
          <w:p w14:paraId="000000A1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1435" w:type="dxa"/>
          </w:tcPr>
          <w:p w14:paraId="000000A2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</w:tr>
      <w:tr w:rsidR="00C64E23" w14:paraId="72DB5F51" w14:textId="77777777" w:rsidTr="005450CF">
        <w:tc>
          <w:tcPr>
            <w:tcW w:w="1795" w:type="dxa"/>
          </w:tcPr>
          <w:p w14:paraId="000000A3" w14:textId="77777777" w:rsidR="00C64E23" w:rsidRDefault="00C64E23">
            <w:pPr>
              <w:jc w:val="right"/>
              <w:rPr>
                <w:color w:val="404040"/>
                <w:sz w:val="18"/>
                <w:szCs w:val="18"/>
              </w:rPr>
            </w:pPr>
          </w:p>
        </w:tc>
        <w:tc>
          <w:tcPr>
            <w:tcW w:w="2880" w:type="dxa"/>
          </w:tcPr>
          <w:p w14:paraId="000000A4" w14:textId="77777777" w:rsidR="00C64E23" w:rsidRDefault="00842666">
            <w:pPr>
              <w:jc w:val="right"/>
              <w:rPr>
                <w:color w:val="404040"/>
                <w:sz w:val="18"/>
                <w:szCs w:val="18"/>
              </w:rPr>
            </w:pPr>
            <w:r>
              <w:rPr>
                <w:color w:val="404040"/>
                <w:sz w:val="18"/>
                <w:szCs w:val="18"/>
              </w:rPr>
              <w:t>Total supplies &amp; materials:</w:t>
            </w:r>
          </w:p>
        </w:tc>
        <w:tc>
          <w:tcPr>
            <w:tcW w:w="1710" w:type="dxa"/>
          </w:tcPr>
          <w:p w14:paraId="000000A5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1530" w:type="dxa"/>
          </w:tcPr>
          <w:p w14:paraId="000000A6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1435" w:type="dxa"/>
          </w:tcPr>
          <w:p w14:paraId="000000A7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</w:tr>
    </w:tbl>
    <w:p w14:paraId="3C6BA844" w14:textId="530EFB50" w:rsidR="00907C62" w:rsidRPr="00765572" w:rsidRDefault="00765572">
      <w:pPr>
        <w:rPr>
          <w:i/>
          <w:iCs/>
          <w:sz w:val="18"/>
          <w:szCs w:val="18"/>
        </w:rPr>
      </w:pPr>
      <w:r w:rsidRPr="00765572">
        <w:rPr>
          <w:i/>
          <w:iCs/>
          <w:sz w:val="18"/>
          <w:szCs w:val="18"/>
        </w:rPr>
        <w:t>*Add more rows if necessary</w:t>
      </w:r>
    </w:p>
    <w:p w14:paraId="000000A8" w14:textId="1AD6C5B6" w:rsidR="00C64E23" w:rsidRDefault="00842666">
      <w:pPr>
        <w:rPr>
          <w:color w:val="000000"/>
          <w:sz w:val="24"/>
          <w:szCs w:val="24"/>
        </w:rPr>
      </w:pPr>
      <w:r>
        <w:t xml:space="preserve">Using the space below, explain how the costs for supplies &amp; materials above are necessary, reasonable, and cost-effective. </w:t>
      </w:r>
    </w:p>
    <w:tbl>
      <w:tblPr>
        <w:tblStyle w:val="aff5"/>
        <w:tblW w:w="935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20" w:firstRow="1" w:lastRow="0" w:firstColumn="0" w:lastColumn="0" w:noHBand="0" w:noVBand="1"/>
      </w:tblPr>
      <w:tblGrid>
        <w:gridCol w:w="9350"/>
      </w:tblGrid>
      <w:tr w:rsidR="00C64E23" w14:paraId="64E48DFA" w14:textId="77777777" w:rsidTr="005450CF">
        <w:tc>
          <w:tcPr>
            <w:tcW w:w="9350" w:type="dxa"/>
          </w:tcPr>
          <w:p w14:paraId="000000A9" w14:textId="77777777" w:rsidR="00C64E23" w:rsidRDefault="00842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response here.</w:t>
            </w:r>
          </w:p>
        </w:tc>
      </w:tr>
    </w:tbl>
    <w:p w14:paraId="17C70B80" w14:textId="77777777" w:rsidR="00240519" w:rsidRDefault="00240519" w:rsidP="00C76EB2"/>
    <w:p w14:paraId="000000AB" w14:textId="52335EC2" w:rsidR="00C64E23" w:rsidRDefault="00842666">
      <w:pPr>
        <w:pStyle w:val="Heading3"/>
        <w:rPr>
          <w:color w:val="000000"/>
          <w:sz w:val="24"/>
          <w:szCs w:val="24"/>
        </w:rPr>
      </w:pPr>
      <w:bookmarkStart w:id="18" w:name="_Toc111149249"/>
      <w:r>
        <w:t>4. Other charges</w:t>
      </w:r>
      <w:bookmarkEnd w:id="18"/>
    </w:p>
    <w:tbl>
      <w:tblPr>
        <w:tblStyle w:val="TableGridLight"/>
        <w:tblW w:w="9350" w:type="dxa"/>
        <w:tblLayout w:type="fixed"/>
        <w:tblLook w:val="0420" w:firstRow="1" w:lastRow="0" w:firstColumn="0" w:lastColumn="0" w:noHBand="0" w:noVBand="1"/>
      </w:tblPr>
      <w:tblGrid>
        <w:gridCol w:w="1795"/>
        <w:gridCol w:w="2880"/>
        <w:gridCol w:w="1710"/>
        <w:gridCol w:w="1530"/>
        <w:gridCol w:w="1435"/>
      </w:tblGrid>
      <w:tr w:rsidR="00C64E23" w14:paraId="2F278ADC" w14:textId="77777777" w:rsidTr="005450CF">
        <w:tc>
          <w:tcPr>
            <w:tcW w:w="1795" w:type="dxa"/>
            <w:shd w:val="clear" w:color="auto" w:fill="D9E2F3" w:themeFill="accent1" w:themeFillTint="33"/>
          </w:tcPr>
          <w:p w14:paraId="000000AC" w14:textId="77777777" w:rsidR="00C64E23" w:rsidRDefault="00842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>Line item</w:t>
            </w:r>
          </w:p>
        </w:tc>
        <w:tc>
          <w:tcPr>
            <w:tcW w:w="2880" w:type="dxa"/>
            <w:shd w:val="clear" w:color="auto" w:fill="D9E2F3" w:themeFill="accent1" w:themeFillTint="33"/>
          </w:tcPr>
          <w:p w14:paraId="000000AD" w14:textId="77777777" w:rsidR="00C64E23" w:rsidRDefault="00842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>Calculation</w:t>
            </w:r>
          </w:p>
        </w:tc>
        <w:tc>
          <w:tcPr>
            <w:tcW w:w="1710" w:type="dxa"/>
            <w:shd w:val="clear" w:color="auto" w:fill="D9E2F3" w:themeFill="accent1" w:themeFillTint="33"/>
          </w:tcPr>
          <w:p w14:paraId="000000AE" w14:textId="77777777" w:rsidR="00C64E23" w:rsidRDefault="00842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>Requested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000000AF" w14:textId="77777777" w:rsidR="00C64E23" w:rsidRDefault="00842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>In-Kind</w:t>
            </w:r>
          </w:p>
        </w:tc>
        <w:tc>
          <w:tcPr>
            <w:tcW w:w="1435" w:type="dxa"/>
            <w:shd w:val="clear" w:color="auto" w:fill="D9E2F3" w:themeFill="accent1" w:themeFillTint="33"/>
          </w:tcPr>
          <w:p w14:paraId="000000B0" w14:textId="77777777" w:rsidR="00C64E23" w:rsidRDefault="00842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>Total</w:t>
            </w:r>
          </w:p>
        </w:tc>
      </w:tr>
      <w:tr w:rsidR="00C64E23" w14:paraId="1B06E800" w14:textId="77777777" w:rsidTr="005450CF">
        <w:tc>
          <w:tcPr>
            <w:tcW w:w="1795" w:type="dxa"/>
          </w:tcPr>
          <w:p w14:paraId="000000B1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2880" w:type="dxa"/>
          </w:tcPr>
          <w:p w14:paraId="000000B2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1710" w:type="dxa"/>
          </w:tcPr>
          <w:p w14:paraId="000000B3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1530" w:type="dxa"/>
          </w:tcPr>
          <w:p w14:paraId="000000B4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1435" w:type="dxa"/>
          </w:tcPr>
          <w:p w14:paraId="000000B5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</w:tr>
      <w:tr w:rsidR="00C64E23" w14:paraId="72FF05D0" w14:textId="77777777" w:rsidTr="005450CF">
        <w:tc>
          <w:tcPr>
            <w:tcW w:w="1795" w:type="dxa"/>
          </w:tcPr>
          <w:p w14:paraId="000000B6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2880" w:type="dxa"/>
          </w:tcPr>
          <w:p w14:paraId="000000B7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1710" w:type="dxa"/>
          </w:tcPr>
          <w:p w14:paraId="000000B8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1530" w:type="dxa"/>
          </w:tcPr>
          <w:p w14:paraId="000000B9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1435" w:type="dxa"/>
          </w:tcPr>
          <w:p w14:paraId="000000BA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</w:tr>
      <w:tr w:rsidR="00C64E23" w14:paraId="3C8EF725" w14:textId="77777777" w:rsidTr="005450CF">
        <w:tc>
          <w:tcPr>
            <w:tcW w:w="1795" w:type="dxa"/>
          </w:tcPr>
          <w:p w14:paraId="000000BB" w14:textId="77777777" w:rsidR="00C64E23" w:rsidRDefault="00C64E23">
            <w:pPr>
              <w:jc w:val="right"/>
              <w:rPr>
                <w:color w:val="404040"/>
                <w:sz w:val="18"/>
                <w:szCs w:val="18"/>
              </w:rPr>
            </w:pPr>
          </w:p>
        </w:tc>
        <w:tc>
          <w:tcPr>
            <w:tcW w:w="2880" w:type="dxa"/>
          </w:tcPr>
          <w:p w14:paraId="000000BC" w14:textId="77777777" w:rsidR="00C64E23" w:rsidRDefault="00842666">
            <w:pPr>
              <w:jc w:val="right"/>
              <w:rPr>
                <w:color w:val="404040"/>
                <w:sz w:val="18"/>
                <w:szCs w:val="18"/>
              </w:rPr>
            </w:pPr>
            <w:r>
              <w:rPr>
                <w:color w:val="404040"/>
                <w:sz w:val="18"/>
                <w:szCs w:val="18"/>
              </w:rPr>
              <w:t>Total for other charges:</w:t>
            </w:r>
          </w:p>
        </w:tc>
        <w:tc>
          <w:tcPr>
            <w:tcW w:w="1710" w:type="dxa"/>
          </w:tcPr>
          <w:p w14:paraId="000000BD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1530" w:type="dxa"/>
          </w:tcPr>
          <w:p w14:paraId="000000BE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1435" w:type="dxa"/>
          </w:tcPr>
          <w:p w14:paraId="000000BF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</w:tr>
    </w:tbl>
    <w:p w14:paraId="6F8B0CC3" w14:textId="1044B942" w:rsidR="00B11EB5" w:rsidRPr="00765572" w:rsidRDefault="00765572">
      <w:pPr>
        <w:rPr>
          <w:i/>
          <w:iCs/>
          <w:sz w:val="18"/>
          <w:szCs w:val="18"/>
        </w:rPr>
      </w:pPr>
      <w:r w:rsidRPr="00765572">
        <w:rPr>
          <w:i/>
          <w:iCs/>
          <w:sz w:val="18"/>
          <w:szCs w:val="18"/>
        </w:rPr>
        <w:t>*Add more rows if necessary</w:t>
      </w:r>
    </w:p>
    <w:p w14:paraId="000000C0" w14:textId="44759617" w:rsidR="00C64E23" w:rsidRDefault="00842666">
      <w:pPr>
        <w:rPr>
          <w:color w:val="000000"/>
          <w:sz w:val="24"/>
          <w:szCs w:val="24"/>
        </w:rPr>
      </w:pPr>
      <w:r>
        <w:t xml:space="preserve">Using the space below, explain how the costs for other charges above are necessary, reasonable, and cost-effective. </w:t>
      </w:r>
    </w:p>
    <w:tbl>
      <w:tblPr>
        <w:tblStyle w:val="aff7"/>
        <w:tblW w:w="935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20" w:firstRow="1" w:lastRow="0" w:firstColumn="0" w:lastColumn="0" w:noHBand="0" w:noVBand="1"/>
      </w:tblPr>
      <w:tblGrid>
        <w:gridCol w:w="9350"/>
      </w:tblGrid>
      <w:tr w:rsidR="00C64E23" w14:paraId="53AC2693" w14:textId="77777777" w:rsidTr="005450CF">
        <w:tc>
          <w:tcPr>
            <w:tcW w:w="9350" w:type="dxa"/>
          </w:tcPr>
          <w:p w14:paraId="000000C1" w14:textId="77777777" w:rsidR="00C64E23" w:rsidRDefault="00842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response here.</w:t>
            </w:r>
          </w:p>
        </w:tc>
      </w:tr>
    </w:tbl>
    <w:p w14:paraId="000000C2" w14:textId="77777777" w:rsidR="00C64E23" w:rsidRDefault="00C64E23"/>
    <w:p w14:paraId="000000C3" w14:textId="77777777" w:rsidR="00C64E23" w:rsidRDefault="00842666">
      <w:pPr>
        <w:pStyle w:val="Heading3"/>
        <w:rPr>
          <w:color w:val="000000"/>
          <w:sz w:val="24"/>
          <w:szCs w:val="24"/>
        </w:rPr>
      </w:pPr>
      <w:bookmarkStart w:id="19" w:name="_Toc111149250"/>
      <w:r>
        <w:t>5. Equipment</w:t>
      </w:r>
      <w:bookmarkEnd w:id="19"/>
    </w:p>
    <w:tbl>
      <w:tblPr>
        <w:tblStyle w:val="TableGridLight"/>
        <w:tblW w:w="9350" w:type="dxa"/>
        <w:tblLayout w:type="fixed"/>
        <w:tblLook w:val="0420" w:firstRow="1" w:lastRow="0" w:firstColumn="0" w:lastColumn="0" w:noHBand="0" w:noVBand="1"/>
      </w:tblPr>
      <w:tblGrid>
        <w:gridCol w:w="1525"/>
        <w:gridCol w:w="2215"/>
        <w:gridCol w:w="1870"/>
        <w:gridCol w:w="1870"/>
        <w:gridCol w:w="1870"/>
      </w:tblGrid>
      <w:tr w:rsidR="00C64E23" w14:paraId="0E50B0F8" w14:textId="77777777" w:rsidTr="005450CF">
        <w:tc>
          <w:tcPr>
            <w:tcW w:w="1525" w:type="dxa"/>
            <w:shd w:val="clear" w:color="auto" w:fill="D9E2F3" w:themeFill="accent1" w:themeFillTint="33"/>
          </w:tcPr>
          <w:p w14:paraId="000000C4" w14:textId="77777777" w:rsidR="00C64E23" w:rsidRDefault="00842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>Line item</w:t>
            </w:r>
          </w:p>
        </w:tc>
        <w:tc>
          <w:tcPr>
            <w:tcW w:w="2215" w:type="dxa"/>
            <w:shd w:val="clear" w:color="auto" w:fill="D9E2F3" w:themeFill="accent1" w:themeFillTint="33"/>
          </w:tcPr>
          <w:p w14:paraId="000000C5" w14:textId="77777777" w:rsidR="00C64E23" w:rsidRDefault="00842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>Calculation</w:t>
            </w:r>
          </w:p>
        </w:tc>
        <w:tc>
          <w:tcPr>
            <w:tcW w:w="1870" w:type="dxa"/>
            <w:shd w:val="clear" w:color="auto" w:fill="D9E2F3" w:themeFill="accent1" w:themeFillTint="33"/>
          </w:tcPr>
          <w:p w14:paraId="000000C6" w14:textId="77777777" w:rsidR="00C64E23" w:rsidRDefault="00842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>Requested</w:t>
            </w:r>
          </w:p>
        </w:tc>
        <w:tc>
          <w:tcPr>
            <w:tcW w:w="1870" w:type="dxa"/>
            <w:shd w:val="clear" w:color="auto" w:fill="D9E2F3" w:themeFill="accent1" w:themeFillTint="33"/>
          </w:tcPr>
          <w:p w14:paraId="000000C7" w14:textId="77777777" w:rsidR="00C64E23" w:rsidRDefault="00842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>In-Kind</w:t>
            </w:r>
          </w:p>
        </w:tc>
        <w:tc>
          <w:tcPr>
            <w:tcW w:w="1870" w:type="dxa"/>
            <w:shd w:val="clear" w:color="auto" w:fill="D9E2F3" w:themeFill="accent1" w:themeFillTint="33"/>
          </w:tcPr>
          <w:p w14:paraId="000000C8" w14:textId="77777777" w:rsidR="00C64E23" w:rsidRDefault="00842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>Total</w:t>
            </w:r>
          </w:p>
        </w:tc>
      </w:tr>
      <w:tr w:rsidR="00C64E23" w14:paraId="48A1CC38" w14:textId="77777777" w:rsidTr="005450CF">
        <w:tc>
          <w:tcPr>
            <w:tcW w:w="1525" w:type="dxa"/>
          </w:tcPr>
          <w:p w14:paraId="000000C9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2215" w:type="dxa"/>
          </w:tcPr>
          <w:p w14:paraId="000000CA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1870" w:type="dxa"/>
          </w:tcPr>
          <w:p w14:paraId="000000CB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1870" w:type="dxa"/>
          </w:tcPr>
          <w:p w14:paraId="000000CC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1870" w:type="dxa"/>
          </w:tcPr>
          <w:p w14:paraId="000000CD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</w:tr>
      <w:tr w:rsidR="00C64E23" w14:paraId="02246E0B" w14:textId="77777777" w:rsidTr="005450CF">
        <w:tc>
          <w:tcPr>
            <w:tcW w:w="1525" w:type="dxa"/>
          </w:tcPr>
          <w:p w14:paraId="000000CE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2215" w:type="dxa"/>
          </w:tcPr>
          <w:p w14:paraId="000000CF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1870" w:type="dxa"/>
          </w:tcPr>
          <w:p w14:paraId="000000D0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1870" w:type="dxa"/>
          </w:tcPr>
          <w:p w14:paraId="000000D1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1870" w:type="dxa"/>
          </w:tcPr>
          <w:p w14:paraId="000000D2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</w:tr>
      <w:tr w:rsidR="00C64E23" w14:paraId="4A9E4C79" w14:textId="77777777" w:rsidTr="005450CF">
        <w:tc>
          <w:tcPr>
            <w:tcW w:w="1525" w:type="dxa"/>
          </w:tcPr>
          <w:p w14:paraId="000000D3" w14:textId="77777777" w:rsidR="00C64E23" w:rsidRDefault="00C64E23">
            <w:pPr>
              <w:jc w:val="right"/>
              <w:rPr>
                <w:color w:val="404040"/>
                <w:sz w:val="18"/>
                <w:szCs w:val="18"/>
              </w:rPr>
            </w:pPr>
          </w:p>
        </w:tc>
        <w:tc>
          <w:tcPr>
            <w:tcW w:w="2215" w:type="dxa"/>
          </w:tcPr>
          <w:p w14:paraId="000000D4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404040"/>
                <w:sz w:val="18"/>
                <w:szCs w:val="18"/>
              </w:rPr>
              <w:t>Total for equipment:</w:t>
            </w:r>
          </w:p>
        </w:tc>
        <w:tc>
          <w:tcPr>
            <w:tcW w:w="1870" w:type="dxa"/>
          </w:tcPr>
          <w:p w14:paraId="000000D5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1870" w:type="dxa"/>
          </w:tcPr>
          <w:p w14:paraId="000000D6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1870" w:type="dxa"/>
          </w:tcPr>
          <w:p w14:paraId="000000D7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</w:tr>
    </w:tbl>
    <w:p w14:paraId="6C8A86DC" w14:textId="4865EDA0" w:rsidR="0028557F" w:rsidRPr="00765572" w:rsidRDefault="00765572">
      <w:pPr>
        <w:rPr>
          <w:i/>
          <w:iCs/>
          <w:sz w:val="18"/>
          <w:szCs w:val="18"/>
        </w:rPr>
      </w:pPr>
      <w:r w:rsidRPr="00765572">
        <w:rPr>
          <w:i/>
          <w:iCs/>
          <w:sz w:val="18"/>
          <w:szCs w:val="18"/>
        </w:rPr>
        <w:t>*Add more rows if necessary</w:t>
      </w:r>
    </w:p>
    <w:p w14:paraId="000000D8" w14:textId="2BAB7A96" w:rsidR="00C64E23" w:rsidRDefault="00842666">
      <w:pPr>
        <w:rPr>
          <w:color w:val="000000"/>
          <w:sz w:val="24"/>
          <w:szCs w:val="24"/>
        </w:rPr>
      </w:pPr>
      <w:r>
        <w:lastRenderedPageBreak/>
        <w:t xml:space="preserve">Using the space below, explain how the costs for equipment above are necessary, reasonable, and cost-effective. </w:t>
      </w:r>
    </w:p>
    <w:tbl>
      <w:tblPr>
        <w:tblStyle w:val="aff9"/>
        <w:tblW w:w="935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20" w:firstRow="1" w:lastRow="0" w:firstColumn="0" w:lastColumn="0" w:noHBand="0" w:noVBand="1"/>
      </w:tblPr>
      <w:tblGrid>
        <w:gridCol w:w="9350"/>
      </w:tblGrid>
      <w:tr w:rsidR="00C64E23" w14:paraId="35E8ABCE" w14:textId="77777777" w:rsidTr="005450CF">
        <w:tc>
          <w:tcPr>
            <w:tcW w:w="9350" w:type="dxa"/>
          </w:tcPr>
          <w:p w14:paraId="000000D9" w14:textId="77777777" w:rsidR="00C64E23" w:rsidRDefault="00842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response here.</w:t>
            </w:r>
          </w:p>
        </w:tc>
      </w:tr>
    </w:tbl>
    <w:p w14:paraId="73955C66" w14:textId="77777777" w:rsidR="004C6AB6" w:rsidRDefault="004C6AB6" w:rsidP="00C76EB2"/>
    <w:p w14:paraId="000000DB" w14:textId="1AB3822B" w:rsidR="00C64E23" w:rsidRDefault="00842666">
      <w:pPr>
        <w:pStyle w:val="Heading3"/>
      </w:pPr>
      <w:bookmarkStart w:id="20" w:name="_Toc111149251"/>
      <w:r>
        <w:t>6. Transfers (indirect costs)</w:t>
      </w:r>
      <w:bookmarkEnd w:id="20"/>
    </w:p>
    <w:tbl>
      <w:tblPr>
        <w:tblStyle w:val="TableGridLight"/>
        <w:tblW w:w="9350" w:type="dxa"/>
        <w:tblLayout w:type="fixed"/>
        <w:tblLook w:val="0420" w:firstRow="1" w:lastRow="0" w:firstColumn="0" w:lastColumn="0" w:noHBand="0" w:noVBand="1"/>
      </w:tblPr>
      <w:tblGrid>
        <w:gridCol w:w="1615"/>
        <w:gridCol w:w="2125"/>
        <w:gridCol w:w="1870"/>
        <w:gridCol w:w="1870"/>
        <w:gridCol w:w="1870"/>
      </w:tblGrid>
      <w:tr w:rsidR="00C64E23" w14:paraId="3A13D341" w14:textId="77777777" w:rsidTr="005450CF">
        <w:tc>
          <w:tcPr>
            <w:tcW w:w="1615" w:type="dxa"/>
            <w:shd w:val="clear" w:color="auto" w:fill="D9E2F3" w:themeFill="accent1" w:themeFillTint="33"/>
          </w:tcPr>
          <w:p w14:paraId="000000DC" w14:textId="77777777" w:rsidR="00C64E23" w:rsidRDefault="00842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>Line item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000000DD" w14:textId="77777777" w:rsidR="00C64E23" w:rsidRDefault="00842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>Calculation</w:t>
            </w:r>
          </w:p>
        </w:tc>
        <w:tc>
          <w:tcPr>
            <w:tcW w:w="1870" w:type="dxa"/>
            <w:shd w:val="clear" w:color="auto" w:fill="D9E2F3" w:themeFill="accent1" w:themeFillTint="33"/>
          </w:tcPr>
          <w:p w14:paraId="000000DE" w14:textId="77777777" w:rsidR="00C64E23" w:rsidRDefault="00842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>Requested</w:t>
            </w:r>
          </w:p>
        </w:tc>
        <w:tc>
          <w:tcPr>
            <w:tcW w:w="1870" w:type="dxa"/>
            <w:shd w:val="clear" w:color="auto" w:fill="D9E2F3" w:themeFill="accent1" w:themeFillTint="33"/>
          </w:tcPr>
          <w:p w14:paraId="000000DF" w14:textId="77777777" w:rsidR="00C64E23" w:rsidRDefault="00842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>In-Kind</w:t>
            </w:r>
          </w:p>
        </w:tc>
        <w:tc>
          <w:tcPr>
            <w:tcW w:w="1870" w:type="dxa"/>
            <w:shd w:val="clear" w:color="auto" w:fill="D9E2F3" w:themeFill="accent1" w:themeFillTint="33"/>
          </w:tcPr>
          <w:p w14:paraId="000000E0" w14:textId="77777777" w:rsidR="00C64E23" w:rsidRDefault="00842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>Total</w:t>
            </w:r>
          </w:p>
        </w:tc>
      </w:tr>
      <w:tr w:rsidR="00C64E23" w14:paraId="259C4127" w14:textId="77777777" w:rsidTr="005450CF">
        <w:tc>
          <w:tcPr>
            <w:tcW w:w="1615" w:type="dxa"/>
          </w:tcPr>
          <w:p w14:paraId="000000E1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2125" w:type="dxa"/>
          </w:tcPr>
          <w:p w14:paraId="000000E2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1870" w:type="dxa"/>
          </w:tcPr>
          <w:p w14:paraId="000000E3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1870" w:type="dxa"/>
          </w:tcPr>
          <w:p w14:paraId="000000E4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1870" w:type="dxa"/>
          </w:tcPr>
          <w:p w14:paraId="000000E5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</w:tr>
      <w:tr w:rsidR="00C64E23" w14:paraId="767C3527" w14:textId="77777777" w:rsidTr="005450CF">
        <w:tc>
          <w:tcPr>
            <w:tcW w:w="1615" w:type="dxa"/>
          </w:tcPr>
          <w:p w14:paraId="000000E6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2125" w:type="dxa"/>
          </w:tcPr>
          <w:p w14:paraId="000000E7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1870" w:type="dxa"/>
          </w:tcPr>
          <w:p w14:paraId="000000E8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1870" w:type="dxa"/>
          </w:tcPr>
          <w:p w14:paraId="000000E9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1870" w:type="dxa"/>
          </w:tcPr>
          <w:p w14:paraId="000000EA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</w:tr>
      <w:tr w:rsidR="00C64E23" w14:paraId="16101E05" w14:textId="77777777" w:rsidTr="005450CF">
        <w:tc>
          <w:tcPr>
            <w:tcW w:w="1615" w:type="dxa"/>
          </w:tcPr>
          <w:p w14:paraId="000000EB" w14:textId="77777777" w:rsidR="00C64E23" w:rsidRDefault="00C64E23">
            <w:pPr>
              <w:jc w:val="right"/>
              <w:rPr>
                <w:color w:val="404040"/>
                <w:sz w:val="18"/>
                <w:szCs w:val="18"/>
              </w:rPr>
            </w:pPr>
          </w:p>
        </w:tc>
        <w:tc>
          <w:tcPr>
            <w:tcW w:w="2125" w:type="dxa"/>
          </w:tcPr>
          <w:p w14:paraId="000000EC" w14:textId="77777777" w:rsidR="00C64E23" w:rsidRDefault="00842666">
            <w:pPr>
              <w:jc w:val="right"/>
              <w:rPr>
                <w:color w:val="404040"/>
                <w:sz w:val="18"/>
                <w:szCs w:val="18"/>
              </w:rPr>
            </w:pPr>
            <w:r>
              <w:rPr>
                <w:color w:val="404040"/>
                <w:sz w:val="18"/>
                <w:szCs w:val="18"/>
              </w:rPr>
              <w:t>Total for transfers:</w:t>
            </w:r>
          </w:p>
        </w:tc>
        <w:tc>
          <w:tcPr>
            <w:tcW w:w="1870" w:type="dxa"/>
          </w:tcPr>
          <w:p w14:paraId="000000ED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1870" w:type="dxa"/>
          </w:tcPr>
          <w:p w14:paraId="000000EE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1870" w:type="dxa"/>
          </w:tcPr>
          <w:p w14:paraId="000000EF" w14:textId="77777777" w:rsidR="00C64E23" w:rsidRDefault="00842666">
            <w:pPr>
              <w:rPr>
                <w:color w:val="40404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Click here to enter text.</w:t>
            </w:r>
          </w:p>
        </w:tc>
      </w:tr>
    </w:tbl>
    <w:p w14:paraId="42632CAF" w14:textId="0337ED34" w:rsidR="0028557F" w:rsidRPr="00765572" w:rsidRDefault="00765572">
      <w:pPr>
        <w:rPr>
          <w:i/>
          <w:iCs/>
          <w:sz w:val="18"/>
          <w:szCs w:val="18"/>
        </w:rPr>
      </w:pPr>
      <w:r w:rsidRPr="00765572">
        <w:rPr>
          <w:i/>
          <w:iCs/>
          <w:sz w:val="18"/>
          <w:szCs w:val="18"/>
        </w:rPr>
        <w:t>*Add more rows if necessary</w:t>
      </w:r>
    </w:p>
    <w:p w14:paraId="000000F0" w14:textId="0D77397A" w:rsidR="00C64E23" w:rsidRDefault="00842666">
      <w:pPr>
        <w:rPr>
          <w:color w:val="000000"/>
          <w:sz w:val="24"/>
          <w:szCs w:val="24"/>
        </w:rPr>
      </w:pPr>
      <w:r>
        <w:t xml:space="preserve">Using the space below, explain how the costs for transfers (indirect costs) above are necessary, reasonable, and cost-effective. </w:t>
      </w:r>
    </w:p>
    <w:tbl>
      <w:tblPr>
        <w:tblStyle w:val="affb"/>
        <w:tblW w:w="935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20" w:firstRow="1" w:lastRow="0" w:firstColumn="0" w:lastColumn="0" w:noHBand="0" w:noVBand="1"/>
      </w:tblPr>
      <w:tblGrid>
        <w:gridCol w:w="9350"/>
      </w:tblGrid>
      <w:tr w:rsidR="00C64E23" w14:paraId="035C5B3F" w14:textId="77777777" w:rsidTr="005450CF">
        <w:tc>
          <w:tcPr>
            <w:tcW w:w="9350" w:type="dxa"/>
          </w:tcPr>
          <w:p w14:paraId="000000F1" w14:textId="77777777" w:rsidR="00C64E23" w:rsidRDefault="00842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response here.</w:t>
            </w:r>
          </w:p>
        </w:tc>
      </w:tr>
    </w:tbl>
    <w:p w14:paraId="000000F2" w14:textId="77777777" w:rsidR="00C64E23" w:rsidRDefault="00C64E23"/>
    <w:tbl>
      <w:tblPr>
        <w:tblStyle w:val="affc"/>
        <w:tblW w:w="935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20" w:firstRow="1" w:lastRow="0" w:firstColumn="0" w:lastColumn="0" w:noHBand="0" w:noVBand="1"/>
      </w:tblPr>
      <w:tblGrid>
        <w:gridCol w:w="9350"/>
      </w:tblGrid>
      <w:tr w:rsidR="00C64E23" w14:paraId="0925208F" w14:textId="77777777" w:rsidTr="005450CF">
        <w:tc>
          <w:tcPr>
            <w:tcW w:w="9350" w:type="dxa"/>
          </w:tcPr>
          <w:p w14:paraId="000000F3" w14:textId="77777777" w:rsidR="00C64E23" w:rsidRDefault="00842666">
            <w:pPr>
              <w:jc w:val="right"/>
            </w:pPr>
            <w:r w:rsidRPr="001717BF">
              <w:rPr>
                <w:sz w:val="24"/>
                <w:szCs w:val="24"/>
              </w:rPr>
              <w:t xml:space="preserve">Total amount requested: $ </w:t>
            </w:r>
            <w:r>
              <w:rPr>
                <w:color w:val="808080"/>
              </w:rPr>
              <w:t>Click here to enter text.</w:t>
            </w:r>
          </w:p>
        </w:tc>
      </w:tr>
    </w:tbl>
    <w:p w14:paraId="000000F4" w14:textId="77777777" w:rsidR="00C64E23" w:rsidRDefault="00842666">
      <w:pPr>
        <w:pStyle w:val="Heading1"/>
      </w:pPr>
      <w:bookmarkStart w:id="21" w:name="_Toc111149252"/>
      <w:r>
        <w:t>Appendix</w:t>
      </w:r>
      <w:bookmarkEnd w:id="21"/>
    </w:p>
    <w:p w14:paraId="000000F5" w14:textId="77777777" w:rsidR="00C64E23" w:rsidRDefault="00842666">
      <w:r>
        <w:t>The following Appendices must be included in the application:</w:t>
      </w:r>
    </w:p>
    <w:p w14:paraId="000000F6" w14:textId="77777777" w:rsidR="00C64E23" w:rsidRDefault="00842666" w:rsidP="00F27D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40" w:lineRule="auto"/>
      </w:pPr>
      <w:r>
        <w:rPr>
          <w:color w:val="404040"/>
        </w:rPr>
        <w:t xml:space="preserve">A </w:t>
      </w:r>
      <w:hyperlink r:id="rId16">
        <w:r>
          <w:rPr>
            <w:color w:val="2F5496"/>
            <w:u w:val="single"/>
          </w:rPr>
          <w:t>signed C-1-25 MSDE budget form</w:t>
        </w:r>
      </w:hyperlink>
    </w:p>
    <w:p w14:paraId="000000F7" w14:textId="7FD25CDB" w:rsidR="00C64E23" w:rsidRDefault="00842666" w:rsidP="00F27D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40" w:lineRule="auto"/>
      </w:pPr>
      <w:r>
        <w:t xml:space="preserve">A </w:t>
      </w:r>
      <w:hyperlink r:id="rId17">
        <w:r>
          <w:rPr>
            <w:color w:val="2F5496"/>
            <w:u w:val="single"/>
          </w:rPr>
          <w:t>signed recipient assurances page</w:t>
        </w:r>
      </w:hyperlink>
      <w:r>
        <w:t xml:space="preserve"> </w:t>
      </w:r>
    </w:p>
    <w:p w14:paraId="44414CAC" w14:textId="5D57BA95" w:rsidR="00CA07FC" w:rsidRDefault="00CA07FC" w:rsidP="00F27D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40" w:lineRule="auto"/>
      </w:pPr>
      <w:r>
        <w:t>One-page resumes for all key personnel</w:t>
      </w:r>
    </w:p>
    <w:p w14:paraId="099DC990" w14:textId="0BCBF624" w:rsidR="00CB7E2A" w:rsidRDefault="00CB7E2A" w:rsidP="00F27D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40" w:lineRule="auto"/>
      </w:pPr>
      <w:r>
        <w:t>Letters of support from any partners</w:t>
      </w:r>
      <w:r w:rsidR="00152C3A">
        <w:t xml:space="preserve"> (if applicable)</w:t>
      </w:r>
    </w:p>
    <w:sectPr w:rsidR="00CB7E2A" w:rsidSect="00FD6BD2">
      <w:headerReference w:type="even" r:id="rId18"/>
      <w:headerReference w:type="default" r:id="rId19"/>
      <w:footerReference w:type="even" r:id="rId20"/>
      <w:footerReference w:type="default" r:id="rId21"/>
      <w:pgSz w:w="12240" w:h="15840"/>
      <w:pgMar w:top="1584" w:right="1440" w:bottom="1008" w:left="1440" w:header="720" w:footer="144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12A39" w14:textId="77777777" w:rsidR="00663294" w:rsidRDefault="00663294">
      <w:pPr>
        <w:spacing w:before="0" w:after="0" w:line="240" w:lineRule="auto"/>
      </w:pPr>
      <w:r>
        <w:separator/>
      </w:r>
    </w:p>
  </w:endnote>
  <w:endnote w:type="continuationSeparator" w:id="0">
    <w:p w14:paraId="0BDA8773" w14:textId="77777777" w:rsidR="00663294" w:rsidRDefault="006632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00" w14:textId="77777777" w:rsidR="00C64E23" w:rsidRDefault="00842666">
    <w:pPr>
      <w:pBdr>
        <w:top w:val="nil"/>
        <w:left w:val="nil"/>
        <w:bottom w:val="nil"/>
        <w:right w:val="nil"/>
        <w:between w:val="nil"/>
      </w:pBdr>
      <w:spacing w:before="40" w:after="0"/>
      <w:ind w:right="-450"/>
      <w:jc w:val="right"/>
      <w:rPr>
        <w:color w:val="404040"/>
        <w:sz w:val="15"/>
        <w:szCs w:val="15"/>
      </w:rPr>
    </w:pPr>
    <w:r>
      <w:rPr>
        <w:color w:val="404040"/>
        <w:sz w:val="15"/>
        <w:szCs w:val="15"/>
      </w:rPr>
      <w:fldChar w:fldCharType="begin"/>
    </w:r>
    <w:r>
      <w:rPr>
        <w:color w:val="404040"/>
        <w:sz w:val="15"/>
        <w:szCs w:val="15"/>
      </w:rPr>
      <w:instrText>PAGE</w:instrText>
    </w:r>
    <w:r w:rsidR="00000000">
      <w:rPr>
        <w:color w:val="404040"/>
        <w:sz w:val="15"/>
        <w:szCs w:val="15"/>
      </w:rPr>
      <w:fldChar w:fldCharType="separate"/>
    </w:r>
    <w:r>
      <w:rPr>
        <w:color w:val="404040"/>
        <w:sz w:val="15"/>
        <w:szCs w:val="15"/>
      </w:rPr>
      <w:fldChar w:fldCharType="end"/>
    </w:r>
  </w:p>
  <w:p w14:paraId="00000101" w14:textId="77777777" w:rsidR="00C64E23" w:rsidRDefault="00842666">
    <w:pPr>
      <w:pBdr>
        <w:top w:val="nil"/>
        <w:left w:val="nil"/>
        <w:bottom w:val="nil"/>
        <w:right w:val="nil"/>
        <w:between w:val="nil"/>
      </w:pBdr>
      <w:spacing w:before="40" w:after="0"/>
      <w:ind w:right="-450"/>
      <w:jc w:val="right"/>
      <w:rPr>
        <w:color w:val="404040"/>
        <w:sz w:val="15"/>
        <w:szCs w:val="15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0134D180" wp14:editId="7B749F1F">
              <wp:simplePos x="0" y="0"/>
              <wp:positionH relativeFrom="column">
                <wp:posOffset>-723899</wp:posOffset>
              </wp:positionH>
              <wp:positionV relativeFrom="paragraph">
                <wp:posOffset>0</wp:posOffset>
              </wp:positionV>
              <wp:extent cx="7175500" cy="227330"/>
              <wp:effectExtent l="0" t="0" r="0" b="0"/>
              <wp:wrapNone/>
              <wp:docPr id="443" name="Rectangle 44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1782063" y="3690148"/>
                        <a:ext cx="7127875" cy="179705"/>
                      </a:xfrm>
                      <a:prstGeom prst="rect">
                        <a:avLst/>
                      </a:prstGeom>
                      <a:solidFill>
                        <a:schemeClr val="dk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EB6BB1" w14:textId="77777777" w:rsidR="00C64E23" w:rsidRDefault="00C64E23">
                          <w:pPr>
                            <w:spacing w:before="0"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34D180" id="Rectangle 443" o:spid="_x0000_s1031" alt="&quot;&quot;" style="position:absolute;left:0;text-align:left;margin-left:-57pt;margin-top:0;width:565pt;height:17.9pt;flip:x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" fillcolor="black [3200]" stroked="f">
              <v:textbox inset="2.53958mm,2.53958mm,2.53958mm,2.53958mm">
                <w:txbxContent>
                  <w:p w14:paraId="49EB6BB1" w14:textId="77777777" w:rsidR="00C64E23" w:rsidRDefault="00C64E23">
                    <w:pPr>
                      <w:spacing w:before="0"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D" w14:textId="77777777" w:rsidR="00C64E23" w:rsidRDefault="00C64E23">
    <w:pPr>
      <w:pBdr>
        <w:top w:val="nil"/>
        <w:left w:val="nil"/>
        <w:bottom w:val="nil"/>
        <w:right w:val="nil"/>
        <w:between w:val="nil"/>
      </w:pBdr>
      <w:spacing w:before="40" w:after="0"/>
      <w:ind w:right="-450"/>
      <w:jc w:val="right"/>
      <w:rPr>
        <w:color w:val="01599D"/>
        <w:sz w:val="14"/>
        <w:szCs w:val="14"/>
      </w:rPr>
    </w:pPr>
  </w:p>
  <w:p w14:paraId="000000FE" w14:textId="09DC41AD" w:rsidR="00C64E23" w:rsidRDefault="00842666">
    <w:pPr>
      <w:pBdr>
        <w:top w:val="nil"/>
        <w:left w:val="nil"/>
        <w:bottom w:val="nil"/>
        <w:right w:val="nil"/>
        <w:between w:val="nil"/>
      </w:pBdr>
      <w:spacing w:before="40" w:after="0"/>
      <w:ind w:right="-90"/>
      <w:jc w:val="right"/>
      <w:rPr>
        <w:color w:val="404040"/>
        <w:sz w:val="15"/>
        <w:szCs w:val="15"/>
      </w:rPr>
    </w:pPr>
    <w:r>
      <w:rPr>
        <w:color w:val="404040"/>
        <w:sz w:val="15"/>
        <w:szCs w:val="15"/>
      </w:rPr>
      <w:t xml:space="preserve">Maryland State Department of Education      |      </w:t>
    </w:r>
    <w:r>
      <w:rPr>
        <w:color w:val="404040"/>
        <w:sz w:val="15"/>
        <w:szCs w:val="15"/>
      </w:rPr>
      <w:fldChar w:fldCharType="begin"/>
    </w:r>
    <w:r>
      <w:rPr>
        <w:color w:val="404040"/>
        <w:sz w:val="15"/>
        <w:szCs w:val="15"/>
      </w:rPr>
      <w:instrText>PAGE</w:instrText>
    </w:r>
    <w:r>
      <w:rPr>
        <w:color w:val="404040"/>
        <w:sz w:val="15"/>
        <w:szCs w:val="15"/>
      </w:rPr>
      <w:fldChar w:fldCharType="separate"/>
    </w:r>
    <w:r w:rsidR="005D7F4D">
      <w:rPr>
        <w:noProof/>
        <w:color w:val="404040"/>
        <w:sz w:val="15"/>
        <w:szCs w:val="15"/>
      </w:rPr>
      <w:t>1</w:t>
    </w:r>
    <w:r>
      <w:rPr>
        <w:color w:val="404040"/>
        <w:sz w:val="15"/>
        <w:szCs w:val="15"/>
      </w:rPr>
      <w:fldChar w:fldCharType="end"/>
    </w:r>
  </w:p>
  <w:p w14:paraId="000000FF" w14:textId="77777777" w:rsidR="00C64E23" w:rsidRDefault="00C64E23">
    <w:pPr>
      <w:pBdr>
        <w:top w:val="nil"/>
        <w:left w:val="nil"/>
        <w:bottom w:val="nil"/>
        <w:right w:val="nil"/>
        <w:between w:val="nil"/>
      </w:pBdr>
      <w:spacing w:before="40" w:after="0"/>
      <w:ind w:right="-450"/>
      <w:jc w:val="right"/>
      <w:rPr>
        <w:color w:val="40404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32CA0" w14:textId="77777777" w:rsidR="00663294" w:rsidRDefault="00663294">
      <w:pPr>
        <w:spacing w:before="0" w:after="0" w:line="240" w:lineRule="auto"/>
      </w:pPr>
      <w:r>
        <w:separator/>
      </w:r>
    </w:p>
  </w:footnote>
  <w:footnote w:type="continuationSeparator" w:id="0">
    <w:p w14:paraId="29D05717" w14:textId="77777777" w:rsidR="00663294" w:rsidRDefault="0066329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9" w14:textId="77777777" w:rsidR="00C64E23" w:rsidRDefault="00C64E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404040"/>
      </w:rPr>
    </w:pPr>
  </w:p>
  <w:p w14:paraId="000000FA" w14:textId="77777777" w:rsidR="00C64E23" w:rsidRDefault="00C64E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404040"/>
      </w:rPr>
    </w:pPr>
  </w:p>
  <w:p w14:paraId="000000FB" w14:textId="77777777" w:rsidR="00C64E23" w:rsidRDefault="00C64E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404040"/>
      </w:rPr>
    </w:pPr>
  </w:p>
  <w:p w14:paraId="000000FC" w14:textId="77777777" w:rsidR="00C64E23" w:rsidRDefault="00C64E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4040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8" w14:textId="2864EE0A" w:rsidR="00C64E23" w:rsidRPr="00A91E9E" w:rsidRDefault="00937C05">
    <w:pPr>
      <w:tabs>
        <w:tab w:val="left" w:pos="1032"/>
      </w:tabs>
      <w:spacing w:line="275" w:lineRule="auto"/>
      <w:rPr>
        <w:sz w:val="18"/>
        <w:szCs w:val="18"/>
      </w:rPr>
    </w:pPr>
    <w:r w:rsidRPr="00A91E9E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3600" behindDoc="0" locked="0" layoutInCell="1" hidden="0" allowOverlap="1" wp14:anchorId="26AFF505" wp14:editId="673F1E27">
              <wp:simplePos x="0" y="0"/>
              <wp:positionH relativeFrom="column">
                <wp:posOffset>-114034</wp:posOffset>
              </wp:positionH>
              <wp:positionV relativeFrom="paragraph">
                <wp:posOffset>230268</wp:posOffset>
              </wp:positionV>
              <wp:extent cx="6638544" cy="0"/>
              <wp:effectExtent l="0" t="0" r="0" b="0"/>
              <wp:wrapNone/>
              <wp:docPr id="432" name="Straight Arrow Connector 43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0" y="0"/>
                        <a:ext cx="6638544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BFBFB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E70B6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32" o:spid="_x0000_s1026" type="#_x0000_t32" alt="&quot;&quot;" style="position:absolute;margin-left:-9pt;margin-top:18.15pt;width:522.7pt;height:0;rotation:18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" strokecolor="#bfbfbf">
              <v:stroke startarrowwidth="narrow" startarrowlength="short" endarrowwidth="narrow" endarrowlength="short" joinstyle="miter"/>
            </v:shape>
          </w:pict>
        </mc:Fallback>
      </mc:AlternateContent>
    </w:r>
    <w:r w:rsidR="00842666" w:rsidRPr="00A91E9E">
      <w:rPr>
        <w:sz w:val="18"/>
        <w:szCs w:val="18"/>
      </w:rPr>
      <w:t>Maryland Rebuilds</w:t>
    </w:r>
    <w:r w:rsidR="00842666" w:rsidRPr="00A91E9E">
      <w:rPr>
        <w:sz w:val="18"/>
        <w:szCs w:val="18"/>
      </w:rPr>
      <w:tab/>
    </w:r>
    <w:r w:rsidR="00842666" w:rsidRPr="00A91E9E">
      <w:rPr>
        <w:sz w:val="18"/>
        <w:szCs w:val="18"/>
      </w:rPr>
      <w:tab/>
    </w:r>
    <w:r w:rsidR="00842666" w:rsidRPr="00A91E9E">
      <w:rPr>
        <w:sz w:val="18"/>
        <w:szCs w:val="18"/>
      </w:rPr>
      <w:tab/>
    </w:r>
    <w:r w:rsidR="00842666" w:rsidRPr="00A91E9E">
      <w:rPr>
        <w:sz w:val="18"/>
        <w:szCs w:val="18"/>
      </w:rPr>
      <w:tab/>
    </w:r>
    <w:r w:rsidR="00842666" w:rsidRPr="00A91E9E">
      <w:rPr>
        <w:sz w:val="18"/>
        <w:szCs w:val="18"/>
      </w:rPr>
      <w:tab/>
    </w:r>
    <w:r w:rsidR="00E773E0" w:rsidRPr="00A91E9E">
      <w:rPr>
        <w:sz w:val="18"/>
        <w:szCs w:val="18"/>
      </w:rPr>
      <w:tab/>
      <w:t xml:space="preserve">August </w:t>
    </w:r>
    <w:r w:rsidR="001128D6">
      <w:rPr>
        <w:sz w:val="18"/>
        <w:szCs w:val="18"/>
      </w:rPr>
      <w:t>30</w:t>
    </w:r>
    <w:r w:rsidR="00E773E0" w:rsidRPr="00A91E9E">
      <w:rPr>
        <w:sz w:val="18"/>
        <w:szCs w:val="18"/>
      </w:rPr>
      <w:t xml:space="preserve"> – </w:t>
    </w:r>
    <w:r w:rsidR="00EC69E8">
      <w:rPr>
        <w:sz w:val="18"/>
        <w:szCs w:val="18"/>
      </w:rPr>
      <w:t>November 10</w:t>
    </w:r>
    <w:r w:rsidR="00E773E0" w:rsidRPr="00A91E9E">
      <w:rPr>
        <w:sz w:val="18"/>
        <w:szCs w:val="18"/>
      </w:rP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4865"/>
    <w:multiLevelType w:val="multilevel"/>
    <w:tmpl w:val="34D89B22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834685A"/>
    <w:multiLevelType w:val="multilevel"/>
    <w:tmpl w:val="2C4847A2"/>
    <w:lvl w:ilvl="0">
      <w:start w:val="1"/>
      <w:numFmt w:val="bullet"/>
      <w:pStyle w:val="BulletParagraph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76233151">
    <w:abstractNumId w:val="1"/>
  </w:num>
  <w:num w:numId="2" w16cid:durableId="1924099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23"/>
    <w:rsid w:val="00002B44"/>
    <w:rsid w:val="000225FC"/>
    <w:rsid w:val="00031C71"/>
    <w:rsid w:val="00032D79"/>
    <w:rsid w:val="000425A2"/>
    <w:rsid w:val="00043762"/>
    <w:rsid w:val="00052F96"/>
    <w:rsid w:val="00060E38"/>
    <w:rsid w:val="00064D1A"/>
    <w:rsid w:val="000672C3"/>
    <w:rsid w:val="00083BD1"/>
    <w:rsid w:val="000E5AE0"/>
    <w:rsid w:val="00106E44"/>
    <w:rsid w:val="001128D6"/>
    <w:rsid w:val="001511D1"/>
    <w:rsid w:val="00152C3A"/>
    <w:rsid w:val="00161322"/>
    <w:rsid w:val="001615AE"/>
    <w:rsid w:val="001717BF"/>
    <w:rsid w:val="001741ED"/>
    <w:rsid w:val="001A4360"/>
    <w:rsid w:val="001B1ED3"/>
    <w:rsid w:val="001F32BA"/>
    <w:rsid w:val="001F4EA0"/>
    <w:rsid w:val="00224869"/>
    <w:rsid w:val="00224AFF"/>
    <w:rsid w:val="002318B1"/>
    <w:rsid w:val="002333E5"/>
    <w:rsid w:val="00236F49"/>
    <w:rsid w:val="00240519"/>
    <w:rsid w:val="002433C1"/>
    <w:rsid w:val="002604E0"/>
    <w:rsid w:val="00265F16"/>
    <w:rsid w:val="002763CA"/>
    <w:rsid w:val="0028557F"/>
    <w:rsid w:val="00292A63"/>
    <w:rsid w:val="002B26D6"/>
    <w:rsid w:val="002F4E84"/>
    <w:rsid w:val="00321BBC"/>
    <w:rsid w:val="00326ECE"/>
    <w:rsid w:val="00341F8F"/>
    <w:rsid w:val="003432E2"/>
    <w:rsid w:val="00347A44"/>
    <w:rsid w:val="003604F5"/>
    <w:rsid w:val="00362AF2"/>
    <w:rsid w:val="00375E76"/>
    <w:rsid w:val="00397464"/>
    <w:rsid w:val="003B1C22"/>
    <w:rsid w:val="003E04DF"/>
    <w:rsid w:val="003F0CF8"/>
    <w:rsid w:val="004056B1"/>
    <w:rsid w:val="00411CEA"/>
    <w:rsid w:val="00421013"/>
    <w:rsid w:val="004746EE"/>
    <w:rsid w:val="004A1840"/>
    <w:rsid w:val="004C6AB6"/>
    <w:rsid w:val="004D3E82"/>
    <w:rsid w:val="004D4FDE"/>
    <w:rsid w:val="00507170"/>
    <w:rsid w:val="00521A1C"/>
    <w:rsid w:val="005260A9"/>
    <w:rsid w:val="00534848"/>
    <w:rsid w:val="005450CF"/>
    <w:rsid w:val="0057668D"/>
    <w:rsid w:val="005866FB"/>
    <w:rsid w:val="005D4128"/>
    <w:rsid w:val="005D7F4D"/>
    <w:rsid w:val="005F5B78"/>
    <w:rsid w:val="00605E6E"/>
    <w:rsid w:val="006062AB"/>
    <w:rsid w:val="00616A59"/>
    <w:rsid w:val="0063199D"/>
    <w:rsid w:val="00635E67"/>
    <w:rsid w:val="00641977"/>
    <w:rsid w:val="00656D79"/>
    <w:rsid w:val="00661CE8"/>
    <w:rsid w:val="00663294"/>
    <w:rsid w:val="006750B4"/>
    <w:rsid w:val="0068454A"/>
    <w:rsid w:val="006F3E12"/>
    <w:rsid w:val="00707DC7"/>
    <w:rsid w:val="00761415"/>
    <w:rsid w:val="00765572"/>
    <w:rsid w:val="00770D88"/>
    <w:rsid w:val="00784D9F"/>
    <w:rsid w:val="007B1B3E"/>
    <w:rsid w:val="007B34DF"/>
    <w:rsid w:val="007C4E13"/>
    <w:rsid w:val="007C65D8"/>
    <w:rsid w:val="007D2F2E"/>
    <w:rsid w:val="007E0909"/>
    <w:rsid w:val="007E6C66"/>
    <w:rsid w:val="00815AB7"/>
    <w:rsid w:val="00842666"/>
    <w:rsid w:val="00843873"/>
    <w:rsid w:val="00871474"/>
    <w:rsid w:val="008766B3"/>
    <w:rsid w:val="00877301"/>
    <w:rsid w:val="00884E3C"/>
    <w:rsid w:val="008B1202"/>
    <w:rsid w:val="008B2C9B"/>
    <w:rsid w:val="008B5DC9"/>
    <w:rsid w:val="008B6332"/>
    <w:rsid w:val="008C2F7C"/>
    <w:rsid w:val="008C3A59"/>
    <w:rsid w:val="008E6B70"/>
    <w:rsid w:val="00905DD0"/>
    <w:rsid w:val="00907C62"/>
    <w:rsid w:val="0091154D"/>
    <w:rsid w:val="00937C05"/>
    <w:rsid w:val="009461A9"/>
    <w:rsid w:val="0095200C"/>
    <w:rsid w:val="0097088F"/>
    <w:rsid w:val="009939D4"/>
    <w:rsid w:val="009A041E"/>
    <w:rsid w:val="009C75C6"/>
    <w:rsid w:val="009E0C29"/>
    <w:rsid w:val="009F13A9"/>
    <w:rsid w:val="009F3DFF"/>
    <w:rsid w:val="00A51FB9"/>
    <w:rsid w:val="00A62003"/>
    <w:rsid w:val="00A6701C"/>
    <w:rsid w:val="00A91E9E"/>
    <w:rsid w:val="00AA260B"/>
    <w:rsid w:val="00AA2A01"/>
    <w:rsid w:val="00AA3869"/>
    <w:rsid w:val="00AC1AEF"/>
    <w:rsid w:val="00AC42A0"/>
    <w:rsid w:val="00AD45B6"/>
    <w:rsid w:val="00AD6552"/>
    <w:rsid w:val="00AD6A00"/>
    <w:rsid w:val="00B02236"/>
    <w:rsid w:val="00B11D80"/>
    <w:rsid w:val="00B11EB5"/>
    <w:rsid w:val="00B21067"/>
    <w:rsid w:val="00B50299"/>
    <w:rsid w:val="00B5094B"/>
    <w:rsid w:val="00B5566F"/>
    <w:rsid w:val="00B7019B"/>
    <w:rsid w:val="00B81F0A"/>
    <w:rsid w:val="00B9573E"/>
    <w:rsid w:val="00BA0CED"/>
    <w:rsid w:val="00BC12B1"/>
    <w:rsid w:val="00BC5996"/>
    <w:rsid w:val="00BE0055"/>
    <w:rsid w:val="00C02C06"/>
    <w:rsid w:val="00C21D70"/>
    <w:rsid w:val="00C22D1F"/>
    <w:rsid w:val="00C26B68"/>
    <w:rsid w:val="00C270FE"/>
    <w:rsid w:val="00C4087E"/>
    <w:rsid w:val="00C602EF"/>
    <w:rsid w:val="00C6042C"/>
    <w:rsid w:val="00C64E23"/>
    <w:rsid w:val="00C7227F"/>
    <w:rsid w:val="00C76534"/>
    <w:rsid w:val="00C76EB2"/>
    <w:rsid w:val="00C86F7E"/>
    <w:rsid w:val="00C873CE"/>
    <w:rsid w:val="00CA04FD"/>
    <w:rsid w:val="00CA07FC"/>
    <w:rsid w:val="00CB58B9"/>
    <w:rsid w:val="00CB7E2A"/>
    <w:rsid w:val="00CE2DD1"/>
    <w:rsid w:val="00CE5D82"/>
    <w:rsid w:val="00D04078"/>
    <w:rsid w:val="00D2595E"/>
    <w:rsid w:val="00D42979"/>
    <w:rsid w:val="00D92012"/>
    <w:rsid w:val="00D92BCA"/>
    <w:rsid w:val="00D95E38"/>
    <w:rsid w:val="00D975E7"/>
    <w:rsid w:val="00DD3770"/>
    <w:rsid w:val="00DE5E5D"/>
    <w:rsid w:val="00E02053"/>
    <w:rsid w:val="00E24D38"/>
    <w:rsid w:val="00E525A3"/>
    <w:rsid w:val="00E63D7B"/>
    <w:rsid w:val="00E63F6A"/>
    <w:rsid w:val="00E701F5"/>
    <w:rsid w:val="00E763B4"/>
    <w:rsid w:val="00E773E0"/>
    <w:rsid w:val="00EA370B"/>
    <w:rsid w:val="00EA5FD3"/>
    <w:rsid w:val="00EC69E8"/>
    <w:rsid w:val="00ED10DB"/>
    <w:rsid w:val="00EE50E4"/>
    <w:rsid w:val="00F20876"/>
    <w:rsid w:val="00F27D1A"/>
    <w:rsid w:val="00F42857"/>
    <w:rsid w:val="00F506E5"/>
    <w:rsid w:val="00FA2D6C"/>
    <w:rsid w:val="00FB1ABD"/>
    <w:rsid w:val="00FB674E"/>
    <w:rsid w:val="00FD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AA183"/>
  <w15:docId w15:val="{1044E69B-94F0-4253-B4EA-21698BD3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Lato" w:hAnsi="Lato" w:cs="Lato"/>
        <w:color w:val="404040"/>
        <w:lang w:val="en-US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F0D"/>
    <w:rPr>
      <w:color w:val="404040" w:themeColor="text1" w:themeTint="BF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28EA"/>
    <w:pPr>
      <w:spacing w:line="240" w:lineRule="auto"/>
      <w:outlineLvl w:val="0"/>
    </w:pPr>
    <w:rPr>
      <w:b/>
      <w:color w:val="01599D"/>
      <w:sz w:val="36"/>
      <w:szCs w:val="21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321326"/>
    <w:pPr>
      <w:spacing w:before="240"/>
      <w:outlineLvl w:val="1"/>
    </w:pPr>
    <w:rPr>
      <w:rFonts w:cs="Times New Roman (Body CS)"/>
      <w:cap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6A99"/>
    <w:pPr>
      <w:spacing w:after="120"/>
      <w:outlineLvl w:val="2"/>
    </w:pPr>
    <w:rPr>
      <w:b/>
      <w:color w:val="01599D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776"/>
    <w:pPr>
      <w:spacing w:after="120"/>
      <w:outlineLvl w:val="3"/>
    </w:pPr>
    <w:rPr>
      <w:b/>
      <w:szCs w:val="18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60191E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A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A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A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A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467F4"/>
    <w:pPr>
      <w:spacing w:before="240"/>
    </w:pPr>
    <w:rPr>
      <w:color w:val="01599D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605E6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95DC8"/>
    <w:pPr>
      <w:spacing w:before="40" w:after="0" w:line="220" w:lineRule="exact"/>
    </w:pPr>
    <w:rPr>
      <w:sz w:val="15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5DC8"/>
    <w:rPr>
      <w:rFonts w:ascii="Lato" w:hAnsi="Lato"/>
      <w:color w:val="404040" w:themeColor="text1" w:themeTint="BF"/>
      <w:sz w:val="15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E6A"/>
    <w:rPr>
      <w:rFonts w:ascii="Lato" w:hAnsi="Lato"/>
      <w:color w:val="404040" w:themeColor="text1" w:themeTint="BF"/>
      <w:sz w:val="20"/>
      <w:szCs w:val="2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35328C"/>
    <w:pPr>
      <w:spacing w:before="40" w:after="0"/>
      <w:ind w:right="-450"/>
      <w:jc w:val="right"/>
    </w:pPr>
    <w:rPr>
      <w:sz w:val="15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35328C"/>
    <w:rPr>
      <w:rFonts w:ascii="Lato" w:hAnsi="Lato"/>
      <w:color w:val="404040" w:themeColor="text1" w:themeTint="BF"/>
      <w:sz w:val="15"/>
      <w:szCs w:val="15"/>
    </w:rPr>
  </w:style>
  <w:style w:type="paragraph" w:customStyle="1" w:styleId="BasicParagraph">
    <w:name w:val="[Basic Paragraph]"/>
    <w:basedOn w:val="Normal"/>
    <w:uiPriority w:val="99"/>
    <w:rsid w:val="00605E6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605E6A"/>
  </w:style>
  <w:style w:type="character" w:customStyle="1" w:styleId="Heading1Char">
    <w:name w:val="Heading 1 Char"/>
    <w:basedOn w:val="DefaultParagraphFont"/>
    <w:link w:val="Heading1"/>
    <w:uiPriority w:val="9"/>
    <w:rsid w:val="00C328EA"/>
    <w:rPr>
      <w:rFonts w:ascii="Lato" w:hAnsi="Lato"/>
      <w:b/>
      <w:color w:val="01599D"/>
      <w:sz w:val="36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03061D"/>
    <w:pPr>
      <w:spacing w:before="480"/>
      <w:outlineLvl w:val="9"/>
    </w:pPr>
    <w:rPr>
      <w:b w:val="0"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B82319"/>
    <w:pPr>
      <w:spacing w:after="240"/>
      <w:ind w:left="202"/>
    </w:pPr>
    <w:rPr>
      <w:bCs/>
    </w:rPr>
  </w:style>
  <w:style w:type="character" w:styleId="Hyperlink">
    <w:name w:val="Hyperlink"/>
    <w:basedOn w:val="DefaultParagraphFont"/>
    <w:uiPriority w:val="99"/>
    <w:unhideWhenUsed/>
    <w:rsid w:val="00380AD3"/>
    <w:rPr>
      <w:rFonts w:ascii="Lato" w:hAnsi="Lato"/>
      <w:b w:val="0"/>
      <w:i w:val="0"/>
      <w:color w:val="2F5496" w:themeColor="accent1" w:themeShade="B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80DDE"/>
    <w:pPr>
      <w:tabs>
        <w:tab w:val="right" w:leader="dot" w:pos="9350"/>
      </w:tabs>
      <w:spacing w:after="0" w:line="480" w:lineRule="auto"/>
      <w:contextualSpacing/>
    </w:pPr>
    <w:rPr>
      <w:bCs/>
      <w:iCs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410B5"/>
    <w:pPr>
      <w:spacing w:before="0" w:after="0"/>
      <w:ind w:left="400"/>
    </w:pPr>
    <w:rPr>
      <w:rFonts w:asciiTheme="minorHAnsi" w:hAnsiTheme="minorHAnsi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410B5"/>
    <w:pPr>
      <w:spacing w:before="0" w:after="0"/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410B5"/>
    <w:pPr>
      <w:spacing w:before="0" w:after="0"/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410B5"/>
    <w:pPr>
      <w:spacing w:before="0" w:after="0"/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410B5"/>
    <w:pPr>
      <w:spacing w:before="0" w:after="0"/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410B5"/>
    <w:pPr>
      <w:spacing w:before="0" w:after="0"/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410B5"/>
    <w:pPr>
      <w:spacing w:before="0" w:after="0"/>
      <w:ind w:left="1600"/>
    </w:pPr>
    <w:rPr>
      <w:rFonts w:asciiTheme="minorHAnsi" w:hAnsiTheme="minorHAnsi"/>
      <w:szCs w:val="20"/>
    </w:rPr>
  </w:style>
  <w:style w:type="paragraph" w:styleId="NormalWeb">
    <w:name w:val="Normal (Web)"/>
    <w:basedOn w:val="Normal"/>
    <w:uiPriority w:val="99"/>
    <w:unhideWhenUsed/>
    <w:rsid w:val="00513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1326"/>
    <w:rPr>
      <w:rFonts w:ascii="Lato" w:hAnsi="Lato" w:cs="Times New Roman (Body CS)"/>
      <w:b/>
      <w:caps/>
      <w:color w:val="01599D"/>
      <w:sz w:val="20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26A99"/>
    <w:rPr>
      <w:rFonts w:ascii="Lato" w:hAnsi="Lato"/>
      <w:b/>
      <w:color w:val="01599D"/>
      <w:sz w:val="20"/>
      <w:szCs w:val="18"/>
      <w:lang w:val="tr-TR"/>
    </w:rPr>
  </w:style>
  <w:style w:type="paragraph" w:styleId="ListParagraph">
    <w:name w:val="List Paragraph"/>
    <w:basedOn w:val="NormalWeb"/>
    <w:uiPriority w:val="34"/>
    <w:qFormat/>
    <w:rsid w:val="00EB7789"/>
    <w:pPr>
      <w:numPr>
        <w:numId w:val="2"/>
      </w:numPr>
      <w:shd w:val="clear" w:color="auto" w:fill="FFFFFF"/>
      <w:spacing w:before="0" w:beforeAutospacing="0" w:after="160" w:afterAutospacing="0" w:line="276" w:lineRule="auto"/>
    </w:pPr>
    <w:rPr>
      <w:rFonts w:ascii="Lato" w:hAnsi="Lato" w:cs="Open Sans"/>
      <w:color w:val="404040" w:themeColor="text1" w:themeTint="BF"/>
      <w:sz w:val="20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F16"/>
    <w:pPr>
      <w:shd w:val="clear" w:color="auto" w:fill="F9F9F9"/>
      <w:spacing w:before="360" w:after="360"/>
      <w:jc w:val="center"/>
    </w:pPr>
    <w:rPr>
      <w:rFonts w:cs="Times New Roman (Body CS)"/>
      <w:i/>
      <w:iCs/>
      <w:color w:val="4472C4" w:themeColor="accen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F16"/>
    <w:rPr>
      <w:rFonts w:ascii="Lato" w:hAnsi="Lato" w:cs="Times New Roman (Body CS)"/>
      <w:i/>
      <w:iCs/>
      <w:color w:val="4472C4" w:themeColor="accent1"/>
      <w:szCs w:val="22"/>
      <w:shd w:val="clear" w:color="auto" w:fill="F9F9F9"/>
      <w:lang w:val="tr-TR"/>
    </w:rPr>
  </w:style>
  <w:style w:type="paragraph" w:styleId="Quote">
    <w:name w:val="Quote"/>
    <w:basedOn w:val="Normal"/>
    <w:next w:val="Normal"/>
    <w:link w:val="QuoteChar"/>
    <w:uiPriority w:val="29"/>
    <w:qFormat/>
    <w:rsid w:val="00E7411E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7411E"/>
    <w:rPr>
      <w:rFonts w:ascii="Lato" w:hAnsi="Lato"/>
      <w:i/>
      <w:iCs/>
      <w:color w:val="404040" w:themeColor="text1" w:themeTint="BF"/>
      <w:sz w:val="18"/>
      <w:szCs w:val="22"/>
      <w:lang w:val="tr-TR"/>
    </w:rPr>
  </w:style>
  <w:style w:type="character" w:customStyle="1" w:styleId="Heading4Char">
    <w:name w:val="Heading 4 Char"/>
    <w:basedOn w:val="DefaultParagraphFont"/>
    <w:link w:val="Heading4"/>
    <w:uiPriority w:val="9"/>
    <w:rsid w:val="000E3776"/>
    <w:rPr>
      <w:rFonts w:ascii="Lato" w:hAnsi="Lato"/>
      <w:b/>
      <w:color w:val="404040" w:themeColor="text1" w:themeTint="BF"/>
      <w:sz w:val="18"/>
      <w:szCs w:val="18"/>
      <w:lang w:val="tr-TR"/>
    </w:rPr>
  </w:style>
  <w:style w:type="character" w:customStyle="1" w:styleId="Heading5Char">
    <w:name w:val="Heading 5 Char"/>
    <w:basedOn w:val="DefaultParagraphFont"/>
    <w:link w:val="Heading5"/>
    <w:uiPriority w:val="9"/>
    <w:rsid w:val="0060191E"/>
    <w:rPr>
      <w:rFonts w:ascii="Lato" w:hAnsi="Lato"/>
      <w:b/>
      <w:color w:val="404040" w:themeColor="text1" w:themeTint="BF"/>
      <w:sz w:val="18"/>
      <w:szCs w:val="18"/>
      <w:lang w:val="tr-TR"/>
    </w:rPr>
  </w:style>
  <w:style w:type="paragraph" w:styleId="BodyText">
    <w:name w:val="Body Text"/>
    <w:basedOn w:val="Normal"/>
    <w:link w:val="BodyTextChar"/>
    <w:uiPriority w:val="1"/>
    <w:qFormat/>
    <w:rsid w:val="00F878CF"/>
    <w:pPr>
      <w:widowControl w:val="0"/>
      <w:autoSpaceDE w:val="0"/>
      <w:autoSpaceDN w:val="0"/>
      <w:spacing w:before="4" w:after="0" w:line="240" w:lineRule="auto"/>
      <w:ind w:left="40"/>
    </w:pPr>
    <w:rPr>
      <w:color w:val="auto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878CF"/>
    <w:rPr>
      <w:rFonts w:ascii="Lato" w:eastAsia="Lato" w:hAnsi="Lato" w:cs="Lato"/>
      <w:sz w:val="18"/>
      <w:szCs w:val="18"/>
      <w:lang w:bidi="en-US"/>
    </w:rPr>
  </w:style>
  <w:style w:type="table" w:styleId="TableGrid">
    <w:name w:val="Table Grid"/>
    <w:basedOn w:val="TableNormal"/>
    <w:rsid w:val="00F878CF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C16EA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C16EA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F80AB9"/>
    <w:rPr>
      <w:rFonts w:ascii="Lato" w:hAnsi="Lato"/>
      <w:b w:val="0"/>
      <w:i w:val="0"/>
      <w:iCs/>
      <w:color w:val="404040" w:themeColor="text1" w:themeTint="BF"/>
      <w:sz w:val="16"/>
    </w:rPr>
  </w:style>
  <w:style w:type="paragraph" w:styleId="NoSpacing">
    <w:name w:val="No Spacing"/>
    <w:uiPriority w:val="1"/>
    <w:qFormat/>
    <w:rsid w:val="006F161B"/>
    <w:rPr>
      <w:color w:val="404040" w:themeColor="text1" w:themeTint="BF"/>
      <w:sz w:val="18"/>
      <w:szCs w:val="22"/>
      <w:lang w:val="tr-TR"/>
    </w:rPr>
  </w:style>
  <w:style w:type="paragraph" w:customStyle="1" w:styleId="BoardofEdListTitle">
    <w:name w:val="Board of Ed List Title"/>
    <w:qFormat/>
    <w:rsid w:val="00CD1673"/>
    <w:rPr>
      <w:b/>
      <w:color w:val="FFFFFF" w:themeColor="background1"/>
      <w:szCs w:val="18"/>
      <w:lang w:val="tr-TR"/>
    </w:rPr>
  </w:style>
  <w:style w:type="character" w:customStyle="1" w:styleId="TitleChar">
    <w:name w:val="Title Char"/>
    <w:basedOn w:val="DefaultParagraphFont"/>
    <w:link w:val="Title"/>
    <w:uiPriority w:val="10"/>
    <w:rsid w:val="00F467F4"/>
    <w:rPr>
      <w:rFonts w:ascii="Lato" w:hAnsi="Lato"/>
      <w:color w:val="01599D"/>
      <w:sz w:val="22"/>
      <w:szCs w:val="22"/>
    </w:rPr>
  </w:style>
  <w:style w:type="paragraph" w:customStyle="1" w:styleId="BulletParagraph">
    <w:name w:val="Bullet Paragraph"/>
    <w:basedOn w:val="ListParagraph"/>
    <w:qFormat/>
    <w:rsid w:val="00AC71A0"/>
    <w:pPr>
      <w:numPr>
        <w:numId w:val="1"/>
      </w:numPr>
      <w:spacing w:before="120" w:after="120"/>
    </w:pPr>
  </w:style>
  <w:style w:type="character" w:customStyle="1" w:styleId="UnresolvedMention1">
    <w:name w:val="Unresolved Mention1"/>
    <w:basedOn w:val="DefaultParagraphFont"/>
    <w:uiPriority w:val="99"/>
    <w:rsid w:val="005E229A"/>
    <w:rPr>
      <w:color w:val="605E5C"/>
      <w:shd w:val="clear" w:color="auto" w:fill="E1DFDD"/>
    </w:rPr>
  </w:style>
  <w:style w:type="paragraph" w:customStyle="1" w:styleId="AppendixHeading">
    <w:name w:val="Appendix Heading"/>
    <w:basedOn w:val="Heading2"/>
    <w:qFormat/>
    <w:rsid w:val="00326A99"/>
  </w:style>
  <w:style w:type="character" w:styleId="CommentReference">
    <w:name w:val="annotation reference"/>
    <w:basedOn w:val="DefaultParagraphFont"/>
    <w:uiPriority w:val="99"/>
    <w:semiHidden/>
    <w:unhideWhenUsed/>
    <w:rsid w:val="00D02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28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284A"/>
    <w:rPr>
      <w:rFonts w:ascii="Lato" w:hAnsi="Lato"/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84A"/>
    <w:rPr>
      <w:rFonts w:ascii="Lato" w:hAnsi="Lato"/>
      <w:b/>
      <w:b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8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84A"/>
    <w:rPr>
      <w:rFonts w:ascii="Segoe UI" w:hAnsi="Segoe UI" w:cs="Segoe UI"/>
      <w:color w:val="404040" w:themeColor="text1" w:themeTint="BF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F24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213E"/>
    <w:rPr>
      <w:color w:val="01599D"/>
      <w:u w:val="single"/>
    </w:rPr>
  </w:style>
  <w:style w:type="character" w:styleId="BookTitle">
    <w:name w:val="Book Title"/>
    <w:basedOn w:val="DefaultParagraphFont"/>
    <w:uiPriority w:val="33"/>
    <w:qFormat/>
    <w:rsid w:val="00B7489D"/>
    <w:rPr>
      <w:b/>
      <w:bCs/>
      <w:i/>
      <w:iCs/>
      <w:spacing w:val="5"/>
    </w:rPr>
  </w:style>
  <w:style w:type="paragraph" w:styleId="Bibliography">
    <w:name w:val="Bibliography"/>
    <w:basedOn w:val="Normal"/>
    <w:next w:val="Normal"/>
    <w:uiPriority w:val="37"/>
    <w:semiHidden/>
    <w:unhideWhenUsed/>
    <w:rsid w:val="00FF5A8F"/>
  </w:style>
  <w:style w:type="paragraph" w:styleId="BlockText">
    <w:name w:val="Block Text"/>
    <w:basedOn w:val="Normal"/>
    <w:uiPriority w:val="99"/>
    <w:semiHidden/>
    <w:unhideWhenUsed/>
    <w:rsid w:val="00FF5A8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F5A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5A8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5A8F"/>
    <w:rPr>
      <w:rFonts w:ascii="Lato" w:hAnsi="Lato"/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F5A8F"/>
    <w:pPr>
      <w:widowControl/>
      <w:autoSpaceDE/>
      <w:autoSpaceDN/>
      <w:spacing w:before="120" w:after="200" w:line="276" w:lineRule="auto"/>
      <w:ind w:left="0" w:firstLine="360"/>
    </w:pPr>
    <w:rPr>
      <w:rFonts w:eastAsiaTheme="minorHAnsi" w:cstheme="minorBidi"/>
      <w:color w:val="404040" w:themeColor="text1" w:themeTint="BF"/>
      <w:szCs w:val="22"/>
      <w:lang w:bidi="ar-SA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5A8F"/>
    <w:rPr>
      <w:rFonts w:ascii="Lato" w:eastAsia="Lato" w:hAnsi="Lato" w:cs="Lato"/>
      <w:color w:val="404040" w:themeColor="text1" w:themeTint="BF"/>
      <w:sz w:val="20"/>
      <w:szCs w:val="22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F5A8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F5A8F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F5A8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5A8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5A8F"/>
    <w:rPr>
      <w:rFonts w:ascii="Lato" w:hAnsi="Lato"/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5A8F"/>
    <w:pPr>
      <w:spacing w:before="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F5A8F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F5A8F"/>
  </w:style>
  <w:style w:type="character" w:customStyle="1" w:styleId="DateChar">
    <w:name w:val="Date Char"/>
    <w:basedOn w:val="DefaultParagraphFont"/>
    <w:link w:val="Date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5A8F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5A8F"/>
    <w:rPr>
      <w:rFonts w:ascii="Segoe UI" w:hAnsi="Segoe UI" w:cs="Segoe UI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F5A8F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5A8F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5A8F"/>
    <w:rPr>
      <w:rFonts w:ascii="Lato" w:hAnsi="Lato"/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F5A8F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F5A8F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A8F"/>
    <w:rPr>
      <w:rFonts w:asciiTheme="majorHAnsi" w:eastAsiaTheme="majorEastAsia" w:hAnsiTheme="majorHAnsi" w:cstheme="majorBidi"/>
      <w:color w:val="1F3763" w:themeColor="accent1" w:themeShade="7F"/>
      <w:sz w:val="20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A8F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A8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A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F5A8F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5A8F"/>
    <w:rPr>
      <w:rFonts w:ascii="Lato" w:hAnsi="Lato"/>
      <w:i/>
      <w:iCs/>
      <w:color w:val="404040" w:themeColor="text1" w:themeTint="BF"/>
      <w:sz w:val="20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5A8F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5A8F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F5A8F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FF5A8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F5A8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F5A8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F5A8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F5A8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Bullet2">
    <w:name w:val="List Bullet 2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Bullet3">
    <w:name w:val="List Bullet 3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Bullet4">
    <w:name w:val="List Bullet 4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Bullet5">
    <w:name w:val="List Bullet 5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F5A8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F5A8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F5A8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F5A8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F5A8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uiPriority w:val="99"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uiPriority w:val="99"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MacroText">
    <w:name w:val="macro"/>
    <w:link w:val="MacroTextChar"/>
    <w:uiPriority w:val="99"/>
    <w:semiHidden/>
    <w:unhideWhenUsed/>
    <w:rsid w:val="00FF5A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5A8F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F5A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5A8F"/>
    <w:rPr>
      <w:rFonts w:asciiTheme="majorHAnsi" w:eastAsiaTheme="majorEastAsia" w:hAnsiTheme="majorHAnsi" w:cstheme="majorBidi"/>
      <w:color w:val="404040" w:themeColor="text1" w:themeTint="BF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FF5A8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F5A8F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5A8F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5A8F"/>
    <w:rPr>
      <w:rFonts w:ascii="Consolas" w:hAnsi="Consolas"/>
      <w:color w:val="404040" w:themeColor="text1" w:themeTint="BF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F5A8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F5A8F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Calibri" w:eastAsia="Calibri" w:hAnsi="Calibri" w:cs="Calibri"/>
      <w:color w:val="5A5A5A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F5A8F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F5A8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F5A8F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FF5A8F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290716"/>
    <w:rPr>
      <w:color w:val="404040" w:themeColor="text1" w:themeTint="BF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6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7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8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9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a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b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D06F4"/>
    <w:rPr>
      <w:color w:val="808080"/>
    </w:rPr>
  </w:style>
  <w:style w:type="table" w:styleId="GridTable1Light">
    <w:name w:val="Grid Table 1 Light"/>
    <w:basedOn w:val="TableNormal"/>
    <w:uiPriority w:val="46"/>
    <w:rsid w:val="003010D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OC10">
    <w:name w:val="TOC1"/>
    <w:basedOn w:val="TOC3"/>
    <w:qFormat/>
    <w:rsid w:val="00040E95"/>
    <w:pPr>
      <w:tabs>
        <w:tab w:val="right" w:leader="dot" w:pos="9350"/>
      </w:tabs>
    </w:pPr>
    <w:rPr>
      <w:noProof/>
    </w:rPr>
  </w:style>
  <w:style w:type="table" w:customStyle="1" w:styleId="ac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d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e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f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ff2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ff3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ff4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ff5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ff6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ff7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ff8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ff9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ffa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ffb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ffc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styleId="TableGridLight">
    <w:name w:val="Grid Table Light"/>
    <w:basedOn w:val="TableNormal"/>
    <w:uiPriority w:val="40"/>
    <w:rsid w:val="00224AF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1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arlychildhood.marylandpublicschools.org/early-childhood-systems-strategic-pla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file:///C:\Users\slozano\AppData\Local\Temp\Temp2_OneDrive_1_7-25-2022.zip\marylandrebuilds.msde@maryland.gov" TargetMode="External"/><Relationship Id="rId17" Type="http://schemas.openxmlformats.org/officeDocument/2006/relationships/hyperlink" Target="https://www.marylandpublicschools.org/about/Documents/Grants/GrantRecipientAssurance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rylandpublicschools.org/about/Documents/Grants/GrantForms-12-10-2020.xl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mgaleg.maryland.gov/mgawebsite/Legislation/Details/SB0617?ys=2022R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3.org/TR/WCAG21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D6KddanRNcNjyIeaiPT0Ad7yQQ==">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4B3C1990FD604E84CC1E7ED7493313" ma:contentTypeVersion="2" ma:contentTypeDescription="Create a new document." ma:contentTypeScope="" ma:versionID="e5eeb95a60a47c8ce6be24d8f85775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a3bb600ef606144f940760ded36a49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BBA301-9E4B-4611-91D6-81B8D92D2D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BC0B5CE-87EA-4755-993E-334E2221E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2568FC-CEC9-45A5-8B3F-D94AAA6B81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Maryland Rebuilds Grant Opportunity Transforming Maryland’s Early Childhood Education System for the Future</vt:lpstr>
    </vt:vector>
  </TitlesOfParts>
  <Manager>Division of Early Childhood </Manager>
  <Company>Maryland State Department of Education </Company>
  <LinksUpToDate>false</LinksUpToDate>
  <CharactersWithSpaces>12857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Maryland Rebuilds Grant Opportunity Transforming Maryland’s Early Childhood Education System for the Future</dc:title>
  <dc:subject>Application for Participation </dc:subject>
  <dc:creator>Division of Early Childhood </dc:creator>
  <cp:keywords>Maryland Rebuilds Grant Opportunity Transforming Maryland’s Early Childhood Education System for the Future</cp:keywords>
  <dc:description/>
  <cp:lastModifiedBy>Sarah Lozano</cp:lastModifiedBy>
  <cp:revision>17</cp:revision>
  <dcterms:created xsi:type="dcterms:W3CDTF">2022-08-30T17:45:00Z</dcterms:created>
  <dcterms:modified xsi:type="dcterms:W3CDTF">2022-10-18T14:56:00Z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7;#Phil Lasser</vt:lpwstr>
  </property>
  <property fmtid="{D5CDD505-2E9C-101B-9397-08002B2CF9AE}" pid="3" name="ContentTypeId">
    <vt:lpwstr>0x010100F44B3C1990FD604E84CC1E7ED7493313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PublishingContact">
    <vt:lpwstr/>
  </property>
  <property fmtid="{D5CDD505-2E9C-101B-9397-08002B2CF9AE}" pid="8" name="SeoBrowserTitle">
    <vt:lpwstr/>
  </property>
  <property fmtid="{D5CDD505-2E9C-101B-9397-08002B2CF9AE}" pid="9" name="SeoKeywords">
    <vt:lpwstr/>
  </property>
  <property fmtid="{D5CDD505-2E9C-101B-9397-08002B2CF9AE}" pid="10" name="Right_Content">
    <vt:lpwstr/>
  </property>
  <property fmtid="{D5CDD505-2E9C-101B-9397-08002B2CF9AE}" pid="11" name="Lt_bottom_Content">
    <vt:lpwstr/>
  </property>
  <property fmtid="{D5CDD505-2E9C-101B-9397-08002B2CF9AE}" pid="12" name="Order">
    <vt:r8>667500</vt:r8>
  </property>
  <property fmtid="{D5CDD505-2E9C-101B-9397-08002B2CF9AE}" pid="13" name="PublishingRollupImage">
    <vt:lpwstr/>
  </property>
  <property fmtid="{D5CDD505-2E9C-101B-9397-08002B2CF9AE}" pid="14" name="ArticleByLine">
    <vt:lpwstr/>
  </property>
  <property fmtid="{D5CDD505-2E9C-101B-9397-08002B2CF9AE}" pid="15" name="PublishingContactEmail">
    <vt:lpwstr/>
  </property>
  <property fmtid="{D5CDD505-2E9C-101B-9397-08002B2CF9AE}" pid="16" name="PageKeywords">
    <vt:lpwstr/>
  </property>
  <property fmtid="{D5CDD505-2E9C-101B-9397-08002B2CF9AE}" pid="17" name="xd_Signature">
    <vt:bool>false</vt:bool>
  </property>
  <property fmtid="{D5CDD505-2E9C-101B-9397-08002B2CF9AE}" pid="18" name="PublishingPageImage">
    <vt:lpwstr/>
  </property>
  <property fmtid="{D5CDD505-2E9C-101B-9397-08002B2CF9AE}" pid="19" name="SummaryLinks">
    <vt:lpwstr/>
  </property>
  <property fmtid="{D5CDD505-2E9C-101B-9397-08002B2CF9AE}" pid="20" name="PageDescription">
    <vt:lpwstr/>
  </property>
  <property fmtid="{D5CDD505-2E9C-101B-9397-08002B2CF9AE}" pid="21" name="xd_ProgID">
    <vt:lpwstr/>
  </property>
  <property fmtid="{D5CDD505-2E9C-101B-9397-08002B2CF9AE}" pid="22" name="RobotsNoIndex">
    <vt:bool>false</vt:bool>
  </property>
  <property fmtid="{D5CDD505-2E9C-101B-9397-08002B2CF9AE}" pid="23" name="SeoMetaDescription">
    <vt:lpwstr/>
  </property>
  <property fmtid="{D5CDD505-2E9C-101B-9397-08002B2CF9AE}" pid="24" name="PublishingVariationRelationshipLinkFieldID">
    <vt:lpwstr/>
  </property>
  <property fmtid="{D5CDD505-2E9C-101B-9397-08002B2CF9AE}" pid="25" name="_SourceUrl">
    <vt:lpwstr/>
  </property>
  <property fmtid="{D5CDD505-2E9C-101B-9397-08002B2CF9AE}" pid="26" name="_SharedFileIndex">
    <vt:lpwstr/>
  </property>
  <property fmtid="{D5CDD505-2E9C-101B-9397-08002B2CF9AE}" pid="27" name="HeaderStyleDefinitions">
    <vt:lpwstr/>
  </property>
  <property fmtid="{D5CDD505-2E9C-101B-9397-08002B2CF9AE}" pid="28" name="Main_Content">
    <vt:lpwstr/>
  </property>
  <property fmtid="{D5CDD505-2E9C-101B-9397-08002B2CF9AE}" pid="29" name="PageHeadline">
    <vt:lpwstr/>
  </property>
  <property fmtid="{D5CDD505-2E9C-101B-9397-08002B2CF9AE}" pid="30" name="TemplateUrl">
    <vt:lpwstr/>
  </property>
  <property fmtid="{D5CDD505-2E9C-101B-9397-08002B2CF9AE}" pid="31" name="Audience">
    <vt:lpwstr/>
  </property>
  <property fmtid="{D5CDD505-2E9C-101B-9397-08002B2CF9AE}" pid="32" name="Rt_Center_Content">
    <vt:lpwstr/>
  </property>
  <property fmtid="{D5CDD505-2E9C-101B-9397-08002B2CF9AE}" pid="33" name="PublishingImageCaption">
    <vt:lpwstr/>
  </property>
  <property fmtid="{D5CDD505-2E9C-101B-9397-08002B2CF9AE}" pid="34" name="PublishingIsFurlPage">
    <vt:bool>false</vt:bool>
  </property>
  <property fmtid="{D5CDD505-2E9C-101B-9397-08002B2CF9AE}" pid="35" name="PublishingContactPicture">
    <vt:lpwstr/>
  </property>
  <property fmtid="{D5CDD505-2E9C-101B-9397-08002B2CF9AE}" pid="36" name="PublishingVariationGroupID">
    <vt:lpwstr/>
  </property>
  <property fmtid="{D5CDD505-2E9C-101B-9397-08002B2CF9AE}" pid="37" name="Center_Content">
    <vt:lpwstr/>
  </property>
  <property fmtid="{D5CDD505-2E9C-101B-9397-08002B2CF9AE}" pid="38" name="Rt_bottom_Content">
    <vt:lpwstr/>
  </property>
  <property fmtid="{D5CDD505-2E9C-101B-9397-08002B2CF9AE}" pid="39" name="PublishingContactName">
    <vt:lpwstr/>
  </property>
  <property fmtid="{D5CDD505-2E9C-101B-9397-08002B2CF9AE}" pid="40" name="Comments">
    <vt:lpwstr/>
  </property>
  <property fmtid="{D5CDD505-2E9C-101B-9397-08002B2CF9AE}" pid="41" name="PublishingPageLayout">
    <vt:lpwstr/>
  </property>
  <property fmtid="{D5CDD505-2E9C-101B-9397-08002B2CF9AE}" pid="42" name="Lt_Inner_Content">
    <vt:lpwstr/>
  </property>
  <property fmtid="{D5CDD505-2E9C-101B-9397-08002B2CF9AE}" pid="43" name="PublishingPageContent">
    <vt:lpwstr/>
  </property>
  <property fmtid="{D5CDD505-2E9C-101B-9397-08002B2CF9AE}" pid="44" name="Left_Content">
    <vt:lpwstr/>
  </property>
  <property fmtid="{D5CDD505-2E9C-101B-9397-08002B2CF9AE}" pid="45" name="Top_Left_Content">
    <vt:lpwstr/>
  </property>
  <property fmtid="{D5CDD505-2E9C-101B-9397-08002B2CF9AE}" pid="46" name="Rt_Inner_Content">
    <vt:lpwstr/>
  </property>
</Properties>
</file>