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7CA1" w14:textId="77777777" w:rsidR="008C6298" w:rsidRDefault="00B429ED">
      <w:pPr>
        <w:rPr>
          <w:color w:val="FFFFFF"/>
          <w:sz w:val="56"/>
          <w:szCs w:val="56"/>
        </w:rPr>
      </w:pPr>
      <w:r>
        <w:rPr>
          <w:noProof/>
        </w:rPr>
        <w:drawing>
          <wp:anchor distT="0" distB="0" distL="114300" distR="114300" simplePos="0" relativeHeight="251658240" behindDoc="0" locked="0" layoutInCell="1" hidden="0" allowOverlap="1" wp14:anchorId="4ABC9EAF" wp14:editId="41207957">
            <wp:simplePos x="0" y="0"/>
            <wp:positionH relativeFrom="column">
              <wp:posOffset>-4471</wp:posOffset>
            </wp:positionH>
            <wp:positionV relativeFrom="paragraph">
              <wp:posOffset>410540</wp:posOffset>
            </wp:positionV>
            <wp:extent cx="1453808" cy="713996"/>
            <wp:effectExtent l="0" t="0" r="0" b="0"/>
            <wp:wrapNone/>
            <wp:docPr id="496" name="Picture 49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453808" cy="713996"/>
                    </a:xfrm>
                    <a:prstGeom prst="rect">
                      <a:avLst/>
                    </a:prstGeom>
                    <a:ln/>
                  </pic:spPr>
                </pic:pic>
              </a:graphicData>
            </a:graphic>
          </wp:anchor>
        </w:drawing>
      </w:r>
    </w:p>
    <w:p w14:paraId="0EDDE091" w14:textId="77777777" w:rsidR="008C6298" w:rsidRDefault="008C6298">
      <w:pPr>
        <w:tabs>
          <w:tab w:val="center" w:pos="4986"/>
        </w:tabs>
        <w:spacing w:before="0" w:after="0"/>
      </w:pPr>
    </w:p>
    <w:p w14:paraId="70FCD75D" w14:textId="77777777" w:rsidR="008C6298" w:rsidRDefault="00B429ED">
      <w:pPr>
        <w:spacing w:before="0" w:after="0" w:line="240" w:lineRule="auto"/>
      </w:pPr>
      <w:r>
        <w:rPr>
          <w:noProof/>
        </w:rPr>
        <mc:AlternateContent>
          <mc:Choice Requires="wps">
            <w:drawing>
              <wp:anchor distT="0" distB="0" distL="114300" distR="114300" simplePos="0" relativeHeight="251658241" behindDoc="0" locked="0" layoutInCell="1" hidden="0" allowOverlap="1" wp14:anchorId="15DBC950" wp14:editId="02A320E0">
                <wp:simplePos x="0" y="0"/>
                <wp:positionH relativeFrom="margin">
                  <wp:align>left</wp:align>
                </wp:positionH>
                <wp:positionV relativeFrom="margin">
                  <wp:posOffset>3691719</wp:posOffset>
                </wp:positionV>
                <wp:extent cx="6789268" cy="2115046"/>
                <wp:effectExtent l="0" t="0" r="0" b="0"/>
                <wp:wrapNone/>
                <wp:docPr id="487" name="Rectangle 487"/>
                <wp:cNvGraphicFramePr/>
                <a:graphic xmlns:a="http://schemas.openxmlformats.org/drawingml/2006/main">
                  <a:graphicData uri="http://schemas.microsoft.com/office/word/2010/wordprocessingShape">
                    <wps:wsp>
                      <wps:cNvSpPr/>
                      <wps:spPr>
                        <a:xfrm>
                          <a:off x="0" y="0"/>
                          <a:ext cx="6789268" cy="2115046"/>
                        </a:xfrm>
                        <a:prstGeom prst="rect">
                          <a:avLst/>
                        </a:prstGeom>
                        <a:noFill/>
                        <a:ln w="9525" cap="flat" cmpd="sng">
                          <a:solidFill>
                            <a:srgbClr val="000000">
                              <a:alpha val="0"/>
                            </a:srgbClr>
                          </a:solidFill>
                          <a:prstDash val="solid"/>
                          <a:round/>
                          <a:headEnd type="none" w="sm" len="sm"/>
                          <a:tailEnd type="none" w="sm" len="sm"/>
                        </a:ln>
                      </wps:spPr>
                      <wps:txbx>
                        <w:txbxContent>
                          <w:p w14:paraId="6FD68539" w14:textId="77777777" w:rsidR="00EE3473" w:rsidRDefault="00EE3473">
                            <w:pPr>
                              <w:spacing w:before="0" w:after="0" w:line="240" w:lineRule="auto"/>
                              <w:ind w:left="-90" w:hanging="810"/>
                              <w:jc w:val="center"/>
                              <w:textDirection w:val="btLr"/>
                              <w:rPr>
                                <w:rFonts w:ascii="Arial" w:eastAsia="Arial" w:hAnsi="Arial" w:cs="Arial"/>
                                <w:b/>
                                <w:color w:val="005FA7"/>
                                <w:sz w:val="48"/>
                              </w:rPr>
                            </w:pPr>
                          </w:p>
                          <w:p w14:paraId="7D840F92" w14:textId="6F1E1347" w:rsidR="008C6298" w:rsidRDefault="00B429ED">
                            <w:pPr>
                              <w:spacing w:before="0" w:after="0" w:line="240" w:lineRule="auto"/>
                              <w:ind w:left="-90" w:hanging="810"/>
                              <w:jc w:val="center"/>
                              <w:textDirection w:val="btLr"/>
                            </w:pPr>
                            <w:r>
                              <w:rPr>
                                <w:rFonts w:ascii="Arial" w:eastAsia="Arial" w:hAnsi="Arial" w:cs="Arial"/>
                                <w:b/>
                                <w:color w:val="005FA7"/>
                                <w:sz w:val="48"/>
                              </w:rPr>
                              <w:t>FY23 Nita M. Lowey</w:t>
                            </w:r>
                          </w:p>
                          <w:p w14:paraId="4E565AFC"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21</w:t>
                            </w:r>
                            <w:r>
                              <w:rPr>
                                <w:rFonts w:ascii="Arial" w:eastAsia="Arial" w:hAnsi="Arial" w:cs="Arial"/>
                                <w:b/>
                                <w:color w:val="005FA7"/>
                                <w:sz w:val="48"/>
                                <w:vertAlign w:val="superscript"/>
                              </w:rPr>
                              <w:t>st</w:t>
                            </w:r>
                            <w:r>
                              <w:rPr>
                                <w:rFonts w:ascii="Arial" w:eastAsia="Arial" w:hAnsi="Arial" w:cs="Arial"/>
                                <w:b/>
                                <w:color w:val="005FA7"/>
                                <w:sz w:val="48"/>
                              </w:rPr>
                              <w:t xml:space="preserve"> Century Community Learning Centers:</w:t>
                            </w:r>
                          </w:p>
                          <w:p w14:paraId="61ED54A1"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Maryland Out-of-School Time Programs for</w:t>
                            </w:r>
                          </w:p>
                          <w:p w14:paraId="68D49195"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the Future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DBC950" id="Rectangle 487" o:spid="_x0000_s1026" style="position:absolute;margin-left:0;margin-top:290.7pt;width:534.6pt;height:16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" filled="f">
                <v:stroke startarrowwidth="narrow" startarrowlength="short" endarrowwidth="narrow" endarrowlength="short" opacity="0" joinstyle="round"/>
                <v:textbox inset="2.53958mm,1.2694mm,2.53958mm,1.2694mm">
                  <w:txbxContent>
                    <w:p w14:paraId="6FD68539" w14:textId="77777777" w:rsidR="00EE3473" w:rsidRDefault="00EE3473">
                      <w:pPr>
                        <w:spacing w:before="0" w:after="0" w:line="240" w:lineRule="auto"/>
                        <w:ind w:left="-90" w:hanging="810"/>
                        <w:jc w:val="center"/>
                        <w:textDirection w:val="btLr"/>
                        <w:rPr>
                          <w:rFonts w:ascii="Arial" w:eastAsia="Arial" w:hAnsi="Arial" w:cs="Arial"/>
                          <w:b/>
                          <w:color w:val="005FA7"/>
                          <w:sz w:val="48"/>
                        </w:rPr>
                      </w:pPr>
                    </w:p>
                    <w:p w14:paraId="7D840F92" w14:textId="6F1E1347" w:rsidR="008C6298" w:rsidRDefault="00B429ED">
                      <w:pPr>
                        <w:spacing w:before="0" w:after="0" w:line="240" w:lineRule="auto"/>
                        <w:ind w:left="-90" w:hanging="810"/>
                        <w:jc w:val="center"/>
                        <w:textDirection w:val="btLr"/>
                      </w:pPr>
                      <w:r>
                        <w:rPr>
                          <w:rFonts w:ascii="Arial" w:eastAsia="Arial" w:hAnsi="Arial" w:cs="Arial"/>
                          <w:b/>
                          <w:color w:val="005FA7"/>
                          <w:sz w:val="48"/>
                        </w:rPr>
                        <w:t>FY23 Nita M. Lowey</w:t>
                      </w:r>
                    </w:p>
                    <w:p w14:paraId="4E565AFC"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21</w:t>
                      </w:r>
                      <w:r>
                        <w:rPr>
                          <w:rFonts w:ascii="Arial" w:eastAsia="Arial" w:hAnsi="Arial" w:cs="Arial"/>
                          <w:b/>
                          <w:color w:val="005FA7"/>
                          <w:sz w:val="48"/>
                          <w:vertAlign w:val="superscript"/>
                        </w:rPr>
                        <w:t>st</w:t>
                      </w:r>
                      <w:r>
                        <w:rPr>
                          <w:rFonts w:ascii="Arial" w:eastAsia="Arial" w:hAnsi="Arial" w:cs="Arial"/>
                          <w:b/>
                          <w:color w:val="005FA7"/>
                          <w:sz w:val="48"/>
                        </w:rPr>
                        <w:t xml:space="preserve"> Century Community Learning Centers:</w:t>
                      </w:r>
                    </w:p>
                    <w:p w14:paraId="61ED54A1"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Maryland Out-of-School Time Programs for</w:t>
                      </w:r>
                    </w:p>
                    <w:p w14:paraId="68D49195"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the Future</w:t>
                      </w:r>
                    </w:p>
                  </w:txbxContent>
                </v:textbox>
                <w10:wrap anchorx="margin" anchory="margin"/>
              </v:rect>
            </w:pict>
          </mc:Fallback>
        </mc:AlternateContent>
      </w:r>
      <w:r>
        <w:rPr>
          <w:noProof/>
        </w:rPr>
        <mc:AlternateContent>
          <mc:Choice Requires="wps">
            <w:drawing>
              <wp:anchor distT="0" distB="0" distL="114300" distR="114300" simplePos="0" relativeHeight="251658242" behindDoc="0" locked="0" layoutInCell="1" hidden="0" allowOverlap="1" wp14:anchorId="01BC1A79" wp14:editId="28503CDF">
                <wp:simplePos x="0" y="0"/>
                <wp:positionH relativeFrom="margin">
                  <wp:posOffset>3563302</wp:posOffset>
                </wp:positionH>
                <wp:positionV relativeFrom="page">
                  <wp:posOffset>7435851</wp:posOffset>
                </wp:positionV>
                <wp:extent cx="1" cy="12700"/>
                <wp:effectExtent l="0" t="0" r="0" b="0"/>
                <wp:wrapNone/>
                <wp:docPr id="486" name="Straight Arrow Connector 486"/>
                <wp:cNvGraphicFramePr/>
                <a:graphic xmlns:a="http://schemas.openxmlformats.org/drawingml/2006/main">
                  <a:graphicData uri="http://schemas.microsoft.com/office/word/2010/wordprocessingShape">
                    <wps:wsp>
                      <wps:cNvCnPr/>
                      <wps:spPr>
                        <a:xfrm rot="10800000" flipH="1">
                          <a:off x="4137402" y="378000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3C8BB860" id="_x0000_t32" coordsize="21600,21600" o:spt="32" o:oned="t" path="m,l21600,21600e" filled="f">
                <v:path arrowok="t" fillok="f" o:connecttype="none"/>
                <o:lock v:ext="edit" shapetype="t"/>
              </v:shapetype>
              <v:shape id="Straight Arrow Connector 486" o:spid="_x0000_s1026" type="#_x0000_t32" style="position:absolute;margin-left:280.55pt;margin-top:585.5pt;width:0;height:1pt;rotation:180;flip:x;z-index:251658242;visibility:visible;mso-wrap-style:square;mso-wrap-distance-left:9pt;mso-wrap-distance-top:0;mso-wrap-distance-right:9pt;mso-wrap-distance-bottom:0;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8243" behindDoc="0" locked="0" layoutInCell="1" hidden="0" allowOverlap="1" wp14:anchorId="293BF13C" wp14:editId="7BA25A71">
                <wp:simplePos x="0" y="0"/>
                <wp:positionH relativeFrom="margin">
                  <wp:posOffset>2245837</wp:posOffset>
                </wp:positionH>
                <wp:positionV relativeFrom="page">
                  <wp:posOffset>7437439</wp:posOffset>
                </wp:positionV>
                <wp:extent cx="3865880" cy="1784055"/>
                <wp:effectExtent l="0" t="0" r="0" b="0"/>
                <wp:wrapNone/>
                <wp:docPr id="485" name="Rectangle 485"/>
                <wp:cNvGraphicFramePr/>
                <a:graphic xmlns:a="http://schemas.openxmlformats.org/drawingml/2006/main">
                  <a:graphicData uri="http://schemas.microsoft.com/office/word/2010/wordprocessingShape">
                    <wps:wsp>
                      <wps:cNvSpPr/>
                      <wps:spPr>
                        <a:xfrm>
                          <a:off x="3417823" y="2892735"/>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1F4C0EBB" w14:textId="77777777" w:rsidR="008C6298" w:rsidRDefault="00B429ED">
                            <w:pPr>
                              <w:spacing w:line="275" w:lineRule="auto"/>
                              <w:jc w:val="right"/>
                              <w:textDirection w:val="btLr"/>
                            </w:pPr>
                            <w:r>
                              <w:rPr>
                                <w:b/>
                                <w:color w:val="01599D"/>
                              </w:rPr>
                              <w:t>Maryland State Department of Education</w:t>
                            </w:r>
                            <w:r>
                              <w:rPr>
                                <w:b/>
                                <w:color w:val="01599D"/>
                              </w:rPr>
                              <w:br/>
                            </w:r>
                            <w:r>
                              <w:rPr>
                                <w:color w:val="404040"/>
                              </w:rPr>
                              <w:t>200 West Baltimore Street</w:t>
                            </w:r>
                            <w:r>
                              <w:rPr>
                                <w:color w:val="404040"/>
                              </w:rPr>
                              <w:br/>
                              <w:t>Baltimore, Maryland 21201</w:t>
                            </w:r>
                          </w:p>
                          <w:p w14:paraId="43DDD75A" w14:textId="77777777" w:rsidR="008C6298" w:rsidRDefault="008C6298">
                            <w:pPr>
                              <w:spacing w:line="275" w:lineRule="auto"/>
                              <w:jc w:val="right"/>
                              <w:textDirection w:val="btLr"/>
                            </w:pPr>
                          </w:p>
                          <w:p w14:paraId="02F01384" w14:textId="066DE7E5" w:rsidR="005829BF" w:rsidRDefault="00B429ED" w:rsidP="00F61098">
                            <w:pPr>
                              <w:spacing w:before="0" w:after="0" w:line="240" w:lineRule="auto"/>
                              <w:jc w:val="right"/>
                              <w:textDirection w:val="btLr"/>
                              <w:rPr>
                                <w:color w:val="404040"/>
                              </w:rPr>
                            </w:pPr>
                            <w:r>
                              <w:rPr>
                                <w:b/>
                                <w:color w:val="01599D"/>
                              </w:rPr>
                              <w:t>Deadline</w:t>
                            </w:r>
                            <w:r>
                              <w:rPr>
                                <w:b/>
                                <w:color w:val="01599D"/>
                              </w:rPr>
                              <w:br/>
                            </w:r>
                            <w:r w:rsidR="005829BF">
                              <w:rPr>
                                <w:color w:val="404040"/>
                              </w:rPr>
                              <w:t>Summer Programs June 20, 2023</w:t>
                            </w:r>
                          </w:p>
                          <w:p w14:paraId="309B731C" w14:textId="0E16FF9F" w:rsidR="008C6298" w:rsidRDefault="00F61098" w:rsidP="00F61098">
                            <w:pPr>
                              <w:spacing w:before="0" w:after="0" w:line="240" w:lineRule="auto"/>
                              <w:jc w:val="right"/>
                              <w:textDirection w:val="btLr"/>
                            </w:pPr>
                            <w:r>
                              <w:rPr>
                                <w:color w:val="404040"/>
                              </w:rPr>
                              <w:t xml:space="preserve">All other Programs </w:t>
                            </w:r>
                            <w:r w:rsidR="00B429ED">
                              <w:rPr>
                                <w:color w:val="404040"/>
                              </w:rPr>
                              <w:t>Ju</w:t>
                            </w:r>
                            <w:r w:rsidR="0003469A">
                              <w:rPr>
                                <w:color w:val="404040"/>
                              </w:rPr>
                              <w:t>ly 19</w:t>
                            </w:r>
                            <w:r w:rsidR="00B429ED">
                              <w:rPr>
                                <w:color w:val="404040"/>
                              </w:rPr>
                              <w:t>, 2023</w:t>
                            </w:r>
                            <w:r w:rsidR="00B429ED">
                              <w:rPr>
                                <w:color w:val="404040"/>
                              </w:rPr>
                              <w:br/>
                              <w:t>No later than 5:00 p.m. EDT</w:t>
                            </w:r>
                          </w:p>
                          <w:p w14:paraId="569BC3B9" w14:textId="77777777" w:rsidR="008C6298" w:rsidRDefault="008C6298">
                            <w:pPr>
                              <w:spacing w:line="273" w:lineRule="auto"/>
                              <w:ind w:left="-90" w:hanging="810"/>
                              <w:textDirection w:val="btLr"/>
                            </w:pPr>
                          </w:p>
                          <w:p w14:paraId="30B08625" w14:textId="77777777" w:rsidR="008C6298" w:rsidRDefault="008C6298">
                            <w:pPr>
                              <w:spacing w:line="273" w:lineRule="auto"/>
                              <w:ind w:left="-90" w:hanging="810"/>
                              <w:textDirection w:val="btLr"/>
                            </w:pPr>
                          </w:p>
                          <w:p w14:paraId="7F170F88" w14:textId="77777777" w:rsidR="008C6298" w:rsidRDefault="008C6298">
                            <w:pPr>
                              <w:spacing w:before="240" w:after="120" w:line="240" w:lineRule="auto"/>
                              <w:ind w:left="-90" w:hanging="810"/>
                              <w:textDirection w:val="btLr"/>
                            </w:pPr>
                          </w:p>
                        </w:txbxContent>
                      </wps:txbx>
                      <wps:bodyPr spcFirstLastPara="1" wrap="square" lIns="91425" tIns="45700" rIns="91425" bIns="45700" anchor="t" anchorCtr="0">
                        <a:noAutofit/>
                      </wps:bodyPr>
                    </wps:wsp>
                  </a:graphicData>
                </a:graphic>
              </wp:anchor>
            </w:drawing>
          </mc:Choice>
          <mc:Fallback>
            <w:pict>
              <v:rect w14:anchorId="293BF13C" id="Rectangle 485" o:spid="_x0000_s1027" style="position:absolute;margin-left:176.85pt;margin-top:585.65pt;width:304.4pt;height:140.5pt;z-index:25165824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" filled="f">
                <v:stroke startarrowwidth="narrow" startarrowlength="short" endarrowwidth="narrow" endarrowlength="short" opacity="0" joinstyle="round"/>
                <v:textbox inset="2.53958mm,1.2694mm,2.53958mm,1.2694mm">
                  <w:txbxContent>
                    <w:p w14:paraId="1F4C0EBB" w14:textId="77777777" w:rsidR="008C6298" w:rsidRDefault="00B429ED">
                      <w:pPr>
                        <w:spacing w:line="275" w:lineRule="auto"/>
                        <w:jc w:val="right"/>
                        <w:textDirection w:val="btLr"/>
                      </w:pPr>
                      <w:r>
                        <w:rPr>
                          <w:b/>
                          <w:color w:val="01599D"/>
                        </w:rPr>
                        <w:t>Maryland State Department of Education</w:t>
                      </w:r>
                      <w:r>
                        <w:rPr>
                          <w:b/>
                          <w:color w:val="01599D"/>
                        </w:rPr>
                        <w:br/>
                      </w:r>
                      <w:r>
                        <w:rPr>
                          <w:color w:val="404040"/>
                        </w:rPr>
                        <w:t>200 West Baltimore Street</w:t>
                      </w:r>
                      <w:r>
                        <w:rPr>
                          <w:color w:val="404040"/>
                        </w:rPr>
                        <w:br/>
                        <w:t>Baltimore, Maryland 21201</w:t>
                      </w:r>
                    </w:p>
                    <w:p w14:paraId="43DDD75A" w14:textId="77777777" w:rsidR="008C6298" w:rsidRDefault="008C6298">
                      <w:pPr>
                        <w:spacing w:line="275" w:lineRule="auto"/>
                        <w:jc w:val="right"/>
                        <w:textDirection w:val="btLr"/>
                      </w:pPr>
                    </w:p>
                    <w:p w14:paraId="02F01384" w14:textId="066DE7E5" w:rsidR="005829BF" w:rsidRDefault="00B429ED" w:rsidP="00F61098">
                      <w:pPr>
                        <w:spacing w:before="0" w:after="0" w:line="240" w:lineRule="auto"/>
                        <w:jc w:val="right"/>
                        <w:textDirection w:val="btLr"/>
                        <w:rPr>
                          <w:color w:val="404040"/>
                        </w:rPr>
                      </w:pPr>
                      <w:r>
                        <w:rPr>
                          <w:b/>
                          <w:color w:val="01599D"/>
                        </w:rPr>
                        <w:t>Deadline</w:t>
                      </w:r>
                      <w:r>
                        <w:rPr>
                          <w:b/>
                          <w:color w:val="01599D"/>
                        </w:rPr>
                        <w:br/>
                      </w:r>
                      <w:r w:rsidR="005829BF">
                        <w:rPr>
                          <w:color w:val="404040"/>
                        </w:rPr>
                        <w:t>Summer Programs June 20, 2023</w:t>
                      </w:r>
                    </w:p>
                    <w:p w14:paraId="309B731C" w14:textId="0E16FF9F" w:rsidR="008C6298" w:rsidRDefault="00F61098" w:rsidP="00F61098">
                      <w:pPr>
                        <w:spacing w:before="0" w:after="0" w:line="240" w:lineRule="auto"/>
                        <w:jc w:val="right"/>
                        <w:textDirection w:val="btLr"/>
                      </w:pPr>
                      <w:r>
                        <w:rPr>
                          <w:color w:val="404040"/>
                        </w:rPr>
                        <w:t xml:space="preserve">All other Programs </w:t>
                      </w:r>
                      <w:r w:rsidR="00B429ED">
                        <w:rPr>
                          <w:color w:val="404040"/>
                        </w:rPr>
                        <w:t>Ju</w:t>
                      </w:r>
                      <w:r w:rsidR="0003469A">
                        <w:rPr>
                          <w:color w:val="404040"/>
                        </w:rPr>
                        <w:t>ly 19</w:t>
                      </w:r>
                      <w:r w:rsidR="00B429ED">
                        <w:rPr>
                          <w:color w:val="404040"/>
                        </w:rPr>
                        <w:t>, 2023</w:t>
                      </w:r>
                      <w:r w:rsidR="00B429ED">
                        <w:rPr>
                          <w:color w:val="404040"/>
                        </w:rPr>
                        <w:br/>
                        <w:t>No later than 5:00 p.m. EDT</w:t>
                      </w:r>
                    </w:p>
                    <w:p w14:paraId="569BC3B9" w14:textId="77777777" w:rsidR="008C6298" w:rsidRDefault="008C6298">
                      <w:pPr>
                        <w:spacing w:line="273" w:lineRule="auto"/>
                        <w:ind w:left="-90" w:hanging="810"/>
                        <w:textDirection w:val="btLr"/>
                      </w:pPr>
                    </w:p>
                    <w:p w14:paraId="30B08625" w14:textId="77777777" w:rsidR="008C6298" w:rsidRDefault="008C6298">
                      <w:pPr>
                        <w:spacing w:line="273" w:lineRule="auto"/>
                        <w:ind w:left="-90" w:hanging="810"/>
                        <w:textDirection w:val="btLr"/>
                      </w:pPr>
                    </w:p>
                    <w:p w14:paraId="7F170F88" w14:textId="77777777" w:rsidR="008C6298" w:rsidRDefault="008C6298">
                      <w:pPr>
                        <w:spacing w:before="240" w:after="120" w:line="240" w:lineRule="auto"/>
                        <w:ind w:left="-90" w:hanging="810"/>
                        <w:textDirection w:val="btLr"/>
                      </w:pPr>
                    </w:p>
                  </w:txbxContent>
                </v:textbox>
                <w10:wrap anchorx="margin" anchory="page"/>
              </v:rect>
            </w:pict>
          </mc:Fallback>
        </mc:AlternateContent>
      </w:r>
      <w:r>
        <w:br w:type="page"/>
      </w:r>
      <w:r>
        <w:rPr>
          <w:noProof/>
        </w:rPr>
        <mc:AlternateContent>
          <mc:Choice Requires="wps">
            <w:drawing>
              <wp:anchor distT="0" distB="0" distL="114300" distR="114300" simplePos="0" relativeHeight="251658244" behindDoc="0" locked="0" layoutInCell="1" hidden="0" allowOverlap="1" wp14:anchorId="1E74A47A" wp14:editId="7BD6A6DF">
                <wp:simplePos x="0" y="0"/>
                <wp:positionH relativeFrom="column">
                  <wp:posOffset>50801</wp:posOffset>
                </wp:positionH>
                <wp:positionV relativeFrom="paragraph">
                  <wp:posOffset>2209800</wp:posOffset>
                </wp:positionV>
                <wp:extent cx="5940584" cy="636831"/>
                <wp:effectExtent l="0" t="0" r="0" b="0"/>
                <wp:wrapNone/>
                <wp:docPr id="492" name="Rectangle 492"/>
                <wp:cNvGraphicFramePr/>
                <a:graphic xmlns:a="http://schemas.openxmlformats.org/drawingml/2006/main">
                  <a:graphicData uri="http://schemas.microsoft.com/office/word/2010/wordprocessingShape">
                    <wps:wsp>
                      <wps:cNvSpPr/>
                      <wps:spPr>
                        <a:xfrm>
                          <a:off x="2380471" y="3472343"/>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692629DF" w14:textId="77777777" w:rsidR="008C6298" w:rsidRDefault="00B429ED">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1E74A47A" id="Rectangle 492" o:spid="_x0000_s1028" style="position:absolute;margin-left:4pt;margin-top:174pt;width:467.75pt;height:50.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" fillcolor="#1c5890">
                <v:stroke startarrowwidth="narrow" startarrowlength="short" endarrowwidth="narrow" endarrowlength="short" opacity="0" joinstyle="round"/>
                <v:textbox inset="0,0,0,0">
                  <w:txbxContent>
                    <w:p w14:paraId="692629DF" w14:textId="77777777" w:rsidR="008C6298" w:rsidRDefault="00B429ED">
                      <w:pPr>
                        <w:spacing w:before="0" w:after="0" w:line="240" w:lineRule="auto"/>
                        <w:jc w:val="center"/>
                        <w:textDirection w:val="btLr"/>
                      </w:pPr>
                      <w:r>
                        <w:rPr>
                          <w:b/>
                          <w:color w:val="FFFFFF"/>
                          <w:sz w:val="42"/>
                        </w:rPr>
                        <w:t>APPLICATION FOR PARTICIPATION</w:t>
                      </w:r>
                    </w:p>
                  </w:txbxContent>
                </v:textbox>
              </v:rect>
            </w:pict>
          </mc:Fallback>
        </mc:AlternateContent>
      </w:r>
    </w:p>
    <w:p w14:paraId="2EDF0FEF" w14:textId="77777777" w:rsidR="008C6298" w:rsidRDefault="00B429ED">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74CCAEF2" wp14:editId="6B607684">
                <wp:simplePos x="0" y="0"/>
                <wp:positionH relativeFrom="column">
                  <wp:posOffset>-88899</wp:posOffset>
                </wp:positionH>
                <wp:positionV relativeFrom="paragraph">
                  <wp:posOffset>76200</wp:posOffset>
                </wp:positionV>
                <wp:extent cx="3338879" cy="418465"/>
                <wp:effectExtent l="0" t="0" r="0" b="0"/>
                <wp:wrapNone/>
                <wp:docPr id="495" name="Rectangle 495"/>
                <wp:cNvGraphicFramePr/>
                <a:graphic xmlns:a="http://schemas.openxmlformats.org/drawingml/2006/main">
                  <a:graphicData uri="http://schemas.microsoft.com/office/word/2010/wordprocessingShape">
                    <wps:wsp>
                      <wps:cNvSpPr/>
                      <wps:spPr>
                        <a:xfrm>
                          <a:off x="3681323" y="357553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C82F408" w14:textId="77777777" w:rsidR="008C6298" w:rsidRDefault="00B429ED">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74CCAEF2" id="Rectangle 495" o:spid="_x0000_s1029" style="position:absolute;margin-left:-7pt;margin-top:6pt;width:262.9pt;height:32.9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" fillcolor="#1c5890">
                <v:stroke startarrowwidth="narrow" startarrowlength="short" endarrowwidth="narrow" endarrowlength="short" opacity="0" joinstyle="round"/>
                <v:textbox inset="0,0,0,0">
                  <w:txbxContent>
                    <w:p w14:paraId="2C82F408" w14:textId="77777777" w:rsidR="008C6298" w:rsidRDefault="00B429ED">
                      <w:pPr>
                        <w:spacing w:before="0" w:after="0" w:line="240" w:lineRule="auto"/>
                        <w:jc w:val="center"/>
                        <w:textDirection w:val="btLr"/>
                      </w:pPr>
                      <w:r>
                        <w:rPr>
                          <w:b/>
                          <w:color w:val="FFFFFF"/>
                        </w:rPr>
                        <w:t>MARYLAND STATE DEPARTMENT OF EDUCATION</w:t>
                      </w:r>
                    </w:p>
                  </w:txbxContent>
                </v:textbox>
              </v:rect>
            </w:pict>
          </mc:Fallback>
        </mc:AlternateContent>
      </w:r>
    </w:p>
    <w:p w14:paraId="3E73151F" w14:textId="77777777" w:rsidR="008C6298" w:rsidRDefault="008C6298">
      <w:pPr>
        <w:spacing w:before="0" w:after="0" w:line="240" w:lineRule="auto"/>
      </w:pPr>
    </w:p>
    <w:p w14:paraId="5FFE232C" w14:textId="77777777" w:rsidR="008C6298" w:rsidRDefault="00B429ED">
      <w:pPr>
        <w:spacing w:before="0" w:after="0"/>
      </w:pPr>
      <w:r>
        <w:rPr>
          <w:noProof/>
        </w:rPr>
        <mc:AlternateContent>
          <mc:Choice Requires="wps">
            <w:drawing>
              <wp:anchor distT="0" distB="0" distL="114300" distR="114300" simplePos="0" relativeHeight="251658246" behindDoc="0" locked="0" layoutInCell="1" hidden="0" allowOverlap="1" wp14:anchorId="6EAFA8DA" wp14:editId="63ED999F">
                <wp:simplePos x="0" y="0"/>
                <wp:positionH relativeFrom="column">
                  <wp:posOffset>-76199</wp:posOffset>
                </wp:positionH>
                <wp:positionV relativeFrom="paragraph">
                  <wp:posOffset>165100</wp:posOffset>
                </wp:positionV>
                <wp:extent cx="0" cy="12700"/>
                <wp:effectExtent l="0" t="0" r="0" b="0"/>
                <wp:wrapNone/>
                <wp:docPr id="493" name="Straight Arrow Connector 493"/>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9A39BA2" id="Straight Arrow Connector 493" o:spid="_x0000_s1026" type="#_x0000_t32" style="position:absolute;margin-left:-6pt;margin-top:13pt;width:0;height:1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" strokecolor="#01599d">
                <v:stroke startarrowwidth="narrow" startarrowlength="short" endarrowwidth="narrow" endarrowlength="short" joinstyle="miter"/>
              </v:shape>
            </w:pict>
          </mc:Fallback>
        </mc:AlternateContent>
      </w:r>
    </w:p>
    <w:p w14:paraId="339831D1" w14:textId="77777777" w:rsidR="008C6298" w:rsidRDefault="00B429ED">
      <w:pPr>
        <w:spacing w:line="275" w:lineRule="auto"/>
      </w:pPr>
      <w:r>
        <w:br/>
      </w: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70BBE8CD" w14:textId="77777777" w:rsidR="008C6298" w:rsidRDefault="00B429ED">
      <w:pPr>
        <w:spacing w:line="275" w:lineRule="auto"/>
      </w:pPr>
      <w:bookmarkStart w:id="0" w:name="_heading=h.gjdgxs" w:colFirst="0" w:colLast="0"/>
      <w:bookmarkEnd w:id="0"/>
      <w:r>
        <w:rPr>
          <w:b/>
          <w:color w:val="01599D"/>
        </w:rPr>
        <w:t>Sylvia Lawson, Ph.D.</w:t>
      </w:r>
      <w:r>
        <w:rPr>
          <w:b/>
          <w:color w:val="01599D"/>
        </w:rPr>
        <w:br/>
      </w:r>
      <w:r>
        <w:rPr>
          <w:color w:val="404040"/>
        </w:rPr>
        <w:t>Deputy Superintendent for Organizational Effectiveness</w:t>
      </w:r>
    </w:p>
    <w:p w14:paraId="73DF046B" w14:textId="77777777" w:rsidR="008C6298" w:rsidRDefault="00B429ED">
      <w:pPr>
        <w:spacing w:line="275" w:lineRule="auto"/>
        <w:rPr>
          <w:color w:val="404040"/>
        </w:rPr>
      </w:pPr>
      <w:r>
        <w:rPr>
          <w:b/>
          <w:color w:val="01599D"/>
        </w:rPr>
        <w:t>Wes Moore</w:t>
      </w:r>
      <w:r>
        <w:rPr>
          <w:b/>
          <w:color w:val="01599D"/>
        </w:rPr>
        <w:br/>
      </w:r>
      <w:r>
        <w:rPr>
          <w:color w:val="404040"/>
        </w:rPr>
        <w:t>Governor</w:t>
      </w:r>
    </w:p>
    <w:p w14:paraId="4DB97821" w14:textId="77777777" w:rsidR="008C6298" w:rsidRDefault="00B429ED">
      <w:pPr>
        <w:spacing w:line="275" w:lineRule="auto"/>
      </w:pPr>
      <w:r>
        <w:rPr>
          <w:noProof/>
        </w:rPr>
        <mc:AlternateContent>
          <mc:Choice Requires="wps">
            <w:drawing>
              <wp:anchor distT="0" distB="0" distL="114300" distR="114300" simplePos="0" relativeHeight="251658247" behindDoc="0" locked="0" layoutInCell="1" hidden="0" allowOverlap="1" wp14:anchorId="2D2B4E4B" wp14:editId="71674B71">
                <wp:simplePos x="0" y="0"/>
                <wp:positionH relativeFrom="column">
                  <wp:posOffset>-101599</wp:posOffset>
                </wp:positionH>
                <wp:positionV relativeFrom="paragraph">
                  <wp:posOffset>292100</wp:posOffset>
                </wp:positionV>
                <wp:extent cx="2943225" cy="428625"/>
                <wp:effectExtent l="0" t="0" r="0" b="0"/>
                <wp:wrapNone/>
                <wp:docPr id="484" name="Rectangle 484"/>
                <wp:cNvGraphicFramePr/>
                <a:graphic xmlns:a="http://schemas.openxmlformats.org/drawingml/2006/main">
                  <a:graphicData uri="http://schemas.microsoft.com/office/word/2010/wordprocessingShape">
                    <wps:wsp>
                      <wps:cNvSpPr/>
                      <wps:spPr>
                        <a:xfrm>
                          <a:off x="3879150" y="357045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F1BC26D" w14:textId="77777777" w:rsidR="008C6298" w:rsidRDefault="00B429ED">
                            <w:pPr>
                              <w:spacing w:before="0" w:after="0" w:line="240" w:lineRule="auto"/>
                              <w:ind w:left="-143" w:hanging="143"/>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2D2B4E4B" id="Rectangle 484" o:spid="_x0000_s1030" style="position:absolute;margin-left:-8pt;margin-top:23pt;width:231.75pt;height:33.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" fillcolor="#1c5890">
                <v:stroke startarrowwidth="narrow" startarrowlength="short" endarrowwidth="narrow" endarrowlength="short" opacity="0" joinstyle="round"/>
                <v:textbox inset="0,0,0,0">
                  <w:txbxContent>
                    <w:p w14:paraId="2F1BC26D" w14:textId="77777777" w:rsidR="008C6298" w:rsidRDefault="00B429ED">
                      <w:pPr>
                        <w:spacing w:before="0" w:after="0" w:line="240" w:lineRule="auto"/>
                        <w:ind w:left="-143" w:hanging="143"/>
                        <w:jc w:val="center"/>
                        <w:textDirection w:val="btLr"/>
                      </w:pPr>
                      <w:r>
                        <w:rPr>
                          <w:b/>
                          <w:color w:val="FFFFFF"/>
                        </w:rPr>
                        <w:t>MARYLAND STATE BOARD OF EDUCATION</w:t>
                      </w:r>
                    </w:p>
                  </w:txbxContent>
                </v:textbox>
              </v:rect>
            </w:pict>
          </mc:Fallback>
        </mc:AlternateContent>
      </w:r>
    </w:p>
    <w:p w14:paraId="5F425C2F" w14:textId="77777777" w:rsidR="008C6298" w:rsidRDefault="008C6298">
      <w:pPr>
        <w:spacing w:before="0" w:after="0"/>
      </w:pPr>
    </w:p>
    <w:p w14:paraId="0FD75AE2" w14:textId="77777777" w:rsidR="008C6298" w:rsidRDefault="008C6298">
      <w:pPr>
        <w:spacing w:before="0" w:after="0"/>
      </w:pPr>
    </w:p>
    <w:p w14:paraId="53C6417A" w14:textId="77777777" w:rsidR="008C6298" w:rsidRDefault="00B429ED">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22C610BC" wp14:editId="237CB851">
                <wp:simplePos x="0" y="0"/>
                <wp:positionH relativeFrom="column">
                  <wp:posOffset>-88899</wp:posOffset>
                </wp:positionH>
                <wp:positionV relativeFrom="paragraph">
                  <wp:posOffset>50800</wp:posOffset>
                </wp:positionV>
                <wp:extent cx="0" cy="12700"/>
                <wp:effectExtent l="0" t="0" r="0" b="0"/>
                <wp:wrapNone/>
                <wp:docPr id="482" name="Straight Arrow Connector 482"/>
                <wp:cNvGraphicFramePr/>
                <a:graphic xmlns:a="http://schemas.openxmlformats.org/drawingml/2006/main">
                  <a:graphicData uri="http://schemas.microsoft.com/office/word/2010/wordprocessingShape">
                    <wps:wsp>
                      <wps:cNvCnPr/>
                      <wps:spPr>
                        <a:xfrm>
                          <a:off x="2319590" y="378000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C360F38" id="Straight Arrow Connector 482" o:spid="_x0000_s1026" type="#_x0000_t32" style="position:absolute;margin-left:-7pt;margin-top:4pt;width:0;height:1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" strokecolor="#01599d">
                <v:stroke startarrowwidth="narrow" startarrowlength="short" endarrowwidth="narrow" endarrowlength="short" joinstyle="miter"/>
              </v:shape>
            </w:pict>
          </mc:Fallback>
        </mc:AlternateContent>
      </w:r>
    </w:p>
    <w:p w14:paraId="77CADA0E" w14:textId="77777777" w:rsidR="008C6298" w:rsidRDefault="00B429ED">
      <w:pPr>
        <w:spacing w:line="275" w:lineRule="auto"/>
      </w:pPr>
      <w:bookmarkStart w:id="1" w:name="_heading=h.2bn6wsx" w:colFirst="0" w:colLast="0"/>
      <w:bookmarkEnd w:id="1"/>
      <w:r>
        <w:rPr>
          <w:b/>
          <w:color w:val="01599D"/>
        </w:rPr>
        <w:t>Clarence C. Crawford</w:t>
      </w:r>
      <w:r>
        <w:rPr>
          <w:b/>
          <w:color w:val="01599D"/>
        </w:rPr>
        <w:br/>
      </w:r>
      <w:r>
        <w:rPr>
          <w:color w:val="404040"/>
        </w:rPr>
        <w:t>President, Maryland State Board of Education</w:t>
      </w:r>
    </w:p>
    <w:p w14:paraId="3C1C4B24" w14:textId="77777777" w:rsidR="008C6298" w:rsidRDefault="00B429ED">
      <w:pPr>
        <w:spacing w:before="240" w:after="120" w:line="240" w:lineRule="auto"/>
      </w:pPr>
      <w:r>
        <w:rPr>
          <w:color w:val="404040"/>
        </w:rPr>
        <w:t>Susan J. Getty, Ed.D. (Vice President)</w:t>
      </w:r>
    </w:p>
    <w:p w14:paraId="247B67E4" w14:textId="77777777" w:rsidR="008C6298" w:rsidRDefault="00B429ED">
      <w:pPr>
        <w:spacing w:before="240" w:after="120" w:line="240" w:lineRule="auto"/>
      </w:pPr>
      <w:r>
        <w:rPr>
          <w:color w:val="404040"/>
        </w:rPr>
        <w:t>Shawn D. Bartley, Esq.</w:t>
      </w:r>
    </w:p>
    <w:p w14:paraId="2D4D5811" w14:textId="77777777" w:rsidR="008C6298" w:rsidRDefault="00B429ED">
      <w:pPr>
        <w:spacing w:before="240" w:after="120" w:line="240" w:lineRule="auto"/>
        <w:rPr>
          <w:color w:val="404040"/>
        </w:rPr>
      </w:pPr>
      <w:r>
        <w:rPr>
          <w:color w:val="404040"/>
        </w:rPr>
        <w:t>Gail Bates</w:t>
      </w:r>
    </w:p>
    <w:p w14:paraId="0B384D89" w14:textId="77777777" w:rsidR="008C6298" w:rsidRDefault="00B429ED">
      <w:pPr>
        <w:spacing w:before="240" w:after="120" w:line="240" w:lineRule="auto"/>
        <w:rPr>
          <w:color w:val="404040"/>
        </w:rPr>
      </w:pPr>
      <w:r>
        <w:rPr>
          <w:color w:val="404040"/>
        </w:rPr>
        <w:t>Chuen-Chin Bianca Chang</w:t>
      </w:r>
    </w:p>
    <w:p w14:paraId="0A032D95" w14:textId="77777777" w:rsidR="008C6298" w:rsidRDefault="00B429ED">
      <w:pPr>
        <w:spacing w:before="240" w:after="120" w:line="240" w:lineRule="auto"/>
      </w:pPr>
      <w:r>
        <w:rPr>
          <w:color w:val="404040"/>
        </w:rPr>
        <w:t>Charles R. Dashiell Jr., Esq.</w:t>
      </w:r>
    </w:p>
    <w:p w14:paraId="36F85212" w14:textId="77777777" w:rsidR="008C6298" w:rsidRDefault="00B429ED">
      <w:pPr>
        <w:spacing w:before="240" w:after="120" w:line="240" w:lineRule="auto"/>
      </w:pPr>
      <w:r>
        <w:rPr>
          <w:color w:val="404040"/>
        </w:rPr>
        <w:t>Jean C. Halle</w:t>
      </w:r>
    </w:p>
    <w:p w14:paraId="6F714511" w14:textId="77777777" w:rsidR="008C6298" w:rsidRDefault="00B429ED">
      <w:pPr>
        <w:spacing w:before="240" w:after="120" w:line="240" w:lineRule="auto"/>
      </w:pPr>
      <w:r>
        <w:rPr>
          <w:color w:val="404040"/>
        </w:rPr>
        <w:t xml:space="preserve">Vermelle Greene, Ph.D. </w:t>
      </w:r>
    </w:p>
    <w:p w14:paraId="677396C8" w14:textId="77777777" w:rsidR="008C6298" w:rsidRDefault="00B429ED">
      <w:pPr>
        <w:spacing w:before="240" w:after="120" w:line="240" w:lineRule="auto"/>
      </w:pPr>
      <w:r>
        <w:rPr>
          <w:color w:val="404040"/>
        </w:rPr>
        <w:t>Dr. Joan Mele-McCarthy</w:t>
      </w:r>
    </w:p>
    <w:p w14:paraId="586C6F5D" w14:textId="77777777" w:rsidR="008C6298" w:rsidRDefault="00B429ED">
      <w:pPr>
        <w:spacing w:before="240" w:after="120" w:line="240" w:lineRule="auto"/>
      </w:pPr>
      <w:r>
        <w:rPr>
          <w:color w:val="404040"/>
        </w:rPr>
        <w:t>Rachel L. McCusker</w:t>
      </w:r>
    </w:p>
    <w:p w14:paraId="52F93487" w14:textId="77777777" w:rsidR="008C6298" w:rsidRDefault="00B429ED">
      <w:pPr>
        <w:spacing w:before="240" w:after="120" w:line="240" w:lineRule="auto"/>
      </w:pPr>
      <w:r>
        <w:rPr>
          <w:color w:val="404040"/>
        </w:rPr>
        <w:t>Lori Morrow</w:t>
      </w:r>
    </w:p>
    <w:p w14:paraId="3D60EE8B" w14:textId="77777777" w:rsidR="008C6298" w:rsidRDefault="00B429ED">
      <w:pPr>
        <w:spacing w:before="240" w:after="120" w:line="240" w:lineRule="auto"/>
      </w:pPr>
      <w:r>
        <w:rPr>
          <w:color w:val="404040"/>
        </w:rPr>
        <w:t>Brigadier General Warner I. Sumpter (Ret.)</w:t>
      </w:r>
    </w:p>
    <w:p w14:paraId="4AAC199F" w14:textId="77777777" w:rsidR="008C6298" w:rsidRDefault="00B429ED">
      <w:pPr>
        <w:spacing w:before="240" w:after="120" w:line="240" w:lineRule="auto"/>
      </w:pPr>
      <w:r>
        <w:rPr>
          <w:color w:val="404040"/>
        </w:rPr>
        <w:t>Holly C. Wilcox, Ph.D.</w:t>
      </w:r>
    </w:p>
    <w:p w14:paraId="475FBB68" w14:textId="77777777" w:rsidR="008C6298" w:rsidRDefault="00B429ED">
      <w:pPr>
        <w:spacing w:before="240" w:after="120" w:line="240" w:lineRule="auto"/>
      </w:pPr>
      <w:r>
        <w:rPr>
          <w:color w:val="404040"/>
        </w:rPr>
        <w:t>Merin Thomas (Student Member)</w:t>
      </w:r>
    </w:p>
    <w:p w14:paraId="3EA56C08" w14:textId="77777777" w:rsidR="008C6298" w:rsidRDefault="00B429ED">
      <w:pPr>
        <w:spacing w:before="0" w:after="0" w:line="240" w:lineRule="auto"/>
        <w:sectPr w:rsidR="008C6298">
          <w:headerReference w:type="even" r:id="rId12"/>
          <w:headerReference w:type="default" r:id="rId13"/>
          <w:footerReference w:type="even" r:id="rId14"/>
          <w:footerReference w:type="default" r:id="rId15"/>
          <w:pgSz w:w="12240" w:h="15840"/>
          <w:pgMar w:top="1440" w:right="1440" w:bottom="1179" w:left="1440" w:header="576" w:footer="576" w:gutter="0"/>
          <w:pgNumType w:start="0"/>
          <w:cols w:space="720"/>
          <w:titlePg/>
        </w:sectPr>
      </w:pPr>
      <w:r>
        <w:br/>
      </w:r>
    </w:p>
    <w:p w14:paraId="6B2E5448" w14:textId="77777777" w:rsidR="008C6298" w:rsidRDefault="00B429ED">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Cs w:val="0"/>
          <w:iCs w:val="0"/>
          <w:szCs w:val="22"/>
        </w:rPr>
        <w:id w:val="1097992048"/>
        <w:docPartObj>
          <w:docPartGallery w:val="Table of Contents"/>
          <w:docPartUnique/>
        </w:docPartObj>
      </w:sdtPr>
      <w:sdtContent>
        <w:p w14:paraId="5835AE89" w14:textId="47452225" w:rsidR="00CE19D3" w:rsidRDefault="00B429ED">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\t "Heading 1,1,"</w:instrText>
          </w:r>
          <w:r>
            <w:fldChar w:fldCharType="separate"/>
          </w:r>
          <w:hyperlink w:anchor="_Toc132112941" w:history="1">
            <w:r w:rsidR="00CE19D3" w:rsidRPr="006562C5">
              <w:rPr>
                <w:rStyle w:val="Hyperlink"/>
                <w:noProof/>
              </w:rPr>
              <w:t>Instructions</w:t>
            </w:r>
            <w:r w:rsidR="00CE19D3">
              <w:rPr>
                <w:noProof/>
                <w:webHidden/>
              </w:rPr>
              <w:tab/>
            </w:r>
            <w:r w:rsidR="00CE19D3">
              <w:rPr>
                <w:noProof/>
                <w:webHidden/>
              </w:rPr>
              <w:fldChar w:fldCharType="begin"/>
            </w:r>
            <w:r w:rsidR="00CE19D3">
              <w:rPr>
                <w:noProof/>
                <w:webHidden/>
              </w:rPr>
              <w:instrText xml:space="preserve"> PAGEREF _Toc132112941 \h </w:instrText>
            </w:r>
            <w:r w:rsidR="00CE19D3">
              <w:rPr>
                <w:noProof/>
                <w:webHidden/>
              </w:rPr>
            </w:r>
            <w:r w:rsidR="00CE19D3">
              <w:rPr>
                <w:noProof/>
                <w:webHidden/>
              </w:rPr>
              <w:fldChar w:fldCharType="separate"/>
            </w:r>
            <w:r w:rsidR="00713C6D">
              <w:rPr>
                <w:noProof/>
                <w:webHidden/>
              </w:rPr>
              <w:t>3</w:t>
            </w:r>
            <w:r w:rsidR="00CE19D3">
              <w:rPr>
                <w:noProof/>
                <w:webHidden/>
              </w:rPr>
              <w:fldChar w:fldCharType="end"/>
            </w:r>
          </w:hyperlink>
        </w:p>
        <w:p w14:paraId="1E75A865" w14:textId="7FF46A40" w:rsidR="00CE19D3" w:rsidRDefault="00000000">
          <w:pPr>
            <w:pStyle w:val="TOC1"/>
            <w:rPr>
              <w:rFonts w:asciiTheme="minorHAnsi" w:eastAsiaTheme="minorEastAsia" w:hAnsiTheme="minorHAnsi" w:cstheme="minorBidi"/>
              <w:bCs w:val="0"/>
              <w:iCs w:val="0"/>
              <w:noProof/>
              <w:color w:val="auto"/>
              <w:sz w:val="22"/>
              <w:szCs w:val="22"/>
            </w:rPr>
          </w:pPr>
          <w:hyperlink w:anchor="_Toc132112942" w:history="1">
            <w:r w:rsidR="00CE19D3" w:rsidRPr="006562C5">
              <w:rPr>
                <w:rStyle w:val="Hyperlink"/>
                <w:noProof/>
              </w:rPr>
              <w:t>Proposal Cover Page</w:t>
            </w:r>
            <w:r w:rsidR="00CE19D3">
              <w:rPr>
                <w:noProof/>
                <w:webHidden/>
              </w:rPr>
              <w:tab/>
            </w:r>
            <w:r w:rsidR="00CE19D3">
              <w:rPr>
                <w:noProof/>
                <w:webHidden/>
              </w:rPr>
              <w:fldChar w:fldCharType="begin"/>
            </w:r>
            <w:r w:rsidR="00CE19D3">
              <w:rPr>
                <w:noProof/>
                <w:webHidden/>
              </w:rPr>
              <w:instrText xml:space="preserve"> PAGEREF _Toc132112942 \h </w:instrText>
            </w:r>
            <w:r w:rsidR="00CE19D3">
              <w:rPr>
                <w:noProof/>
                <w:webHidden/>
              </w:rPr>
            </w:r>
            <w:r w:rsidR="00CE19D3">
              <w:rPr>
                <w:noProof/>
                <w:webHidden/>
              </w:rPr>
              <w:fldChar w:fldCharType="separate"/>
            </w:r>
            <w:r w:rsidR="00713C6D">
              <w:rPr>
                <w:noProof/>
                <w:webHidden/>
              </w:rPr>
              <w:t>4</w:t>
            </w:r>
            <w:r w:rsidR="00CE19D3">
              <w:rPr>
                <w:noProof/>
                <w:webHidden/>
              </w:rPr>
              <w:fldChar w:fldCharType="end"/>
            </w:r>
          </w:hyperlink>
        </w:p>
        <w:p w14:paraId="22C9F060" w14:textId="4E087051" w:rsidR="00CE19D3" w:rsidRDefault="00000000">
          <w:pPr>
            <w:pStyle w:val="TOC1"/>
            <w:rPr>
              <w:rFonts w:asciiTheme="minorHAnsi" w:eastAsiaTheme="minorEastAsia" w:hAnsiTheme="minorHAnsi" w:cstheme="minorBidi"/>
              <w:bCs w:val="0"/>
              <w:iCs w:val="0"/>
              <w:noProof/>
              <w:color w:val="auto"/>
              <w:sz w:val="22"/>
              <w:szCs w:val="22"/>
            </w:rPr>
          </w:pPr>
          <w:hyperlink w:anchor="_Toc132112943" w:history="1">
            <w:r w:rsidR="00CE19D3" w:rsidRPr="006562C5">
              <w:rPr>
                <w:rStyle w:val="Hyperlink"/>
                <w:noProof/>
              </w:rPr>
              <w:t>Federal and State Absolute and Competitive Priorities</w:t>
            </w:r>
            <w:r w:rsidR="00CE19D3">
              <w:rPr>
                <w:noProof/>
                <w:webHidden/>
              </w:rPr>
              <w:tab/>
            </w:r>
            <w:r w:rsidR="00CE19D3">
              <w:rPr>
                <w:noProof/>
                <w:webHidden/>
              </w:rPr>
              <w:fldChar w:fldCharType="begin"/>
            </w:r>
            <w:r w:rsidR="00CE19D3">
              <w:rPr>
                <w:noProof/>
                <w:webHidden/>
              </w:rPr>
              <w:instrText xml:space="preserve"> PAGEREF _Toc132112943 \h </w:instrText>
            </w:r>
            <w:r w:rsidR="00CE19D3">
              <w:rPr>
                <w:noProof/>
                <w:webHidden/>
              </w:rPr>
            </w:r>
            <w:r w:rsidR="00CE19D3">
              <w:rPr>
                <w:noProof/>
                <w:webHidden/>
              </w:rPr>
              <w:fldChar w:fldCharType="separate"/>
            </w:r>
            <w:r w:rsidR="00713C6D">
              <w:rPr>
                <w:noProof/>
                <w:webHidden/>
              </w:rPr>
              <w:t>5</w:t>
            </w:r>
            <w:r w:rsidR="00CE19D3">
              <w:rPr>
                <w:noProof/>
                <w:webHidden/>
              </w:rPr>
              <w:fldChar w:fldCharType="end"/>
            </w:r>
          </w:hyperlink>
        </w:p>
        <w:p w14:paraId="381769DE" w14:textId="36A74B48" w:rsidR="00CE19D3" w:rsidRDefault="00000000">
          <w:pPr>
            <w:pStyle w:val="TOC1"/>
            <w:rPr>
              <w:rFonts w:asciiTheme="minorHAnsi" w:eastAsiaTheme="minorEastAsia" w:hAnsiTheme="minorHAnsi" w:cstheme="minorBidi"/>
              <w:bCs w:val="0"/>
              <w:iCs w:val="0"/>
              <w:noProof/>
              <w:color w:val="auto"/>
              <w:sz w:val="22"/>
              <w:szCs w:val="22"/>
            </w:rPr>
          </w:pPr>
          <w:hyperlink w:anchor="_Toc132112944" w:history="1">
            <w:r w:rsidR="00CE19D3" w:rsidRPr="006562C5">
              <w:rPr>
                <w:rStyle w:val="Hyperlink"/>
                <w:noProof/>
              </w:rPr>
              <w:t>Project Narrative</w:t>
            </w:r>
            <w:r w:rsidR="00CE19D3">
              <w:rPr>
                <w:noProof/>
                <w:webHidden/>
              </w:rPr>
              <w:tab/>
            </w:r>
            <w:r w:rsidR="00CE19D3">
              <w:rPr>
                <w:noProof/>
                <w:webHidden/>
              </w:rPr>
              <w:fldChar w:fldCharType="begin"/>
            </w:r>
            <w:r w:rsidR="00CE19D3">
              <w:rPr>
                <w:noProof/>
                <w:webHidden/>
              </w:rPr>
              <w:instrText xml:space="preserve"> PAGEREF _Toc132112944 \h </w:instrText>
            </w:r>
            <w:r w:rsidR="00CE19D3">
              <w:rPr>
                <w:noProof/>
                <w:webHidden/>
              </w:rPr>
            </w:r>
            <w:r w:rsidR="00CE19D3">
              <w:rPr>
                <w:noProof/>
                <w:webHidden/>
              </w:rPr>
              <w:fldChar w:fldCharType="separate"/>
            </w:r>
            <w:r w:rsidR="00713C6D">
              <w:rPr>
                <w:noProof/>
                <w:webHidden/>
              </w:rPr>
              <w:t>8</w:t>
            </w:r>
            <w:r w:rsidR="00CE19D3">
              <w:rPr>
                <w:noProof/>
                <w:webHidden/>
              </w:rPr>
              <w:fldChar w:fldCharType="end"/>
            </w:r>
          </w:hyperlink>
        </w:p>
        <w:p w14:paraId="75453F10" w14:textId="56DC34FD" w:rsidR="00CE19D3" w:rsidRDefault="00000000">
          <w:pPr>
            <w:pStyle w:val="TOC1"/>
            <w:rPr>
              <w:rFonts w:asciiTheme="minorHAnsi" w:eastAsiaTheme="minorEastAsia" w:hAnsiTheme="minorHAnsi" w:cstheme="minorBidi"/>
              <w:bCs w:val="0"/>
              <w:iCs w:val="0"/>
              <w:noProof/>
              <w:color w:val="auto"/>
              <w:sz w:val="22"/>
              <w:szCs w:val="22"/>
            </w:rPr>
          </w:pPr>
          <w:hyperlink w:anchor="_Toc132112945" w:history="1">
            <w:r w:rsidR="00CE19D3" w:rsidRPr="006562C5">
              <w:rPr>
                <w:rStyle w:val="Hyperlink"/>
                <w:noProof/>
              </w:rPr>
              <w:t>General Education Provisions Act (GEPA), Section 427</w:t>
            </w:r>
            <w:r w:rsidR="00CE19D3">
              <w:rPr>
                <w:noProof/>
                <w:webHidden/>
              </w:rPr>
              <w:tab/>
            </w:r>
            <w:r w:rsidR="00CE19D3">
              <w:rPr>
                <w:noProof/>
                <w:webHidden/>
              </w:rPr>
              <w:fldChar w:fldCharType="begin"/>
            </w:r>
            <w:r w:rsidR="00CE19D3">
              <w:rPr>
                <w:noProof/>
                <w:webHidden/>
              </w:rPr>
              <w:instrText xml:space="preserve"> PAGEREF _Toc132112945 \h </w:instrText>
            </w:r>
            <w:r w:rsidR="00CE19D3">
              <w:rPr>
                <w:noProof/>
                <w:webHidden/>
              </w:rPr>
            </w:r>
            <w:r w:rsidR="00CE19D3">
              <w:rPr>
                <w:noProof/>
                <w:webHidden/>
              </w:rPr>
              <w:fldChar w:fldCharType="separate"/>
            </w:r>
            <w:r w:rsidR="00713C6D">
              <w:rPr>
                <w:noProof/>
                <w:webHidden/>
              </w:rPr>
              <w:t>13</w:t>
            </w:r>
            <w:r w:rsidR="00CE19D3">
              <w:rPr>
                <w:noProof/>
                <w:webHidden/>
              </w:rPr>
              <w:fldChar w:fldCharType="end"/>
            </w:r>
          </w:hyperlink>
        </w:p>
        <w:p w14:paraId="7C914BB5" w14:textId="16652778" w:rsidR="00CE19D3" w:rsidRDefault="00000000">
          <w:pPr>
            <w:pStyle w:val="TOC1"/>
            <w:rPr>
              <w:rFonts w:asciiTheme="minorHAnsi" w:eastAsiaTheme="minorEastAsia" w:hAnsiTheme="minorHAnsi" w:cstheme="minorBidi"/>
              <w:bCs w:val="0"/>
              <w:iCs w:val="0"/>
              <w:noProof/>
              <w:color w:val="auto"/>
              <w:sz w:val="22"/>
              <w:szCs w:val="22"/>
            </w:rPr>
          </w:pPr>
          <w:hyperlink w:anchor="_Toc132112946" w:history="1">
            <w:r w:rsidR="00CE19D3" w:rsidRPr="006562C5">
              <w:rPr>
                <w:rStyle w:val="Hyperlink"/>
                <w:noProof/>
              </w:rPr>
              <w:t>Appendices</w:t>
            </w:r>
            <w:r w:rsidR="00CE19D3">
              <w:rPr>
                <w:noProof/>
                <w:webHidden/>
              </w:rPr>
              <w:tab/>
            </w:r>
            <w:r w:rsidR="00CE19D3">
              <w:rPr>
                <w:noProof/>
                <w:webHidden/>
              </w:rPr>
              <w:fldChar w:fldCharType="begin"/>
            </w:r>
            <w:r w:rsidR="00CE19D3">
              <w:rPr>
                <w:noProof/>
                <w:webHidden/>
              </w:rPr>
              <w:instrText xml:space="preserve"> PAGEREF _Toc132112946 \h </w:instrText>
            </w:r>
            <w:r w:rsidR="00CE19D3">
              <w:rPr>
                <w:noProof/>
                <w:webHidden/>
              </w:rPr>
            </w:r>
            <w:r w:rsidR="00CE19D3">
              <w:rPr>
                <w:noProof/>
                <w:webHidden/>
              </w:rPr>
              <w:fldChar w:fldCharType="separate"/>
            </w:r>
            <w:r w:rsidR="00713C6D">
              <w:rPr>
                <w:noProof/>
                <w:webHidden/>
              </w:rPr>
              <w:t>14</w:t>
            </w:r>
            <w:r w:rsidR="00CE19D3">
              <w:rPr>
                <w:noProof/>
                <w:webHidden/>
              </w:rPr>
              <w:fldChar w:fldCharType="end"/>
            </w:r>
          </w:hyperlink>
        </w:p>
        <w:p w14:paraId="6819A6C3" w14:textId="6D126B8B" w:rsidR="008C6298" w:rsidRDefault="00B429ED">
          <w:pPr>
            <w:rPr>
              <w:rFonts w:ascii="Calibri" w:eastAsia="Calibri" w:hAnsi="Calibri" w:cs="Calibri"/>
              <w:color w:val="01599D"/>
              <w:sz w:val="28"/>
              <w:szCs w:val="28"/>
            </w:rPr>
          </w:pPr>
          <w:r>
            <w:fldChar w:fldCharType="end"/>
          </w:r>
        </w:p>
      </w:sdtContent>
    </w:sdt>
    <w:p w14:paraId="3B1F7702" w14:textId="77777777" w:rsidR="008C6298" w:rsidRDefault="00B429ED">
      <w:pPr>
        <w:rPr>
          <w:rFonts w:ascii="Calibri" w:eastAsia="Calibri" w:hAnsi="Calibri" w:cs="Calibri"/>
          <w:color w:val="01599D"/>
          <w:sz w:val="28"/>
          <w:szCs w:val="28"/>
        </w:rPr>
      </w:pPr>
      <w:r>
        <w:br w:type="page"/>
      </w:r>
    </w:p>
    <w:p w14:paraId="41255E58" w14:textId="77777777" w:rsidR="008C6298" w:rsidRDefault="00B429ED">
      <w:pPr>
        <w:pStyle w:val="Heading1"/>
      </w:pPr>
      <w:bookmarkStart w:id="2" w:name="_Toc132112941"/>
      <w:r>
        <w:lastRenderedPageBreak/>
        <w:t>Instructions</w:t>
      </w:r>
      <w:bookmarkEnd w:id="2"/>
    </w:p>
    <w:p w14:paraId="51A12EE8" w14:textId="77777777" w:rsidR="008C6298" w:rsidRDefault="00B429ED">
      <w:pPr>
        <w:pBdr>
          <w:top w:val="nil"/>
          <w:left w:val="nil"/>
          <w:bottom w:val="nil"/>
          <w:right w:val="nil"/>
          <w:between w:val="nil"/>
        </w:pBdr>
        <w:spacing w:line="240" w:lineRule="auto"/>
        <w:rPr>
          <w:rFonts w:ascii="Times New Roman" w:eastAsia="Times New Roman" w:hAnsi="Times New Roman" w:cs="Times New Roman"/>
          <w:color w:val="0070C0"/>
          <w:sz w:val="24"/>
          <w:szCs w:val="24"/>
        </w:rPr>
      </w:pPr>
      <w:r>
        <w:rPr>
          <w:color w:val="0070C0"/>
        </w:rPr>
        <w:t>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p>
    <w:p w14:paraId="2F916B6D" w14:textId="77777777" w:rsidR="008C6298" w:rsidRDefault="00B429ED">
      <w:pPr>
        <w:pBdr>
          <w:top w:val="nil"/>
          <w:left w:val="nil"/>
          <w:bottom w:val="nil"/>
          <w:right w:val="nil"/>
          <w:between w:val="nil"/>
        </w:pBdr>
        <w:spacing w:line="240" w:lineRule="auto"/>
        <w:rPr>
          <w:rFonts w:ascii="Times New Roman" w:eastAsia="Times New Roman" w:hAnsi="Times New Roman" w:cs="Times New Roman"/>
          <w:sz w:val="24"/>
          <w:szCs w:val="24"/>
        </w:rPr>
      </w:pPr>
      <w:r>
        <w:t>Required application components for the Fiscal Year 2023 Nita M. Lowey 21</w:t>
      </w:r>
      <w:r>
        <w:rPr>
          <w:vertAlign w:val="superscript"/>
        </w:rPr>
        <w:t>st</w:t>
      </w:r>
      <w:r>
        <w:t xml:space="preserve"> Century Community Learning Centers (21</w:t>
      </w:r>
      <w:r>
        <w:rPr>
          <w:vertAlign w:val="superscript"/>
        </w:rPr>
        <w:t>st</w:t>
      </w:r>
      <w:r>
        <w:t xml:space="preserve"> CCLC) Maryland Out-of-School Time Programs for the Future grant include:</w:t>
      </w:r>
    </w:p>
    <w:p w14:paraId="78D2F2B6" w14:textId="77777777" w:rsidR="008C6298" w:rsidRDefault="00B429ED">
      <w:pPr>
        <w:numPr>
          <w:ilvl w:val="0"/>
          <w:numId w:val="2"/>
        </w:numPr>
        <w:pBdr>
          <w:top w:val="nil"/>
          <w:left w:val="nil"/>
          <w:bottom w:val="nil"/>
          <w:right w:val="nil"/>
          <w:between w:val="nil"/>
        </w:pBdr>
        <w:shd w:val="clear" w:color="auto" w:fill="FFFFFF"/>
        <w:spacing w:before="0" w:after="0" w:line="240" w:lineRule="auto"/>
      </w:pPr>
      <w:r>
        <w:t>A complete Grant Application Form (Microsoft Word document, saved to PDF) </w:t>
      </w:r>
    </w:p>
    <w:p w14:paraId="4FB62036" w14:textId="074835AE" w:rsidR="008C6298" w:rsidRDefault="00B429ED">
      <w:pPr>
        <w:numPr>
          <w:ilvl w:val="0"/>
          <w:numId w:val="2"/>
        </w:numPr>
        <w:pBdr>
          <w:top w:val="nil"/>
          <w:left w:val="nil"/>
          <w:bottom w:val="nil"/>
          <w:right w:val="nil"/>
          <w:between w:val="nil"/>
        </w:pBdr>
        <w:shd w:val="clear" w:color="auto" w:fill="FFFFFF"/>
        <w:spacing w:before="0" w:after="0" w:line="240" w:lineRule="auto"/>
      </w:pPr>
      <w:r>
        <w:t xml:space="preserve">All required appendices at the time of the application. Appendices do not count towards the Project Narrative page limit. A signed electronic copy in PDF format must be submitted by email to </w:t>
      </w:r>
      <w:hyperlink r:id="rId16">
        <w:r w:rsidR="009979D8">
          <w:rPr>
            <w:color w:val="0070C0"/>
            <w:highlight w:val="white"/>
            <w:u w:val="single"/>
          </w:rPr>
          <w:t>21stcclcrfp2023.msde@maryland.gov</w:t>
        </w:r>
      </w:hyperlink>
      <w:r>
        <w:rPr>
          <w:highlight w:val="white"/>
        </w:rPr>
        <w:t>.  Please submit the following appendices:</w:t>
      </w:r>
    </w:p>
    <w:p w14:paraId="18FE8745" w14:textId="77777777" w:rsidR="008C6298" w:rsidRDefault="00B429ED">
      <w:pPr>
        <w:numPr>
          <w:ilvl w:val="0"/>
          <w:numId w:val="1"/>
        </w:numPr>
        <w:pBdr>
          <w:top w:val="nil"/>
          <w:left w:val="nil"/>
          <w:bottom w:val="nil"/>
          <w:right w:val="nil"/>
          <w:between w:val="nil"/>
        </w:pBdr>
        <w:shd w:val="clear" w:color="auto" w:fill="FFFFFF"/>
        <w:tabs>
          <w:tab w:val="left" w:pos="823"/>
        </w:tabs>
        <w:spacing w:before="280" w:after="0" w:line="240" w:lineRule="auto"/>
        <w:rPr>
          <w:color w:val="404040"/>
          <w:szCs w:val="20"/>
        </w:rPr>
      </w:pPr>
      <w:r>
        <w:rPr>
          <w:color w:val="404040"/>
          <w:szCs w:val="20"/>
        </w:rPr>
        <w:t xml:space="preserve">Resumes of Key Personnel; </w:t>
      </w:r>
    </w:p>
    <w:p w14:paraId="779818C3" w14:textId="77777777" w:rsidR="008C6298" w:rsidRDefault="00B429ED">
      <w:pPr>
        <w:numPr>
          <w:ilvl w:val="0"/>
          <w:numId w:val="1"/>
        </w:numPr>
        <w:pBdr>
          <w:top w:val="nil"/>
          <w:left w:val="nil"/>
          <w:bottom w:val="nil"/>
          <w:right w:val="nil"/>
          <w:between w:val="nil"/>
        </w:pBdr>
        <w:shd w:val="clear" w:color="auto" w:fill="FFFFFF"/>
        <w:tabs>
          <w:tab w:val="left" w:pos="823"/>
        </w:tabs>
        <w:spacing w:before="0" w:after="0" w:line="240" w:lineRule="auto"/>
      </w:pPr>
      <w:r>
        <w:t>Partner Contracts or Memorandum of Understanding (MOU) per contracted service vendor or Partner Letter of Commitment</w:t>
      </w:r>
      <w:r>
        <w:rPr>
          <w:color w:val="404040"/>
          <w:szCs w:val="20"/>
        </w:rPr>
        <w:t>;</w:t>
      </w:r>
    </w:p>
    <w:p w14:paraId="20FAE19C" w14:textId="77777777" w:rsidR="008C6298" w:rsidRDefault="00000000">
      <w:pPr>
        <w:numPr>
          <w:ilvl w:val="0"/>
          <w:numId w:val="1"/>
        </w:numPr>
        <w:pBdr>
          <w:top w:val="nil"/>
          <w:left w:val="nil"/>
          <w:bottom w:val="nil"/>
          <w:right w:val="nil"/>
          <w:between w:val="nil"/>
        </w:pBdr>
        <w:shd w:val="clear" w:color="auto" w:fill="FFFFFF"/>
        <w:tabs>
          <w:tab w:val="left" w:pos="900"/>
        </w:tabs>
        <w:spacing w:before="0" w:after="0" w:line="240" w:lineRule="auto"/>
        <w:rPr>
          <w:color w:val="404040"/>
          <w:szCs w:val="20"/>
        </w:rPr>
      </w:pPr>
      <w:hyperlink r:id="rId17">
        <w:r w:rsidR="00B429ED">
          <w:rPr>
            <w:color w:val="0070C0"/>
            <w:szCs w:val="20"/>
            <w:u w:val="single"/>
          </w:rPr>
          <w:t>LEA/School Participation Agreement Form</w:t>
        </w:r>
      </w:hyperlink>
      <w:hyperlink r:id="rId18">
        <w:r w:rsidR="00B429ED">
          <w:rPr>
            <w:color w:val="404040"/>
            <w:szCs w:val="20"/>
          </w:rPr>
          <w:t>;</w:t>
        </w:r>
      </w:hyperlink>
    </w:p>
    <w:p w14:paraId="53ADDF62" w14:textId="77777777" w:rsidR="008C6298" w:rsidRDefault="00B429ED">
      <w:pPr>
        <w:numPr>
          <w:ilvl w:val="0"/>
          <w:numId w:val="1"/>
        </w:numPr>
        <w:pBdr>
          <w:top w:val="nil"/>
          <w:left w:val="nil"/>
          <w:bottom w:val="nil"/>
          <w:right w:val="nil"/>
          <w:between w:val="nil"/>
        </w:pBdr>
        <w:shd w:val="clear" w:color="auto" w:fill="FFFFFF"/>
        <w:tabs>
          <w:tab w:val="left" w:pos="900"/>
        </w:tabs>
        <w:spacing w:before="0" w:after="0" w:line="240" w:lineRule="auto"/>
        <w:rPr>
          <w:color w:val="404040"/>
          <w:szCs w:val="20"/>
        </w:rPr>
      </w:pPr>
      <w:r>
        <w:rPr>
          <w:color w:val="404040"/>
          <w:szCs w:val="20"/>
        </w:rPr>
        <w:t xml:space="preserve">The </w:t>
      </w:r>
      <w:hyperlink r:id="rId19">
        <w:r>
          <w:rPr>
            <w:color w:val="0070C0"/>
            <w:szCs w:val="20"/>
            <w:u w:val="single"/>
          </w:rPr>
          <w:t>Budget Worksheet and Narrative</w:t>
        </w:r>
      </w:hyperlink>
      <w:r>
        <w:rPr>
          <w:color w:val="0070C0"/>
          <w:szCs w:val="20"/>
        </w:rPr>
        <w:t>;</w:t>
      </w:r>
      <w:r>
        <w:rPr>
          <w:color w:val="404040"/>
          <w:szCs w:val="20"/>
        </w:rPr>
        <w:t xml:space="preserve"> and</w:t>
      </w:r>
    </w:p>
    <w:p w14:paraId="505F97E7" w14:textId="77777777" w:rsidR="008C6298" w:rsidRDefault="00B429ED">
      <w:pPr>
        <w:numPr>
          <w:ilvl w:val="0"/>
          <w:numId w:val="1"/>
        </w:numPr>
        <w:pBdr>
          <w:top w:val="nil"/>
          <w:left w:val="nil"/>
          <w:bottom w:val="nil"/>
          <w:right w:val="nil"/>
          <w:between w:val="nil"/>
        </w:pBdr>
        <w:shd w:val="clear" w:color="auto" w:fill="FFFFFF"/>
        <w:tabs>
          <w:tab w:val="left" w:pos="900"/>
        </w:tabs>
        <w:spacing w:before="0" w:after="280" w:line="240" w:lineRule="auto"/>
        <w:rPr>
          <w:color w:val="404040"/>
          <w:szCs w:val="20"/>
        </w:rPr>
      </w:pPr>
      <w:r>
        <w:rPr>
          <w:color w:val="404040"/>
          <w:szCs w:val="20"/>
        </w:rPr>
        <w:t xml:space="preserve">The approved </w:t>
      </w:r>
      <w:hyperlink r:id="rId20">
        <w:r>
          <w:rPr>
            <w:color w:val="0070C0"/>
            <w:szCs w:val="20"/>
            <w:u w:val="single"/>
          </w:rPr>
          <w:t>MSDE Grant Budget Forms (C-1-25</w:t>
        </w:r>
      </w:hyperlink>
      <w:hyperlink r:id="rId21">
        <w:r>
          <w:rPr>
            <w:color w:val="404040"/>
            <w:szCs w:val="20"/>
            <w:u w:val="single"/>
          </w:rPr>
          <w:t>)</w:t>
        </w:r>
      </w:hyperlink>
      <w:hyperlink r:id="rId22">
        <w:r>
          <w:rPr>
            <w:color w:val="404040"/>
            <w:szCs w:val="20"/>
          </w:rPr>
          <w:t>.</w:t>
        </w:r>
      </w:hyperlink>
    </w:p>
    <w:p w14:paraId="4BAE2BAB" w14:textId="3FD3F67A" w:rsidR="001E721E" w:rsidRDefault="001E721E" w:rsidP="001E721E">
      <w:r>
        <w:t xml:space="preserve">Proposals are due no later than 5 p.m. on June </w:t>
      </w:r>
      <w:r w:rsidR="002C04D7">
        <w:t>20</w:t>
      </w:r>
      <w:r>
        <w:t>, 2023, for FY24 summer programs and July 19, 2023, for all other programs. However, applications will be reviewed on a rolling basis starting June 5, 2023.</w:t>
      </w:r>
    </w:p>
    <w:p w14:paraId="60ED87DE" w14:textId="77777777" w:rsidR="008C6298" w:rsidRDefault="00B429ED">
      <w:r>
        <w:br w:type="page"/>
      </w:r>
    </w:p>
    <w:p w14:paraId="138230FC" w14:textId="77777777" w:rsidR="008C6298" w:rsidRDefault="00B429ED">
      <w:pPr>
        <w:pStyle w:val="Heading1"/>
      </w:pPr>
      <w:bookmarkStart w:id="3" w:name="_Toc132112942"/>
      <w:r>
        <w:lastRenderedPageBreak/>
        <w:t>Proposal Cover Page</w:t>
      </w:r>
      <w:bookmarkEnd w:id="3"/>
    </w:p>
    <w:p w14:paraId="049DE527" w14:textId="77777777" w:rsidR="008C6298" w:rsidRDefault="00B429ED">
      <w:r>
        <w:t xml:space="preserve">Program Title: </w:t>
      </w:r>
    </w:p>
    <w:p w14:paraId="386CC616" w14:textId="77777777" w:rsidR="008C6298" w:rsidRDefault="00B429ED">
      <w:r>
        <w:t xml:space="preserve">Project/Program Director: </w:t>
      </w:r>
    </w:p>
    <w:p w14:paraId="3FF80752" w14:textId="77777777" w:rsidR="008C6298" w:rsidRDefault="00B429ED">
      <w:r>
        <w:t xml:space="preserve">Director Phone: </w:t>
      </w:r>
    </w:p>
    <w:p w14:paraId="293D99A6" w14:textId="77777777" w:rsidR="008C6298" w:rsidRDefault="00B429ED">
      <w:r>
        <w:t xml:space="preserve">Director email: </w:t>
      </w:r>
    </w:p>
    <w:p w14:paraId="3B3C4C5F" w14:textId="77777777" w:rsidR="008C6298" w:rsidRDefault="00B429ED">
      <w:r>
        <w:t>Financial Contact Name:</w:t>
      </w:r>
    </w:p>
    <w:p w14:paraId="134AB4E7" w14:textId="77777777" w:rsidR="008C6298" w:rsidRDefault="00B429ED">
      <w:r>
        <w:t xml:space="preserve">Financial Contact Phone: </w:t>
      </w:r>
    </w:p>
    <w:p w14:paraId="340AB3F9" w14:textId="77777777" w:rsidR="008C6298" w:rsidRDefault="00B429ED">
      <w:r>
        <w:t>Financial Contact Email:</w:t>
      </w:r>
    </w:p>
    <w:p w14:paraId="19A717D3" w14:textId="77777777" w:rsidR="008C6298" w:rsidRDefault="00B429ED">
      <w:r>
        <w:t xml:space="preserve">Institution/Agency Name: </w:t>
      </w:r>
    </w:p>
    <w:p w14:paraId="3A49AE41" w14:textId="77777777" w:rsidR="008C6298" w:rsidRDefault="00B429ED">
      <w:r>
        <w:t xml:space="preserve">Institution/Agency Address: </w:t>
      </w:r>
    </w:p>
    <w:p w14:paraId="37AEBAB9" w14:textId="77777777" w:rsidR="008C6298" w:rsidRDefault="00B429ED">
      <w:r>
        <w:t xml:space="preserve">Federal Employer ID number: </w:t>
      </w:r>
    </w:p>
    <w:p w14:paraId="453E0D25" w14:textId="77777777" w:rsidR="008C6298" w:rsidRDefault="00B429ED">
      <w:r>
        <w:t>UEI number:</w:t>
      </w:r>
      <w:r>
        <w:tab/>
      </w:r>
      <w:r>
        <w:tab/>
      </w:r>
      <w:r>
        <w:tab/>
      </w:r>
      <w:r>
        <w:tab/>
      </w:r>
      <w:r>
        <w:tab/>
        <w:t>UEI expiration date:</w:t>
      </w:r>
    </w:p>
    <w:p w14:paraId="788B1848" w14:textId="77777777" w:rsidR="008C6298" w:rsidRDefault="008C6298"/>
    <w:p w14:paraId="0B2F8C2D" w14:textId="066E1ACC" w:rsidR="008C6298" w:rsidRDefault="00B429ED">
      <w:pPr>
        <w:spacing w:line="240" w:lineRule="auto"/>
        <w:rPr>
          <w:color w:val="404040"/>
        </w:rPr>
      </w:pPr>
      <w:bookmarkStart w:id="4" w:name="_heading=h.28h4qwu" w:colFirst="0" w:colLast="0"/>
      <w:bookmarkEnd w:id="4"/>
      <w:r>
        <w:rPr>
          <w:color w:val="404040"/>
        </w:rPr>
        <w:t xml:space="preserve">Amount of request for </w:t>
      </w:r>
      <w:r w:rsidR="0076556A">
        <w:rPr>
          <w:color w:val="404040"/>
        </w:rPr>
        <w:t xml:space="preserve">Summer 2023 </w:t>
      </w:r>
      <w:r>
        <w:rPr>
          <w:color w:val="404040"/>
        </w:rPr>
        <w:t>grant period (Ju</w:t>
      </w:r>
      <w:r>
        <w:t>ly</w:t>
      </w:r>
      <w:r>
        <w:rPr>
          <w:color w:val="404040"/>
        </w:rPr>
        <w:t xml:space="preserve"> 1, 2023-</w:t>
      </w:r>
      <w:r w:rsidR="004407B4">
        <w:rPr>
          <w:color w:val="404040"/>
        </w:rPr>
        <w:t>September 30</w:t>
      </w:r>
      <w:r>
        <w:rPr>
          <w:color w:val="404040"/>
        </w:rPr>
        <w:t>, 2023): $</w:t>
      </w:r>
      <w:bookmarkStart w:id="5" w:name="_heading=h.f0xfsspgtpv2" w:colFirst="0" w:colLast="0"/>
      <w:bookmarkEnd w:id="5"/>
    </w:p>
    <w:p w14:paraId="3A21644D" w14:textId="47E2761A" w:rsidR="008C6298" w:rsidRDefault="00B429ED">
      <w:pPr>
        <w:spacing w:line="240" w:lineRule="auto"/>
      </w:pPr>
      <w:r>
        <w:t>Amount of request for</w:t>
      </w:r>
      <w:r w:rsidR="008250AC">
        <w:t xml:space="preserve"> School Year and Summer</w:t>
      </w:r>
      <w:r w:rsidR="005A3238">
        <w:t xml:space="preserve"> </w:t>
      </w:r>
      <w:r w:rsidR="008250AC">
        <w:t>/</w:t>
      </w:r>
      <w:r w:rsidR="005A3238">
        <w:t xml:space="preserve"> </w:t>
      </w:r>
      <w:r w:rsidR="008250AC">
        <w:t>Summer Only</w:t>
      </w:r>
      <w:r>
        <w:t xml:space="preserve"> grant period (J</w:t>
      </w:r>
      <w:r w:rsidR="00881018">
        <w:t>uly</w:t>
      </w:r>
      <w:r>
        <w:t xml:space="preserve"> 1, 202</w:t>
      </w:r>
      <w:r w:rsidR="00881018">
        <w:t>3</w:t>
      </w:r>
      <w:r>
        <w:t>-August 31, 2024): $</w:t>
      </w:r>
    </w:p>
    <w:p w14:paraId="2E11C287" w14:textId="7F2D0D77" w:rsidR="008C6298" w:rsidRDefault="00B429ED">
      <w:pPr>
        <w:spacing w:line="240" w:lineRule="auto"/>
        <w:rPr>
          <w:color w:val="404040"/>
        </w:rPr>
      </w:pPr>
      <w:r>
        <w:rPr>
          <w:color w:val="404040"/>
        </w:rPr>
        <w:t xml:space="preserve">Amount of request for </w:t>
      </w:r>
      <w:r w:rsidR="008250AC">
        <w:rPr>
          <w:color w:val="404040"/>
        </w:rPr>
        <w:t xml:space="preserve">School Year </w:t>
      </w:r>
      <w:r w:rsidR="005A3238">
        <w:rPr>
          <w:color w:val="404040"/>
        </w:rPr>
        <w:t xml:space="preserve">Only </w:t>
      </w:r>
      <w:r>
        <w:rPr>
          <w:color w:val="404040"/>
        </w:rPr>
        <w:t>grant period (</w:t>
      </w:r>
      <w:r w:rsidR="00EE390A">
        <w:rPr>
          <w:color w:val="404040"/>
        </w:rPr>
        <w:t>July</w:t>
      </w:r>
      <w:r>
        <w:rPr>
          <w:color w:val="404040"/>
        </w:rPr>
        <w:t xml:space="preserve"> 1, 202</w:t>
      </w:r>
      <w:r w:rsidR="00CB71AC">
        <w:rPr>
          <w:color w:val="404040"/>
        </w:rPr>
        <w:t>3</w:t>
      </w:r>
      <w:r>
        <w:rPr>
          <w:color w:val="404040"/>
        </w:rPr>
        <w:t>-</w:t>
      </w:r>
      <w:r w:rsidR="005D65F8">
        <w:rPr>
          <w:color w:val="404040"/>
        </w:rPr>
        <w:t>June</w:t>
      </w:r>
      <w:r w:rsidR="00BE2E9A">
        <w:rPr>
          <w:color w:val="404040"/>
        </w:rPr>
        <w:t xml:space="preserve"> 3</w:t>
      </w:r>
      <w:r w:rsidR="00A60E18">
        <w:rPr>
          <w:color w:val="404040"/>
        </w:rPr>
        <w:t>0</w:t>
      </w:r>
      <w:r>
        <w:rPr>
          <w:color w:val="404040"/>
        </w:rPr>
        <w:t>, 202</w:t>
      </w:r>
      <w:r w:rsidR="00A60E18">
        <w:rPr>
          <w:color w:val="404040"/>
        </w:rPr>
        <w:t>4</w:t>
      </w:r>
      <w:r>
        <w:rPr>
          <w:color w:val="404040"/>
        </w:rPr>
        <w:t>): $</w:t>
      </w:r>
    </w:p>
    <w:p w14:paraId="63F7958D" w14:textId="77777777" w:rsidR="008C6298" w:rsidRDefault="00B429ED">
      <w:pPr>
        <w:rPr>
          <w:sz w:val="16"/>
          <w:szCs w:val="16"/>
        </w:rPr>
      </w:pPr>
      <w:r>
        <w:rPr>
          <w:sz w:val="16"/>
          <w:szCs w:val="16"/>
        </w:rPr>
        <w:t>(Should agree with Proposed Budget)</w:t>
      </w:r>
    </w:p>
    <w:p w14:paraId="2C311FA9" w14:textId="77777777" w:rsidR="008C6298" w:rsidRDefault="008C6298">
      <w:pPr>
        <w:rPr>
          <w:sz w:val="16"/>
          <w:szCs w:val="16"/>
        </w:rPr>
      </w:pPr>
    </w:p>
    <w:p w14:paraId="73985D46" w14:textId="77777777" w:rsidR="008C6298" w:rsidRDefault="00B429ED">
      <w:pPr>
        <w:spacing w:after="360"/>
      </w:pPr>
      <w:r>
        <w:rPr>
          <w:noProof/>
        </w:rPr>
        <mc:AlternateContent>
          <mc:Choice Requires="wps">
            <w:drawing>
              <wp:anchor distT="0" distB="0" distL="114300" distR="114300" simplePos="0" relativeHeight="251658249" behindDoc="0" locked="0" layoutInCell="1" hidden="0" allowOverlap="1" wp14:anchorId="02B7C1DD" wp14:editId="5E94E4DE">
                <wp:simplePos x="0" y="0"/>
                <wp:positionH relativeFrom="column">
                  <wp:posOffset>25401</wp:posOffset>
                </wp:positionH>
                <wp:positionV relativeFrom="paragraph">
                  <wp:posOffset>355600</wp:posOffset>
                </wp:positionV>
                <wp:extent cx="0" cy="12700"/>
                <wp:effectExtent l="0" t="0" r="0" b="0"/>
                <wp:wrapNone/>
                <wp:docPr id="483" name="Straight Arrow Connector 483"/>
                <wp:cNvGraphicFramePr/>
                <a:graphic xmlns:a="http://schemas.openxmlformats.org/drawingml/2006/main">
                  <a:graphicData uri="http://schemas.microsoft.com/office/word/2010/wordprocessingShape">
                    <wps:wsp>
                      <wps:cNvCnPr/>
                      <wps:spPr>
                        <a:xfrm>
                          <a:off x="3124169" y="3780000"/>
                          <a:ext cx="4443663" cy="0"/>
                        </a:xfrm>
                        <a:prstGeom prst="straightConnector1">
                          <a:avLst/>
                        </a:prstGeom>
                        <a:noFill/>
                        <a:ln w="9525" cap="flat" cmpd="sng">
                          <a:solidFill>
                            <a:srgbClr val="D8D8D8"/>
                          </a:solidFill>
                          <a:prstDash val="solid"/>
                          <a:miter lim="800000"/>
                          <a:headEnd type="none" w="sm" len="sm"/>
                          <a:tailEnd type="none" w="sm" len="sm"/>
                        </a:ln>
                      </wps:spPr>
                      <wps:bodyPr/>
                    </wps:wsp>
                  </a:graphicData>
                </a:graphic>
              </wp:anchor>
            </w:drawing>
          </mc:Choice>
          <mc:Fallback>
            <w:pict>
              <v:shape w14:anchorId="13AFEA60" id="Straight Arrow Connector 483" o:spid="_x0000_s1026" type="#_x0000_t32" style="position:absolute;margin-left:2pt;margin-top:28pt;width:0;height:1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" strokecolor="#d8d8d8">
                <v:stroke startarrowwidth="narrow" startarrowlength="short" endarrowwidth="narrow" endarrowlength="short" joinstyle="miter"/>
              </v:shape>
            </w:pict>
          </mc:Fallback>
        </mc:AlternateContent>
      </w:r>
    </w:p>
    <w:p w14:paraId="373F4030" w14:textId="77777777" w:rsidR="008C6298" w:rsidRDefault="00B429ED">
      <w:pPr>
        <w:rPr>
          <w:sz w:val="18"/>
          <w:szCs w:val="18"/>
        </w:rPr>
      </w:pPr>
      <w:r>
        <w:rPr>
          <w:sz w:val="18"/>
          <w:szCs w:val="18"/>
        </w:rPr>
        <w:t xml:space="preserve">Signature of Director/Superintendent </w:t>
      </w:r>
    </w:p>
    <w:p w14:paraId="108E51B9" w14:textId="77777777" w:rsidR="008C6298" w:rsidRDefault="00B429ED">
      <w:pPr>
        <w:spacing w:after="360"/>
      </w:pPr>
      <w:r>
        <w:br w:type="page"/>
      </w:r>
    </w:p>
    <w:p w14:paraId="3EE1E958" w14:textId="77777777" w:rsidR="008C6298" w:rsidRDefault="00B429ED">
      <w:pPr>
        <w:pStyle w:val="Heading1"/>
      </w:pPr>
      <w:bookmarkStart w:id="6" w:name="_Toc132112943"/>
      <w:r>
        <w:lastRenderedPageBreak/>
        <w:t>Federal and State Absolute and Competitive Priorities</w:t>
      </w:r>
      <w:bookmarkEnd w:id="6"/>
      <w:r>
        <w:t xml:space="preserve"> </w:t>
      </w:r>
    </w:p>
    <w:p w14:paraId="7AFA7F3C" w14:textId="36CDD2E2" w:rsidR="00584170" w:rsidRPr="00C00F6A" w:rsidRDefault="00B429ED" w:rsidP="00C00F6A">
      <w:pPr>
        <w:pStyle w:val="Heading2"/>
      </w:pPr>
      <w:r>
        <w:t>Eligible school summary</w:t>
      </w:r>
    </w:p>
    <w:p w14:paraId="76D55BCF" w14:textId="2A47A630" w:rsidR="00584170" w:rsidRDefault="00584170">
      <w:pPr>
        <w:spacing w:before="0" w:after="0" w:line="240" w:lineRule="auto"/>
        <w:rPr>
          <w:color w:val="000000"/>
        </w:rPr>
      </w:pPr>
      <w:r>
        <w:t xml:space="preserve">Program Type (check only one): School Year </w:t>
      </w:r>
      <w:r>
        <w:rPr>
          <w:rFonts w:ascii="MS Gothic" w:eastAsia="MS Gothic" w:hAnsi="MS Gothic" w:cs="MS Gothic"/>
        </w:rPr>
        <w:t>☐</w:t>
      </w:r>
      <w:r>
        <w:t xml:space="preserve">    School Year and </w:t>
      </w:r>
      <w:proofErr w:type="gramStart"/>
      <w:r>
        <w:t xml:space="preserve">Summer  </w:t>
      </w:r>
      <w:r>
        <w:rPr>
          <w:rFonts w:ascii="MS Gothic" w:eastAsia="MS Gothic" w:hAnsi="MS Gothic" w:cs="MS Gothic"/>
        </w:rPr>
        <w:t>☐</w:t>
      </w:r>
      <w:proofErr w:type="gramEnd"/>
      <w:r>
        <w:t xml:space="preserve">     Summer only </w:t>
      </w:r>
      <w:r>
        <w:rPr>
          <w:rFonts w:ascii="MS Gothic" w:eastAsia="MS Gothic" w:hAnsi="MS Gothic" w:cs="MS Gothic"/>
        </w:rPr>
        <w:t>☐</w:t>
      </w:r>
    </w:p>
    <w:p w14:paraId="0A233BD6" w14:textId="77777777" w:rsidR="008C6298" w:rsidRDefault="00B429ED">
      <w:pPr>
        <w:pStyle w:val="Heading2"/>
      </w:pPr>
      <w:bookmarkStart w:id="7" w:name="_heading=h.37m2jsg" w:colFirst="0" w:colLast="0"/>
      <w:bookmarkEnd w:id="7"/>
      <w:r>
        <w:t>List of Proposed Eligible Schools (Summer 2023):</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215"/>
        <w:gridCol w:w="4135"/>
      </w:tblGrid>
      <w:tr w:rsidR="008C6298" w14:paraId="731C9CA2" w14:textId="77777777">
        <w:tc>
          <w:tcPr>
            <w:tcW w:w="5215" w:type="dxa"/>
            <w:shd w:val="clear" w:color="auto" w:fill="D9E2F3"/>
          </w:tcPr>
          <w:p w14:paraId="04BB478E" w14:textId="77777777" w:rsidR="008C6298" w:rsidRDefault="00B429ED">
            <w:pPr>
              <w:jc w:val="center"/>
              <w:rPr>
                <w:color w:val="000000"/>
              </w:rPr>
            </w:pPr>
            <w:r>
              <w:rPr>
                <w:color w:val="000000"/>
              </w:rPr>
              <w:t>Name of School</w:t>
            </w:r>
          </w:p>
        </w:tc>
        <w:tc>
          <w:tcPr>
            <w:tcW w:w="4135" w:type="dxa"/>
            <w:shd w:val="clear" w:color="auto" w:fill="D9E2F3"/>
          </w:tcPr>
          <w:p w14:paraId="1FB4B8A7" w14:textId="77777777" w:rsidR="008C6298" w:rsidRDefault="00B429ED">
            <w:pPr>
              <w:spacing w:after="0" w:line="360" w:lineRule="auto"/>
              <w:jc w:val="center"/>
            </w:pPr>
            <w:r>
              <w:t>Percentage of FARMS</w:t>
            </w:r>
          </w:p>
        </w:tc>
      </w:tr>
      <w:tr w:rsidR="008C6298" w14:paraId="66299A73" w14:textId="77777777">
        <w:tc>
          <w:tcPr>
            <w:tcW w:w="5215" w:type="dxa"/>
          </w:tcPr>
          <w:p w14:paraId="2BB1D502" w14:textId="77777777" w:rsidR="008C6298" w:rsidRDefault="00B429ED">
            <w:pPr>
              <w:rPr>
                <w:color w:val="000000"/>
              </w:rPr>
            </w:pPr>
            <w:bookmarkStart w:id="8" w:name="_heading=h.1mrcu09" w:colFirst="0" w:colLast="0"/>
            <w:bookmarkEnd w:id="8"/>
            <w:r>
              <w:rPr>
                <w:color w:val="000000"/>
              </w:rPr>
              <w:t>Enter text here.</w:t>
            </w:r>
          </w:p>
        </w:tc>
        <w:tc>
          <w:tcPr>
            <w:tcW w:w="4135" w:type="dxa"/>
          </w:tcPr>
          <w:p w14:paraId="604585C4" w14:textId="77777777" w:rsidR="008C6298" w:rsidRDefault="00B429ED">
            <w:pPr>
              <w:rPr>
                <w:color w:val="000000"/>
              </w:rPr>
            </w:pPr>
            <w:r>
              <w:rPr>
                <w:color w:val="000000"/>
              </w:rPr>
              <w:t>Enter text here.</w:t>
            </w:r>
          </w:p>
        </w:tc>
      </w:tr>
      <w:tr w:rsidR="008C6298" w14:paraId="662F2238" w14:textId="77777777">
        <w:tc>
          <w:tcPr>
            <w:tcW w:w="5215" w:type="dxa"/>
            <w:shd w:val="clear" w:color="auto" w:fill="D9E2F3"/>
          </w:tcPr>
          <w:p w14:paraId="65171D58" w14:textId="77777777" w:rsidR="008C6298" w:rsidRDefault="00B429ED">
            <w:pPr>
              <w:rPr>
                <w:color w:val="000000"/>
              </w:rPr>
            </w:pPr>
            <w:r>
              <w:rPr>
                <w:color w:val="000000"/>
              </w:rPr>
              <w:t>Enter text here.</w:t>
            </w:r>
          </w:p>
        </w:tc>
        <w:tc>
          <w:tcPr>
            <w:tcW w:w="4135" w:type="dxa"/>
            <w:shd w:val="clear" w:color="auto" w:fill="D9E2F3"/>
          </w:tcPr>
          <w:p w14:paraId="42CDA491" w14:textId="77777777" w:rsidR="008C6298" w:rsidRDefault="00B429ED">
            <w:pPr>
              <w:rPr>
                <w:color w:val="000000"/>
              </w:rPr>
            </w:pPr>
            <w:r>
              <w:rPr>
                <w:color w:val="000000"/>
              </w:rPr>
              <w:t>Enter text here.</w:t>
            </w:r>
          </w:p>
        </w:tc>
      </w:tr>
      <w:tr w:rsidR="008C6298" w14:paraId="2C81D526" w14:textId="77777777">
        <w:tc>
          <w:tcPr>
            <w:tcW w:w="5215" w:type="dxa"/>
          </w:tcPr>
          <w:p w14:paraId="3940AC7D" w14:textId="77777777" w:rsidR="008C6298" w:rsidRDefault="00B429ED">
            <w:pPr>
              <w:rPr>
                <w:color w:val="000000"/>
              </w:rPr>
            </w:pPr>
            <w:r>
              <w:rPr>
                <w:color w:val="000000"/>
              </w:rPr>
              <w:t>Enter text here.</w:t>
            </w:r>
          </w:p>
        </w:tc>
        <w:tc>
          <w:tcPr>
            <w:tcW w:w="4135" w:type="dxa"/>
          </w:tcPr>
          <w:p w14:paraId="012611B4" w14:textId="77777777" w:rsidR="008C6298" w:rsidRDefault="00B429ED">
            <w:pPr>
              <w:rPr>
                <w:color w:val="000000"/>
              </w:rPr>
            </w:pPr>
            <w:r>
              <w:rPr>
                <w:color w:val="000000"/>
              </w:rPr>
              <w:t>Enter text here.</w:t>
            </w:r>
          </w:p>
        </w:tc>
      </w:tr>
      <w:tr w:rsidR="008C6298" w14:paraId="52D76C4F" w14:textId="77777777">
        <w:tc>
          <w:tcPr>
            <w:tcW w:w="5215" w:type="dxa"/>
          </w:tcPr>
          <w:p w14:paraId="0BDAD379" w14:textId="77777777" w:rsidR="008C6298" w:rsidRDefault="00B429ED">
            <w:pPr>
              <w:rPr>
                <w:color w:val="000000"/>
              </w:rPr>
            </w:pPr>
            <w:r>
              <w:rPr>
                <w:color w:val="000000"/>
              </w:rPr>
              <w:t>Enter text here.</w:t>
            </w:r>
          </w:p>
        </w:tc>
        <w:tc>
          <w:tcPr>
            <w:tcW w:w="4135" w:type="dxa"/>
          </w:tcPr>
          <w:p w14:paraId="64EF7E91" w14:textId="77777777" w:rsidR="008C6298" w:rsidRDefault="00B429ED">
            <w:pPr>
              <w:rPr>
                <w:color w:val="000000"/>
              </w:rPr>
            </w:pPr>
            <w:r>
              <w:rPr>
                <w:color w:val="000000"/>
              </w:rPr>
              <w:t>Enter text here.</w:t>
            </w:r>
          </w:p>
        </w:tc>
      </w:tr>
      <w:tr w:rsidR="008C6298" w14:paraId="0454BD49" w14:textId="77777777">
        <w:tc>
          <w:tcPr>
            <w:tcW w:w="5215" w:type="dxa"/>
            <w:shd w:val="clear" w:color="auto" w:fill="D9E2F3"/>
          </w:tcPr>
          <w:p w14:paraId="2D62FCF3" w14:textId="77777777" w:rsidR="008C6298" w:rsidRDefault="00B429ED">
            <w:pPr>
              <w:rPr>
                <w:color w:val="000000"/>
              </w:rPr>
            </w:pPr>
            <w:r>
              <w:rPr>
                <w:color w:val="000000"/>
              </w:rPr>
              <w:t>Enter text here.</w:t>
            </w:r>
          </w:p>
        </w:tc>
        <w:tc>
          <w:tcPr>
            <w:tcW w:w="4135" w:type="dxa"/>
            <w:shd w:val="clear" w:color="auto" w:fill="D9E2F3"/>
          </w:tcPr>
          <w:p w14:paraId="498EBF7B" w14:textId="77777777" w:rsidR="008C6298" w:rsidRDefault="00B429ED">
            <w:pPr>
              <w:rPr>
                <w:color w:val="000000"/>
              </w:rPr>
            </w:pPr>
            <w:r>
              <w:rPr>
                <w:color w:val="000000"/>
              </w:rPr>
              <w:t>Enter text here.</w:t>
            </w:r>
          </w:p>
        </w:tc>
      </w:tr>
    </w:tbl>
    <w:p w14:paraId="41EE46B4" w14:textId="77777777" w:rsidR="008C6298" w:rsidRDefault="00B429ED">
      <w:pPr>
        <w:spacing w:before="0" w:after="0" w:line="240" w:lineRule="auto"/>
        <w:rPr>
          <w:color w:val="000000"/>
        </w:rPr>
      </w:pPr>
      <w:r>
        <w:rPr>
          <w:i/>
        </w:rPr>
        <w:t>Add more rows if necessary.</w:t>
      </w:r>
    </w:p>
    <w:p w14:paraId="6D1B2F2B" w14:textId="77777777" w:rsidR="008C6298" w:rsidRDefault="008C6298">
      <w:pPr>
        <w:spacing w:before="0" w:after="0" w:line="240" w:lineRule="auto"/>
      </w:pPr>
    </w:p>
    <w:p w14:paraId="46ED8546" w14:textId="77777777" w:rsidR="008C6298" w:rsidRDefault="00B429ED">
      <w:pPr>
        <w:spacing w:before="0" w:after="0" w:line="240" w:lineRule="auto"/>
        <w:rPr>
          <w:color w:val="808080"/>
        </w:rPr>
      </w:pPr>
      <w:r>
        <w:t xml:space="preserve">Core Subject Area(s): </w:t>
      </w:r>
      <w:r>
        <w:tab/>
      </w:r>
      <w:r>
        <w:tab/>
      </w:r>
      <w:r>
        <w:tab/>
      </w:r>
      <w:r>
        <w:rPr>
          <w:color w:val="808080"/>
        </w:rPr>
        <w:t xml:space="preserve">Click or tap here to enter text. </w:t>
      </w:r>
    </w:p>
    <w:p w14:paraId="211EA3A0" w14:textId="77777777" w:rsidR="008C6298" w:rsidRDefault="008C6298">
      <w:pPr>
        <w:spacing w:before="0" w:after="0" w:line="240" w:lineRule="auto"/>
      </w:pPr>
    </w:p>
    <w:p w14:paraId="2F77F8C2" w14:textId="77777777" w:rsidR="008C6298" w:rsidRDefault="00B429ED">
      <w:pPr>
        <w:spacing w:before="0" w:after="0" w:line="240" w:lineRule="auto"/>
      </w:pPr>
      <w:r>
        <w:t>Total Number of Operating Days:</w:t>
      </w:r>
      <w:r>
        <w:rPr>
          <w:color w:val="808080"/>
        </w:rPr>
        <w:t xml:space="preserve"> </w:t>
      </w:r>
      <w:r>
        <w:rPr>
          <w:color w:val="808080"/>
        </w:rPr>
        <w:tab/>
        <w:t xml:space="preserve">Click or tap here to enter text.   </w:t>
      </w:r>
    </w:p>
    <w:p w14:paraId="288EF6D5" w14:textId="77777777" w:rsidR="008C6298" w:rsidRDefault="008C6298">
      <w:pPr>
        <w:spacing w:before="0" w:after="0" w:line="240" w:lineRule="auto"/>
      </w:pPr>
    </w:p>
    <w:p w14:paraId="0FA00061" w14:textId="77777777" w:rsidR="008C6298" w:rsidRDefault="00B429ED">
      <w:pPr>
        <w:spacing w:before="0" w:after="0" w:line="240" w:lineRule="auto"/>
        <w:rPr>
          <w:color w:val="808080"/>
        </w:rPr>
      </w:pPr>
      <w:r>
        <w:t xml:space="preserve">Days of Operation: </w:t>
      </w:r>
      <w:r>
        <w:tab/>
      </w:r>
      <w:r>
        <w:tab/>
      </w:r>
      <w:r>
        <w:tab/>
      </w:r>
      <w:r>
        <w:rPr>
          <w:color w:val="808080"/>
        </w:rPr>
        <w:t xml:space="preserve">Click or tap here to enter text.   </w:t>
      </w:r>
    </w:p>
    <w:p w14:paraId="083B4928" w14:textId="77777777" w:rsidR="008C6298" w:rsidRDefault="008C6298">
      <w:pPr>
        <w:spacing w:before="0" w:after="0" w:line="240" w:lineRule="auto"/>
        <w:rPr>
          <w:color w:val="808080"/>
        </w:rPr>
      </w:pPr>
    </w:p>
    <w:p w14:paraId="657234AF" w14:textId="77777777" w:rsidR="008C6298" w:rsidRDefault="00B429ED">
      <w:pPr>
        <w:spacing w:before="0" w:after="0" w:line="240" w:lineRule="auto"/>
        <w:rPr>
          <w:color w:val="808080"/>
        </w:rPr>
      </w:pPr>
      <w:r>
        <w:t xml:space="preserve">Hours of Operation: </w:t>
      </w:r>
      <w:r>
        <w:tab/>
      </w:r>
      <w:r>
        <w:tab/>
      </w:r>
      <w:r>
        <w:tab/>
      </w:r>
      <w:r>
        <w:rPr>
          <w:color w:val="808080"/>
        </w:rPr>
        <w:t xml:space="preserve">Click or tap here to enter text.        </w:t>
      </w:r>
    </w:p>
    <w:p w14:paraId="695BFD68" w14:textId="77777777" w:rsidR="008C6298" w:rsidRDefault="008C6298">
      <w:pPr>
        <w:spacing w:before="0" w:after="0" w:line="240" w:lineRule="auto"/>
        <w:rPr>
          <w:color w:val="808080"/>
        </w:rPr>
      </w:pPr>
    </w:p>
    <w:p w14:paraId="091564D6" w14:textId="77777777" w:rsidR="008C6298" w:rsidRDefault="00B429ED">
      <w:pPr>
        <w:spacing w:before="0" w:after="0" w:line="240" w:lineRule="auto"/>
        <w:rPr>
          <w:color w:val="808080"/>
        </w:rPr>
      </w:pPr>
      <w:r>
        <w:t xml:space="preserve">Operating Site(s) Address(es): </w:t>
      </w:r>
      <w:r>
        <w:tab/>
      </w:r>
      <w:r>
        <w:tab/>
      </w:r>
      <w:r>
        <w:rPr>
          <w:color w:val="808080"/>
        </w:rPr>
        <w:t xml:space="preserve">Click or tap here to enter text.    </w:t>
      </w:r>
    </w:p>
    <w:p w14:paraId="14CA285B" w14:textId="77777777" w:rsidR="008C6298" w:rsidRDefault="008C6298">
      <w:pPr>
        <w:spacing w:before="0" w:after="0" w:line="240" w:lineRule="auto"/>
        <w:rPr>
          <w:color w:val="808080"/>
        </w:rPr>
      </w:pPr>
    </w:p>
    <w:p w14:paraId="2A7AF0E5" w14:textId="77777777" w:rsidR="008C6298" w:rsidRDefault="00B429ED">
      <w:pPr>
        <w:rPr>
          <w:b/>
          <w:color w:val="01599D"/>
          <w:sz w:val="28"/>
          <w:szCs w:val="28"/>
        </w:rPr>
      </w:pPr>
      <w:r>
        <w:br w:type="page"/>
      </w:r>
    </w:p>
    <w:p w14:paraId="2532C2A8" w14:textId="6A5D7D0E" w:rsidR="008C6298" w:rsidRPr="00310425" w:rsidRDefault="00B429ED" w:rsidP="00310425">
      <w:pPr>
        <w:pStyle w:val="Heading2"/>
      </w:pPr>
      <w:r>
        <w:lastRenderedPageBreak/>
        <w:t>List of Proposed Eligible Schools (School Year 2023 - 2024):</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215"/>
        <w:gridCol w:w="4135"/>
      </w:tblGrid>
      <w:tr w:rsidR="008C6298" w14:paraId="40849DEA" w14:textId="77777777">
        <w:tc>
          <w:tcPr>
            <w:tcW w:w="5215" w:type="dxa"/>
            <w:shd w:val="clear" w:color="auto" w:fill="D9E2F3"/>
          </w:tcPr>
          <w:p w14:paraId="27625DF5" w14:textId="77777777" w:rsidR="008C6298" w:rsidRDefault="00B429ED">
            <w:pPr>
              <w:jc w:val="center"/>
              <w:rPr>
                <w:color w:val="000000"/>
              </w:rPr>
            </w:pPr>
            <w:r>
              <w:rPr>
                <w:color w:val="000000"/>
              </w:rPr>
              <w:t>Name of School</w:t>
            </w:r>
          </w:p>
        </w:tc>
        <w:tc>
          <w:tcPr>
            <w:tcW w:w="4135" w:type="dxa"/>
            <w:shd w:val="clear" w:color="auto" w:fill="D9E2F3"/>
          </w:tcPr>
          <w:p w14:paraId="03BB38F4" w14:textId="77777777" w:rsidR="008C6298" w:rsidRDefault="00B429ED">
            <w:pPr>
              <w:spacing w:after="0" w:line="360" w:lineRule="auto"/>
              <w:jc w:val="center"/>
            </w:pPr>
            <w:r>
              <w:t>Percentage of FARMS</w:t>
            </w:r>
          </w:p>
        </w:tc>
      </w:tr>
      <w:tr w:rsidR="008C6298" w14:paraId="169D3D0E" w14:textId="77777777">
        <w:tc>
          <w:tcPr>
            <w:tcW w:w="5215" w:type="dxa"/>
          </w:tcPr>
          <w:p w14:paraId="3AAAF978" w14:textId="77777777" w:rsidR="008C6298" w:rsidRDefault="00B429ED">
            <w:pPr>
              <w:rPr>
                <w:color w:val="000000"/>
              </w:rPr>
            </w:pPr>
            <w:r>
              <w:rPr>
                <w:color w:val="000000"/>
              </w:rPr>
              <w:t>Enter text here.</w:t>
            </w:r>
          </w:p>
        </w:tc>
        <w:tc>
          <w:tcPr>
            <w:tcW w:w="4135" w:type="dxa"/>
          </w:tcPr>
          <w:p w14:paraId="4C3133CE" w14:textId="77777777" w:rsidR="008C6298" w:rsidRDefault="00B429ED">
            <w:pPr>
              <w:rPr>
                <w:color w:val="000000"/>
              </w:rPr>
            </w:pPr>
            <w:r>
              <w:rPr>
                <w:color w:val="000000"/>
              </w:rPr>
              <w:t>Enter text here.</w:t>
            </w:r>
          </w:p>
        </w:tc>
      </w:tr>
      <w:tr w:rsidR="008C6298" w14:paraId="4526AAE2" w14:textId="77777777">
        <w:tc>
          <w:tcPr>
            <w:tcW w:w="5215" w:type="dxa"/>
            <w:shd w:val="clear" w:color="auto" w:fill="D9E2F3"/>
          </w:tcPr>
          <w:p w14:paraId="293C060C" w14:textId="77777777" w:rsidR="008C6298" w:rsidRDefault="00B429ED">
            <w:pPr>
              <w:rPr>
                <w:color w:val="000000"/>
              </w:rPr>
            </w:pPr>
            <w:r>
              <w:rPr>
                <w:color w:val="000000"/>
              </w:rPr>
              <w:t>Enter text here.</w:t>
            </w:r>
          </w:p>
        </w:tc>
        <w:tc>
          <w:tcPr>
            <w:tcW w:w="4135" w:type="dxa"/>
            <w:shd w:val="clear" w:color="auto" w:fill="D9E2F3"/>
          </w:tcPr>
          <w:p w14:paraId="7EC0CA87" w14:textId="77777777" w:rsidR="008C6298" w:rsidRDefault="00B429ED">
            <w:pPr>
              <w:rPr>
                <w:color w:val="000000"/>
              </w:rPr>
            </w:pPr>
            <w:r>
              <w:rPr>
                <w:color w:val="000000"/>
              </w:rPr>
              <w:t>Enter text here.</w:t>
            </w:r>
          </w:p>
        </w:tc>
      </w:tr>
      <w:tr w:rsidR="008C6298" w14:paraId="303BF4A0" w14:textId="77777777">
        <w:tc>
          <w:tcPr>
            <w:tcW w:w="5215" w:type="dxa"/>
          </w:tcPr>
          <w:p w14:paraId="77767418" w14:textId="77777777" w:rsidR="008C6298" w:rsidRDefault="00B429ED">
            <w:pPr>
              <w:rPr>
                <w:color w:val="000000"/>
              </w:rPr>
            </w:pPr>
            <w:r>
              <w:rPr>
                <w:color w:val="000000"/>
              </w:rPr>
              <w:t>Enter text here.</w:t>
            </w:r>
          </w:p>
        </w:tc>
        <w:tc>
          <w:tcPr>
            <w:tcW w:w="4135" w:type="dxa"/>
          </w:tcPr>
          <w:p w14:paraId="1650AE50" w14:textId="77777777" w:rsidR="008C6298" w:rsidRDefault="00B429ED">
            <w:pPr>
              <w:rPr>
                <w:color w:val="000000"/>
              </w:rPr>
            </w:pPr>
            <w:r>
              <w:rPr>
                <w:color w:val="000000"/>
              </w:rPr>
              <w:t>Enter text here.</w:t>
            </w:r>
          </w:p>
        </w:tc>
      </w:tr>
      <w:tr w:rsidR="008C6298" w14:paraId="7B3D726A" w14:textId="77777777">
        <w:tc>
          <w:tcPr>
            <w:tcW w:w="5215" w:type="dxa"/>
          </w:tcPr>
          <w:p w14:paraId="0724757F" w14:textId="77777777" w:rsidR="008C6298" w:rsidRDefault="00B429ED">
            <w:pPr>
              <w:rPr>
                <w:color w:val="000000"/>
              </w:rPr>
            </w:pPr>
            <w:r>
              <w:rPr>
                <w:color w:val="000000"/>
              </w:rPr>
              <w:t>Enter text here.</w:t>
            </w:r>
          </w:p>
        </w:tc>
        <w:tc>
          <w:tcPr>
            <w:tcW w:w="4135" w:type="dxa"/>
          </w:tcPr>
          <w:p w14:paraId="1CBC34AC" w14:textId="77777777" w:rsidR="008C6298" w:rsidRDefault="00B429ED">
            <w:pPr>
              <w:rPr>
                <w:color w:val="000000"/>
              </w:rPr>
            </w:pPr>
            <w:r>
              <w:rPr>
                <w:color w:val="000000"/>
              </w:rPr>
              <w:t>Enter text here.</w:t>
            </w:r>
          </w:p>
        </w:tc>
      </w:tr>
      <w:tr w:rsidR="008C6298" w14:paraId="2DEEA8B5" w14:textId="77777777">
        <w:tc>
          <w:tcPr>
            <w:tcW w:w="5215" w:type="dxa"/>
            <w:shd w:val="clear" w:color="auto" w:fill="D9E2F3"/>
          </w:tcPr>
          <w:p w14:paraId="7F5B34BB" w14:textId="77777777" w:rsidR="008C6298" w:rsidRDefault="00B429ED">
            <w:pPr>
              <w:rPr>
                <w:color w:val="000000"/>
              </w:rPr>
            </w:pPr>
            <w:r>
              <w:rPr>
                <w:color w:val="000000"/>
              </w:rPr>
              <w:t>Enter text here.</w:t>
            </w:r>
          </w:p>
        </w:tc>
        <w:tc>
          <w:tcPr>
            <w:tcW w:w="4135" w:type="dxa"/>
            <w:shd w:val="clear" w:color="auto" w:fill="D9E2F3"/>
          </w:tcPr>
          <w:p w14:paraId="6902DD3F" w14:textId="77777777" w:rsidR="008C6298" w:rsidRDefault="00B429ED">
            <w:pPr>
              <w:rPr>
                <w:color w:val="000000"/>
              </w:rPr>
            </w:pPr>
            <w:r>
              <w:rPr>
                <w:color w:val="000000"/>
              </w:rPr>
              <w:t>Enter text here.</w:t>
            </w:r>
          </w:p>
        </w:tc>
      </w:tr>
    </w:tbl>
    <w:p w14:paraId="37CAF408" w14:textId="77777777" w:rsidR="008C6298" w:rsidRDefault="00B429ED">
      <w:pPr>
        <w:spacing w:before="0" w:after="0" w:line="240" w:lineRule="auto"/>
        <w:rPr>
          <w:color w:val="000000"/>
        </w:rPr>
      </w:pPr>
      <w:r>
        <w:rPr>
          <w:i/>
        </w:rPr>
        <w:t>Add more rows if necessary.</w:t>
      </w:r>
    </w:p>
    <w:p w14:paraId="0000AD4E" w14:textId="77777777" w:rsidR="008C6298" w:rsidRDefault="008C6298">
      <w:pPr>
        <w:spacing w:before="0" w:after="0" w:line="240" w:lineRule="auto"/>
      </w:pPr>
    </w:p>
    <w:p w14:paraId="35052702" w14:textId="77777777" w:rsidR="008C6298" w:rsidRDefault="00B429ED">
      <w:pPr>
        <w:spacing w:before="0" w:after="0" w:line="240" w:lineRule="auto"/>
        <w:rPr>
          <w:color w:val="808080"/>
        </w:rPr>
      </w:pPr>
      <w:r>
        <w:t xml:space="preserve">Core Subject Area(s): </w:t>
      </w:r>
      <w:r>
        <w:tab/>
      </w:r>
      <w:r>
        <w:tab/>
      </w:r>
      <w:r>
        <w:tab/>
      </w:r>
      <w:r>
        <w:rPr>
          <w:color w:val="808080"/>
        </w:rPr>
        <w:t xml:space="preserve">Click or tap here to enter text. </w:t>
      </w:r>
    </w:p>
    <w:p w14:paraId="21B64EDF" w14:textId="77777777" w:rsidR="008C6298" w:rsidRDefault="008C6298">
      <w:pPr>
        <w:spacing w:before="0" w:after="0" w:line="240" w:lineRule="auto"/>
      </w:pPr>
    </w:p>
    <w:p w14:paraId="69FC8BCA" w14:textId="77777777" w:rsidR="008C6298" w:rsidRDefault="00B429ED">
      <w:pPr>
        <w:spacing w:before="0" w:after="0" w:line="240" w:lineRule="auto"/>
      </w:pPr>
      <w:r>
        <w:t>Total Number of Operating Days:</w:t>
      </w:r>
      <w:r>
        <w:rPr>
          <w:color w:val="808080"/>
        </w:rPr>
        <w:t xml:space="preserve"> </w:t>
      </w:r>
      <w:r>
        <w:rPr>
          <w:color w:val="808080"/>
        </w:rPr>
        <w:tab/>
        <w:t xml:space="preserve">Click or tap here to enter text.   </w:t>
      </w:r>
    </w:p>
    <w:p w14:paraId="188BA8DD" w14:textId="77777777" w:rsidR="008C6298" w:rsidRDefault="008C6298">
      <w:pPr>
        <w:spacing w:before="0" w:after="0" w:line="240" w:lineRule="auto"/>
      </w:pPr>
    </w:p>
    <w:p w14:paraId="40D9F004" w14:textId="77777777" w:rsidR="008C6298" w:rsidRDefault="00B429ED">
      <w:pPr>
        <w:spacing w:before="0" w:after="0" w:line="240" w:lineRule="auto"/>
        <w:rPr>
          <w:color w:val="808080"/>
        </w:rPr>
      </w:pPr>
      <w:r>
        <w:t xml:space="preserve">Days of Operation: </w:t>
      </w:r>
      <w:r>
        <w:tab/>
      </w:r>
      <w:r>
        <w:tab/>
      </w:r>
      <w:r>
        <w:tab/>
      </w:r>
      <w:r>
        <w:rPr>
          <w:color w:val="808080"/>
        </w:rPr>
        <w:t xml:space="preserve">Click or tap here to enter text.   </w:t>
      </w:r>
    </w:p>
    <w:p w14:paraId="03D9991B" w14:textId="77777777" w:rsidR="008C6298" w:rsidRDefault="008C6298">
      <w:pPr>
        <w:spacing w:before="0" w:after="0" w:line="240" w:lineRule="auto"/>
        <w:rPr>
          <w:color w:val="808080"/>
        </w:rPr>
      </w:pPr>
    </w:p>
    <w:p w14:paraId="4DD35781" w14:textId="77777777" w:rsidR="008C6298" w:rsidRDefault="00B429ED">
      <w:pPr>
        <w:spacing w:before="0" w:after="0" w:line="240" w:lineRule="auto"/>
        <w:rPr>
          <w:color w:val="808080"/>
        </w:rPr>
      </w:pPr>
      <w:r>
        <w:t xml:space="preserve">Hours of Operation: </w:t>
      </w:r>
      <w:r>
        <w:tab/>
      </w:r>
      <w:r>
        <w:tab/>
      </w:r>
      <w:r>
        <w:tab/>
      </w:r>
      <w:r>
        <w:rPr>
          <w:color w:val="808080"/>
        </w:rPr>
        <w:t xml:space="preserve">Click or tap here to enter text.        </w:t>
      </w:r>
    </w:p>
    <w:p w14:paraId="3FD0E0A1" w14:textId="77777777" w:rsidR="008C6298" w:rsidRDefault="008C6298">
      <w:pPr>
        <w:spacing w:before="0" w:after="0" w:line="240" w:lineRule="auto"/>
        <w:rPr>
          <w:color w:val="808080"/>
        </w:rPr>
      </w:pPr>
    </w:p>
    <w:p w14:paraId="4B46687D" w14:textId="77777777" w:rsidR="008C6298" w:rsidRDefault="00B429ED">
      <w:pPr>
        <w:spacing w:before="0" w:after="0" w:line="240" w:lineRule="auto"/>
        <w:rPr>
          <w:color w:val="000000"/>
        </w:rPr>
      </w:pPr>
      <w:r>
        <w:t xml:space="preserve">Operating Site(s) Address(es): </w:t>
      </w:r>
      <w:r>
        <w:tab/>
      </w:r>
      <w:r>
        <w:tab/>
      </w:r>
      <w:r>
        <w:rPr>
          <w:color w:val="808080"/>
        </w:rPr>
        <w:t xml:space="preserve">Click or tap here to enter text.    </w:t>
      </w:r>
    </w:p>
    <w:p w14:paraId="672361BE" w14:textId="77777777" w:rsidR="008C6298" w:rsidRDefault="008C6298">
      <w:pPr>
        <w:spacing w:before="0" w:after="0" w:line="240" w:lineRule="auto"/>
        <w:rPr>
          <w:color w:val="000000"/>
        </w:rPr>
      </w:pPr>
    </w:p>
    <w:p w14:paraId="5369AA29" w14:textId="77777777" w:rsidR="008C6298" w:rsidRDefault="00B429ED">
      <w:r>
        <w:br w:type="page"/>
      </w:r>
    </w:p>
    <w:p w14:paraId="17B1D591" w14:textId="77777777" w:rsidR="008C6298" w:rsidRDefault="00B429ED">
      <w:pPr>
        <w:pStyle w:val="Heading2"/>
      </w:pPr>
      <w:bookmarkStart w:id="9" w:name="_heading=h.46r0co2" w:colFirst="0" w:colLast="0"/>
      <w:bookmarkEnd w:id="9"/>
      <w:r>
        <w:lastRenderedPageBreak/>
        <w:t>Absolute and Competitive Priorities - (20 Points)</w:t>
      </w:r>
    </w:p>
    <w:p w14:paraId="1C5ADA05" w14:textId="77777777" w:rsidR="008C6298" w:rsidRDefault="00B429ED">
      <w:pPr>
        <w:numPr>
          <w:ilvl w:val="0"/>
          <w:numId w:val="3"/>
        </w:numPr>
        <w:pBdr>
          <w:top w:val="nil"/>
          <w:left w:val="nil"/>
          <w:bottom w:val="nil"/>
          <w:right w:val="nil"/>
          <w:between w:val="nil"/>
        </w:pBdr>
        <w:spacing w:before="63" w:after="0"/>
        <w:ind w:left="360"/>
        <w:rPr>
          <w:b/>
        </w:rPr>
      </w:pPr>
      <w:r>
        <w:rPr>
          <w:b/>
        </w:rPr>
        <w:t xml:space="preserve">Federal Absolute Priorities – </w:t>
      </w:r>
      <w:r>
        <w:rPr>
          <w:color w:val="404040"/>
          <w:szCs w:val="20"/>
        </w:rPr>
        <w:t>Describe how the grant project provides comparable opportunities in designing the program for the participation of both public and private school students in the area served by the grant. This detail includes evidence of consultation with private school officials during the design, development, and implementation of the 21</w:t>
      </w:r>
      <w:r>
        <w:rPr>
          <w:color w:val="404040"/>
          <w:szCs w:val="20"/>
          <w:vertAlign w:val="superscript"/>
        </w:rPr>
        <w:t>st</w:t>
      </w:r>
      <w:r>
        <w:rPr>
          <w:color w:val="404040"/>
          <w:szCs w:val="20"/>
        </w:rPr>
        <w:t xml:space="preserve"> CCLC program. Describe efforts to provide a timely notice of intent to apply and how the information will be disseminated.</w:t>
      </w:r>
      <w:r>
        <w:rPr>
          <w:noProof/>
        </w:rPr>
        <mc:AlternateContent>
          <mc:Choice Requires="wps">
            <w:drawing>
              <wp:anchor distT="45720" distB="45720" distL="114300" distR="114300" simplePos="0" relativeHeight="251658250" behindDoc="0" locked="0" layoutInCell="1" hidden="0" allowOverlap="1" wp14:anchorId="111D1197" wp14:editId="2338786B">
                <wp:simplePos x="0" y="0"/>
                <wp:positionH relativeFrom="column">
                  <wp:posOffset>-25399</wp:posOffset>
                </wp:positionH>
                <wp:positionV relativeFrom="paragraph">
                  <wp:posOffset>1112520</wp:posOffset>
                </wp:positionV>
                <wp:extent cx="5961380" cy="365125"/>
                <wp:effectExtent l="0" t="0" r="0" b="0"/>
                <wp:wrapSquare wrapText="bothSides" distT="45720" distB="45720" distL="114300" distR="114300"/>
                <wp:docPr id="491" name="Rectangle 491"/>
                <wp:cNvGraphicFramePr/>
                <a:graphic xmlns:a="http://schemas.openxmlformats.org/drawingml/2006/main">
                  <a:graphicData uri="http://schemas.microsoft.com/office/word/2010/wordprocessingShape">
                    <wps:wsp>
                      <wps:cNvSpPr/>
                      <wps:spPr>
                        <a:xfrm>
                          <a:off x="2370073" y="3602200"/>
                          <a:ext cx="5951855" cy="355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021305" w14:textId="77777777" w:rsidR="008C6298" w:rsidRDefault="00B429ED">
                            <w:pPr>
                              <w:spacing w:line="275" w:lineRule="auto"/>
                              <w:textDirection w:val="btLr"/>
                            </w:pPr>
                            <w:r>
                              <w:rPr>
                                <w:color w:val="404040"/>
                              </w:rPr>
                              <w:t>Enter text here.</w:t>
                            </w:r>
                          </w:p>
                        </w:txbxContent>
                      </wps:txbx>
                      <wps:bodyPr spcFirstLastPara="1" wrap="square" lIns="91425" tIns="45700" rIns="91425" bIns="45700" anchor="t" anchorCtr="0">
                        <a:noAutofit/>
                      </wps:bodyPr>
                    </wps:wsp>
                  </a:graphicData>
                </a:graphic>
              </wp:anchor>
            </w:drawing>
          </mc:Choice>
          <mc:Fallback>
            <w:pict>
              <v:rect w14:anchorId="111D1197" id="Rectangle 491" o:spid="_x0000_s1031" style="position:absolute;left:0;text-align:left;margin-left:-2pt;margin-top:87.6pt;width:469.4pt;height:28.75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">
                <v:stroke startarrowwidth="narrow" startarrowlength="short" endarrowwidth="narrow" endarrowlength="short"/>
                <v:textbox inset="2.53958mm,1.2694mm,2.53958mm,1.2694mm">
                  <w:txbxContent>
                    <w:p w14:paraId="01021305" w14:textId="77777777" w:rsidR="008C6298" w:rsidRDefault="00B429ED">
                      <w:pPr>
                        <w:spacing w:line="275" w:lineRule="auto"/>
                        <w:textDirection w:val="btLr"/>
                      </w:pPr>
                      <w:r>
                        <w:rPr>
                          <w:color w:val="404040"/>
                        </w:rPr>
                        <w:t>Enter text here.</w:t>
                      </w:r>
                    </w:p>
                  </w:txbxContent>
                </v:textbox>
                <w10:wrap type="square"/>
              </v:rect>
            </w:pict>
          </mc:Fallback>
        </mc:AlternateContent>
      </w:r>
    </w:p>
    <w:p w14:paraId="646AAA16" w14:textId="77777777" w:rsidR="008C6298" w:rsidRDefault="008C6298">
      <w:pPr>
        <w:pBdr>
          <w:top w:val="nil"/>
          <w:left w:val="nil"/>
          <w:bottom w:val="nil"/>
          <w:right w:val="nil"/>
          <w:between w:val="nil"/>
        </w:pBdr>
        <w:spacing w:before="63" w:after="0"/>
      </w:pPr>
    </w:p>
    <w:p w14:paraId="6B0BF7A4" w14:textId="0F0F96DE" w:rsidR="008C6298" w:rsidRDefault="00B429ED">
      <w:pPr>
        <w:numPr>
          <w:ilvl w:val="0"/>
          <w:numId w:val="3"/>
        </w:numPr>
        <w:pBdr>
          <w:top w:val="nil"/>
          <w:left w:val="nil"/>
          <w:bottom w:val="nil"/>
          <w:right w:val="nil"/>
          <w:between w:val="nil"/>
        </w:pBdr>
        <w:spacing w:before="63" w:after="0"/>
        <w:ind w:left="270"/>
        <w:rPr>
          <w:b/>
        </w:rPr>
      </w:pPr>
      <w:r>
        <w:rPr>
          <w:b/>
        </w:rPr>
        <w:t xml:space="preserve">State Absolute Priorities – </w:t>
      </w:r>
      <w:r>
        <w:t>Identify at least one of the MD Leads Strategy</w:t>
      </w:r>
      <w:r w:rsidR="006A2D7E">
        <w:t xml:space="preserve">, </w:t>
      </w:r>
      <w:r>
        <w:t>MD Strategic Plan</w:t>
      </w:r>
      <w:r w:rsidR="008858CC">
        <w:t>,</w:t>
      </w:r>
      <w:r>
        <w:t xml:space="preserve"> </w:t>
      </w:r>
      <w:r w:rsidR="006A2D7E">
        <w:t xml:space="preserve">or </w:t>
      </w:r>
      <w:r w:rsidR="008858CC">
        <w:t>B</w:t>
      </w:r>
      <w:r w:rsidR="006A2D7E">
        <w:t>lueprint</w:t>
      </w:r>
      <w:r w:rsidR="008858CC">
        <w:t xml:space="preserve"> for </w:t>
      </w:r>
      <w:r w:rsidR="000A5EA4">
        <w:t>Maryland’s</w:t>
      </w:r>
      <w:r w:rsidR="008858CC">
        <w:t xml:space="preserve"> Future </w:t>
      </w:r>
      <w:r>
        <w:t>Priorit</w:t>
      </w:r>
      <w:r w:rsidR="002B385F">
        <w:t>y</w:t>
      </w:r>
      <w:r>
        <w:t xml:space="preserve"> as a focus of the 21</w:t>
      </w:r>
      <w:r>
        <w:rPr>
          <w:vertAlign w:val="superscript"/>
        </w:rPr>
        <w:t>st</w:t>
      </w:r>
      <w:r>
        <w:t xml:space="preserve"> CCLC program. </w:t>
      </w:r>
      <w:r>
        <w:rPr>
          <w:color w:val="404040"/>
        </w:rPr>
        <w:t>Identify which strategy, activity, and expected impact the 21</w:t>
      </w:r>
      <w:r>
        <w:rPr>
          <w:color w:val="404040"/>
          <w:vertAlign w:val="superscript"/>
        </w:rPr>
        <w:t>st</w:t>
      </w:r>
      <w:r>
        <w:rPr>
          <w:color w:val="404040"/>
        </w:rPr>
        <w:t xml:space="preserve"> CCLC program will align with or build upon in the Performance Goals and Indicator section of the application.</w:t>
      </w:r>
      <w:r>
        <w:rPr>
          <w:noProof/>
        </w:rPr>
        <mc:AlternateContent>
          <mc:Choice Requires="wps">
            <w:drawing>
              <wp:anchor distT="45720" distB="45720" distL="114300" distR="114300" simplePos="0" relativeHeight="251658251" behindDoc="0" locked="0" layoutInCell="1" hidden="0" allowOverlap="1" wp14:anchorId="48705AF1" wp14:editId="195DA0A0">
                <wp:simplePos x="0" y="0"/>
                <wp:positionH relativeFrom="column">
                  <wp:posOffset>-38099</wp:posOffset>
                </wp:positionH>
                <wp:positionV relativeFrom="paragraph">
                  <wp:posOffset>756920</wp:posOffset>
                </wp:positionV>
                <wp:extent cx="5961380" cy="365125"/>
                <wp:effectExtent l="0" t="0" r="0" b="0"/>
                <wp:wrapSquare wrapText="bothSides" distT="45720" distB="45720" distL="114300" distR="114300"/>
                <wp:docPr id="489" name="Rectangle 489"/>
                <wp:cNvGraphicFramePr/>
                <a:graphic xmlns:a="http://schemas.openxmlformats.org/drawingml/2006/main">
                  <a:graphicData uri="http://schemas.microsoft.com/office/word/2010/wordprocessingShape">
                    <wps:wsp>
                      <wps:cNvSpPr/>
                      <wps:spPr>
                        <a:xfrm>
                          <a:off x="2370073" y="3602200"/>
                          <a:ext cx="5951855" cy="355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866BF7" w14:textId="77777777" w:rsidR="008C6298" w:rsidRDefault="00B429ED">
                            <w:pPr>
                              <w:spacing w:line="275" w:lineRule="auto"/>
                              <w:textDirection w:val="btLr"/>
                            </w:pPr>
                            <w:r>
                              <w:rPr>
                                <w:color w:val="404040"/>
                              </w:rPr>
                              <w:t>Enter text here.</w:t>
                            </w:r>
                          </w:p>
                        </w:txbxContent>
                      </wps:txbx>
                      <wps:bodyPr spcFirstLastPara="1" wrap="square" lIns="91425" tIns="45700" rIns="91425" bIns="45700" anchor="t" anchorCtr="0">
                        <a:noAutofit/>
                      </wps:bodyPr>
                    </wps:wsp>
                  </a:graphicData>
                </a:graphic>
              </wp:anchor>
            </w:drawing>
          </mc:Choice>
          <mc:Fallback>
            <w:pict>
              <v:rect w14:anchorId="48705AF1" id="Rectangle 489" o:spid="_x0000_s1032" style="position:absolute;left:0;text-align:left;margin-left:-3pt;margin-top:59.6pt;width:469.4pt;height:28.75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">
                <v:stroke startarrowwidth="narrow" startarrowlength="short" endarrowwidth="narrow" endarrowlength="short"/>
                <v:textbox inset="2.53958mm,1.2694mm,2.53958mm,1.2694mm">
                  <w:txbxContent>
                    <w:p w14:paraId="6F866BF7" w14:textId="77777777" w:rsidR="008C6298" w:rsidRDefault="00B429ED">
                      <w:pPr>
                        <w:spacing w:line="275" w:lineRule="auto"/>
                        <w:textDirection w:val="btLr"/>
                      </w:pPr>
                      <w:r>
                        <w:rPr>
                          <w:color w:val="404040"/>
                        </w:rPr>
                        <w:t>Enter text here.</w:t>
                      </w:r>
                    </w:p>
                  </w:txbxContent>
                </v:textbox>
                <w10:wrap type="square"/>
              </v:rect>
            </w:pict>
          </mc:Fallback>
        </mc:AlternateContent>
      </w:r>
    </w:p>
    <w:p w14:paraId="45282CC3" w14:textId="77777777" w:rsidR="008C6298" w:rsidRDefault="008C6298" w:rsidP="00531C9D">
      <w:pPr>
        <w:spacing w:before="0" w:after="0" w:line="240" w:lineRule="auto"/>
        <w:ind w:left="450"/>
      </w:pPr>
    </w:p>
    <w:p w14:paraId="314A1B1E" w14:textId="77777777" w:rsidR="008C6298" w:rsidRDefault="00B429ED" w:rsidP="00531C9D">
      <w:pPr>
        <w:numPr>
          <w:ilvl w:val="0"/>
          <w:numId w:val="3"/>
        </w:numPr>
        <w:pBdr>
          <w:top w:val="nil"/>
          <w:left w:val="nil"/>
          <w:bottom w:val="nil"/>
          <w:right w:val="nil"/>
          <w:between w:val="nil"/>
        </w:pBdr>
        <w:spacing w:before="0" w:after="0" w:line="240" w:lineRule="auto"/>
        <w:ind w:left="360"/>
        <w:rPr>
          <w:b/>
        </w:rPr>
      </w:pPr>
      <w:r>
        <w:rPr>
          <w:b/>
        </w:rPr>
        <w:t xml:space="preserve">Competitive Priorities – </w:t>
      </w:r>
      <w:r>
        <w:rPr>
          <w:color w:val="404040"/>
          <w:szCs w:val="20"/>
        </w:rPr>
        <w:t xml:space="preserve">Competitive Priorities are optional and may be addressed by the applicant. </w:t>
      </w:r>
      <w:r>
        <w:rPr>
          <w:rFonts w:ascii="Calibri" w:eastAsia="Calibri" w:hAnsi="Calibri" w:cs="Calibri"/>
          <w:color w:val="404040"/>
          <w:sz w:val="22"/>
        </w:rPr>
        <w:t>If applicable, describe how the 21</w:t>
      </w:r>
      <w:r>
        <w:rPr>
          <w:rFonts w:ascii="Calibri" w:eastAsia="Calibri" w:hAnsi="Calibri" w:cs="Calibri"/>
          <w:color w:val="404040"/>
          <w:sz w:val="22"/>
          <w:vertAlign w:val="superscript"/>
        </w:rPr>
        <w:t>st</w:t>
      </w:r>
      <w:r>
        <w:rPr>
          <w:rFonts w:ascii="Calibri" w:eastAsia="Calibri" w:hAnsi="Calibri" w:cs="Calibri"/>
          <w:color w:val="404040"/>
          <w:sz w:val="22"/>
        </w:rPr>
        <w:t xml:space="preserve"> CCLC will address one of the competitive priorities. </w:t>
      </w:r>
      <w:r>
        <w:rPr>
          <w:noProof/>
        </w:rPr>
        <mc:AlternateContent>
          <mc:Choice Requires="wps">
            <w:drawing>
              <wp:anchor distT="45720" distB="45720" distL="114300" distR="114300" simplePos="0" relativeHeight="251658252" behindDoc="0" locked="0" layoutInCell="1" hidden="0" allowOverlap="1" wp14:anchorId="37E7E222" wp14:editId="55DAFB2E">
                <wp:simplePos x="0" y="0"/>
                <wp:positionH relativeFrom="column">
                  <wp:posOffset>1</wp:posOffset>
                </wp:positionH>
                <wp:positionV relativeFrom="paragraph">
                  <wp:posOffset>604520</wp:posOffset>
                </wp:positionV>
                <wp:extent cx="5961380" cy="365125"/>
                <wp:effectExtent l="0" t="0" r="0" b="0"/>
                <wp:wrapSquare wrapText="bothSides" distT="45720" distB="45720" distL="114300" distR="114300"/>
                <wp:docPr id="494" name="Rectangle 494"/>
                <wp:cNvGraphicFramePr/>
                <a:graphic xmlns:a="http://schemas.openxmlformats.org/drawingml/2006/main">
                  <a:graphicData uri="http://schemas.microsoft.com/office/word/2010/wordprocessingShape">
                    <wps:wsp>
                      <wps:cNvSpPr/>
                      <wps:spPr>
                        <a:xfrm>
                          <a:off x="2370073" y="3602200"/>
                          <a:ext cx="5951855" cy="355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AD2421" w14:textId="77777777" w:rsidR="008C6298" w:rsidRDefault="00B429ED">
                            <w:pPr>
                              <w:spacing w:line="275" w:lineRule="auto"/>
                              <w:textDirection w:val="btLr"/>
                            </w:pPr>
                            <w:r>
                              <w:rPr>
                                <w:color w:val="404040"/>
                              </w:rPr>
                              <w:t>Enter text here.</w:t>
                            </w:r>
                          </w:p>
                        </w:txbxContent>
                      </wps:txbx>
                      <wps:bodyPr spcFirstLastPara="1" wrap="square" lIns="91425" tIns="45700" rIns="91425" bIns="45700" anchor="t" anchorCtr="0">
                        <a:noAutofit/>
                      </wps:bodyPr>
                    </wps:wsp>
                  </a:graphicData>
                </a:graphic>
              </wp:anchor>
            </w:drawing>
          </mc:Choice>
          <mc:Fallback>
            <w:pict>
              <v:rect w14:anchorId="37E7E222" id="Rectangle 494" o:spid="_x0000_s1033" style="position:absolute;left:0;text-align:left;margin-left:0;margin-top:47.6pt;width:469.4pt;height:28.75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">
                <v:stroke startarrowwidth="narrow" startarrowlength="short" endarrowwidth="narrow" endarrowlength="short"/>
                <v:textbox inset="2.53958mm,1.2694mm,2.53958mm,1.2694mm">
                  <w:txbxContent>
                    <w:p w14:paraId="0AAD2421" w14:textId="77777777" w:rsidR="008C6298" w:rsidRDefault="00B429ED">
                      <w:pPr>
                        <w:spacing w:line="275" w:lineRule="auto"/>
                        <w:textDirection w:val="btLr"/>
                      </w:pPr>
                      <w:r>
                        <w:rPr>
                          <w:color w:val="404040"/>
                        </w:rPr>
                        <w:t>Enter text here.</w:t>
                      </w:r>
                    </w:p>
                  </w:txbxContent>
                </v:textbox>
                <w10:wrap type="square"/>
              </v:rect>
            </w:pict>
          </mc:Fallback>
        </mc:AlternateContent>
      </w:r>
    </w:p>
    <w:p w14:paraId="114B3358" w14:textId="77777777" w:rsidR="008C6298" w:rsidRDefault="00B429ED">
      <w:pPr>
        <w:pStyle w:val="Heading2"/>
      </w:pPr>
      <w:bookmarkStart w:id="10" w:name="_heading=h.rqdt9dkunsas" w:colFirst="0" w:colLast="0"/>
      <w:bookmarkStart w:id="11" w:name="_heading=h.111kx3o" w:colFirst="0" w:colLast="0"/>
      <w:bookmarkEnd w:id="10"/>
      <w:bookmarkEnd w:id="11"/>
      <w:r>
        <w:t>Required Minimum Hours of Programming</w:t>
      </w:r>
    </w:p>
    <w:p w14:paraId="0CFD76AA" w14:textId="77777777" w:rsidR="008C6298" w:rsidRDefault="00B429ED">
      <w:pPr>
        <w:pBdr>
          <w:top w:val="nil"/>
          <w:left w:val="nil"/>
          <w:bottom w:val="nil"/>
          <w:right w:val="nil"/>
          <w:between w:val="nil"/>
        </w:pBdr>
        <w:spacing w:before="63" w:after="0"/>
        <w:rPr>
          <w:color w:val="404040"/>
        </w:rPr>
      </w:pPr>
      <w:r>
        <w:rPr>
          <w:color w:val="404040"/>
        </w:rPr>
        <w:t xml:space="preserve">Describe how the program will fulfill the required minimum hours of programming. </w:t>
      </w:r>
    </w:p>
    <w:p w14:paraId="72BE0B02" w14:textId="77777777" w:rsidR="008C6298" w:rsidRDefault="008C6298">
      <w:pPr>
        <w:pBdr>
          <w:top w:val="nil"/>
          <w:left w:val="nil"/>
          <w:bottom w:val="nil"/>
          <w:right w:val="nil"/>
          <w:between w:val="nil"/>
        </w:pBdr>
        <w:spacing w:before="63" w:after="0"/>
        <w:rPr>
          <w:color w:val="40404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7E476D62" w14:textId="77777777">
        <w:tc>
          <w:tcPr>
            <w:tcW w:w="9350" w:type="dxa"/>
          </w:tcPr>
          <w:p w14:paraId="7FB92EDA" w14:textId="77777777" w:rsidR="008C6298" w:rsidRDefault="00B429ED">
            <w:pPr>
              <w:spacing w:before="0"/>
            </w:pPr>
            <w:r>
              <w:t>Enter text here.</w:t>
            </w:r>
          </w:p>
        </w:tc>
      </w:tr>
    </w:tbl>
    <w:p w14:paraId="153C431D" w14:textId="77777777" w:rsidR="008C6298" w:rsidRDefault="00B429ED">
      <w:r>
        <w:br w:type="page"/>
      </w:r>
    </w:p>
    <w:p w14:paraId="43E76269" w14:textId="77777777" w:rsidR="008C6298" w:rsidRDefault="00B429ED">
      <w:pPr>
        <w:pStyle w:val="Heading1"/>
      </w:pPr>
      <w:bookmarkStart w:id="12" w:name="_Toc132112944"/>
      <w:r>
        <w:lastRenderedPageBreak/>
        <w:t>Project Narrative</w:t>
      </w:r>
      <w:bookmarkEnd w:id="12"/>
    </w:p>
    <w:p w14:paraId="1EB73CCC" w14:textId="77777777" w:rsidR="008C6298" w:rsidRDefault="00B429ED">
      <w:pPr>
        <w:pStyle w:val="Heading2"/>
      </w:pPr>
      <w:r>
        <w:t>EXTENT OF NEED - (10 POINTS)</w:t>
      </w:r>
    </w:p>
    <w:p w14:paraId="76A4321A" w14:textId="77777777" w:rsidR="008C6298" w:rsidRDefault="00B429ED">
      <w:pPr>
        <w:pBdr>
          <w:top w:val="nil"/>
          <w:left w:val="nil"/>
          <w:bottom w:val="nil"/>
          <w:right w:val="nil"/>
          <w:between w:val="nil"/>
        </w:pBdr>
        <w:spacing w:before="63" w:after="0"/>
        <w:rPr>
          <w:color w:val="404040"/>
        </w:rPr>
      </w:pPr>
      <w:r>
        <w:rPr>
          <w:color w:val="404040"/>
        </w:rPr>
        <w:t>Describe the conditions or needs to be addressed through the FY23 21</w:t>
      </w:r>
      <w:r>
        <w:rPr>
          <w:color w:val="404040"/>
          <w:vertAlign w:val="superscript"/>
        </w:rPr>
        <w:t>st</w:t>
      </w:r>
      <w:r>
        <w:rPr>
          <w:color w:val="404040"/>
        </w:rPr>
        <w:t xml:space="preserve"> CCLC grant program. Include a clearly defined problem supported by a needs assessment and supporting data.  Describe how the grant funds will address the problem and show how those efforts are effective.</w:t>
      </w:r>
    </w:p>
    <w:p w14:paraId="1423010A" w14:textId="77777777" w:rsidR="008C6298" w:rsidRDefault="008C6298">
      <w:pPr>
        <w:pBdr>
          <w:top w:val="nil"/>
          <w:left w:val="nil"/>
          <w:bottom w:val="nil"/>
          <w:right w:val="nil"/>
          <w:between w:val="nil"/>
        </w:pBdr>
        <w:spacing w:before="63" w:after="0"/>
        <w:rPr>
          <w:color w:val="40404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7320BB87" w14:textId="77777777">
        <w:tc>
          <w:tcPr>
            <w:tcW w:w="9350" w:type="dxa"/>
          </w:tcPr>
          <w:p w14:paraId="1DEB9E33" w14:textId="77777777" w:rsidR="008C6298" w:rsidRDefault="00B429ED">
            <w:pPr>
              <w:spacing w:before="0"/>
            </w:pPr>
            <w:r>
              <w:t>Enter text here</w:t>
            </w:r>
          </w:p>
        </w:tc>
      </w:tr>
    </w:tbl>
    <w:p w14:paraId="49C7224D" w14:textId="77777777" w:rsidR="008C6298" w:rsidRDefault="00B429ED">
      <w:pPr>
        <w:pStyle w:val="Heading2"/>
      </w:pPr>
      <w:r>
        <w:t>GOALS, MEASURABLE OUTCOMES AND MILESTONES - (15 POINTS)</w:t>
      </w:r>
    </w:p>
    <w:p w14:paraId="777BD257" w14:textId="03C3BBB9" w:rsidR="008C6298" w:rsidRDefault="00B429ED">
      <w:pPr>
        <w:rPr>
          <w:rFonts w:ascii="Quattrocento Sans" w:eastAsia="Quattrocento Sans" w:hAnsi="Quattrocento Sans" w:cs="Quattrocento Sans"/>
          <w:color w:val="404040"/>
          <w:sz w:val="24"/>
          <w:szCs w:val="24"/>
        </w:rPr>
      </w:pPr>
      <w:bookmarkStart w:id="13" w:name="_heading=h.206ipza" w:colFirst="0" w:colLast="0"/>
      <w:bookmarkEnd w:id="13"/>
      <w:r>
        <w:rPr>
          <w:color w:val="404040"/>
        </w:rPr>
        <w:t xml:space="preserve">The goals should address the main problem identified in the needs assessment. </w:t>
      </w:r>
      <w:r>
        <w:t>Report the MD Leads Strategy</w:t>
      </w:r>
      <w:r w:rsidR="002B4B60">
        <w:t xml:space="preserve">, </w:t>
      </w:r>
      <w:r>
        <w:t>MD Strategic Plan</w:t>
      </w:r>
      <w:r w:rsidR="006C7073">
        <w:t>,</w:t>
      </w:r>
      <w:r>
        <w:t xml:space="preserve"> </w:t>
      </w:r>
      <w:r w:rsidR="006C7073">
        <w:t xml:space="preserve">or Blueprint for Maryland’s Future </w:t>
      </w:r>
      <w:r>
        <w:t xml:space="preserve">Priority, target percentage, activities, data sources, and evaluation methods for each State identified measurable outcome.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36AC7B3B" w14:textId="77777777">
        <w:tc>
          <w:tcPr>
            <w:tcW w:w="9350" w:type="dxa"/>
          </w:tcPr>
          <w:p w14:paraId="644142CC" w14:textId="77777777" w:rsidR="008C6298" w:rsidRDefault="00B429ED">
            <w:bookmarkStart w:id="14" w:name="_heading=h.4k668n3" w:colFirst="0" w:colLast="0"/>
            <w:bookmarkEnd w:id="14"/>
            <w:r>
              <w:t>Measurable Outcome: Percentage of students participating in 21</w:t>
            </w:r>
            <w:r>
              <w:rPr>
                <w:vertAlign w:val="superscript"/>
              </w:rPr>
              <w:t>st</w:t>
            </w:r>
            <w:r>
              <w:t> CCLC programming during the school year and summer who demonstrate growth in reading/language arts</w:t>
            </w:r>
            <w:r>
              <w:rPr>
                <w:sz w:val="22"/>
              </w:rPr>
              <w:t>. </w:t>
            </w:r>
          </w:p>
        </w:tc>
      </w:tr>
      <w:tr w:rsidR="008C6298" w14:paraId="2FDF789E" w14:textId="77777777">
        <w:tc>
          <w:tcPr>
            <w:tcW w:w="9350" w:type="dxa"/>
          </w:tcPr>
          <w:p w14:paraId="12004839" w14:textId="4B106CED" w:rsidR="008C6298" w:rsidRDefault="00B429ED">
            <w:r>
              <w:t>MD Leads Strategy</w:t>
            </w:r>
            <w:r w:rsidR="00CF1296">
              <w:t xml:space="preserve">, </w:t>
            </w:r>
            <w:r>
              <w:t>MD Strategic Plan</w:t>
            </w:r>
            <w:r w:rsidR="00E559EC">
              <w:t>,</w:t>
            </w:r>
            <w:r>
              <w:t xml:space="preserve"> </w:t>
            </w:r>
            <w:r w:rsidR="00CF1296">
              <w:t>or</w:t>
            </w:r>
            <w:r w:rsidR="000A5EA4">
              <w:t xml:space="preserve"> </w:t>
            </w:r>
            <w:r w:rsidR="00CF1296">
              <w:t xml:space="preserve">Blueprint for the </w:t>
            </w:r>
            <w:r w:rsidR="000A5EA4">
              <w:t xml:space="preserve">Maryland’s </w:t>
            </w:r>
            <w:r w:rsidR="00CF1296">
              <w:t xml:space="preserve">Future </w:t>
            </w:r>
            <w:r>
              <w:t>Priority: Enter text here.</w:t>
            </w:r>
          </w:p>
        </w:tc>
      </w:tr>
      <w:tr w:rsidR="008C6298" w14:paraId="7A673BE0" w14:textId="77777777">
        <w:tc>
          <w:tcPr>
            <w:tcW w:w="9350" w:type="dxa"/>
          </w:tcPr>
          <w:p w14:paraId="2B230AEF" w14:textId="77777777" w:rsidR="008C6298" w:rsidRDefault="00B429ED">
            <w:r>
              <w:t>Target Percentage: Enter text here.</w:t>
            </w:r>
          </w:p>
        </w:tc>
      </w:tr>
      <w:tr w:rsidR="008C6298" w14:paraId="3BC298FE" w14:textId="77777777">
        <w:tc>
          <w:tcPr>
            <w:tcW w:w="9350" w:type="dxa"/>
          </w:tcPr>
          <w:p w14:paraId="65710466" w14:textId="77777777" w:rsidR="008C6298" w:rsidRDefault="00B429ED">
            <w:r>
              <w:t>Activities: Enter text here.</w:t>
            </w:r>
          </w:p>
        </w:tc>
      </w:tr>
      <w:tr w:rsidR="008C6298" w14:paraId="0892AC9E" w14:textId="77777777">
        <w:tc>
          <w:tcPr>
            <w:tcW w:w="9350" w:type="dxa"/>
          </w:tcPr>
          <w:p w14:paraId="33741D3E" w14:textId="77777777" w:rsidR="008C6298" w:rsidRDefault="00B429ED">
            <w:r>
              <w:t>Data Source and Evaluation Methods: Enter text here.</w:t>
            </w:r>
          </w:p>
        </w:tc>
      </w:tr>
    </w:tbl>
    <w:p w14:paraId="7DF4DBBF" w14:textId="77777777" w:rsidR="008C6298" w:rsidRDefault="00B429ED">
      <w:pPr>
        <w:rPr>
          <w:i/>
        </w:rPr>
      </w:pPr>
      <w:bookmarkStart w:id="15" w:name="_heading=h.2zbgiuw" w:colFirst="0" w:colLast="0"/>
      <w:bookmarkEnd w:id="15"/>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37272477" w14:textId="77777777">
        <w:tc>
          <w:tcPr>
            <w:tcW w:w="9350" w:type="dxa"/>
          </w:tcPr>
          <w:p w14:paraId="359F30FD" w14:textId="77777777" w:rsidR="008C6298" w:rsidRDefault="00B429ED">
            <w:r>
              <w:t>Measurable Outcome: Percentage of students participating in 21</w:t>
            </w:r>
            <w:r>
              <w:rPr>
                <w:vertAlign w:val="superscript"/>
              </w:rPr>
              <w:t>st</w:t>
            </w:r>
            <w:r>
              <w:t> CCLC programming during the school year and summer who demonstrate growth in math</w:t>
            </w:r>
            <w:r>
              <w:rPr>
                <w:sz w:val="22"/>
              </w:rPr>
              <w:t>. </w:t>
            </w:r>
          </w:p>
        </w:tc>
      </w:tr>
      <w:tr w:rsidR="008C6298" w14:paraId="10F48CEF" w14:textId="77777777">
        <w:tc>
          <w:tcPr>
            <w:tcW w:w="9350" w:type="dxa"/>
          </w:tcPr>
          <w:p w14:paraId="73AEB8CD" w14:textId="4747023A" w:rsidR="008C6298" w:rsidRDefault="000A5EA4">
            <w:r>
              <w:t>MD Leads Strategy, MD Strategic Plan, or Blueprint for the Maryland’s Future Priority</w:t>
            </w:r>
            <w:r w:rsidR="00B429ED">
              <w:t>: Enter text here.</w:t>
            </w:r>
          </w:p>
        </w:tc>
      </w:tr>
      <w:tr w:rsidR="008C6298" w14:paraId="7CFF0F0A" w14:textId="77777777">
        <w:tc>
          <w:tcPr>
            <w:tcW w:w="9350" w:type="dxa"/>
          </w:tcPr>
          <w:p w14:paraId="10CF5510" w14:textId="77777777" w:rsidR="008C6298" w:rsidRDefault="00B429ED">
            <w:r>
              <w:t>Target Percentage: Enter text here.</w:t>
            </w:r>
          </w:p>
        </w:tc>
      </w:tr>
      <w:tr w:rsidR="008C6298" w14:paraId="3A3646C4" w14:textId="77777777">
        <w:tc>
          <w:tcPr>
            <w:tcW w:w="9350" w:type="dxa"/>
          </w:tcPr>
          <w:p w14:paraId="5FF0F6BB" w14:textId="77777777" w:rsidR="008C6298" w:rsidRDefault="00B429ED">
            <w:r>
              <w:t>Activities: Enter text here.</w:t>
            </w:r>
          </w:p>
        </w:tc>
      </w:tr>
      <w:tr w:rsidR="008C6298" w14:paraId="3BC1DE37" w14:textId="77777777">
        <w:tc>
          <w:tcPr>
            <w:tcW w:w="9350" w:type="dxa"/>
          </w:tcPr>
          <w:p w14:paraId="4F459715" w14:textId="77777777" w:rsidR="008C6298" w:rsidRDefault="00B429ED">
            <w:r>
              <w:t>Data Source and Evaluation Methods: Enter text here.</w:t>
            </w:r>
          </w:p>
        </w:tc>
      </w:tr>
    </w:tbl>
    <w:p w14:paraId="1776B8CD" w14:textId="77777777" w:rsidR="008C6298" w:rsidRDefault="00B429ED">
      <w:pPr>
        <w:rPr>
          <w:i/>
        </w:rPr>
      </w:pPr>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4973EA15" w14:textId="77777777">
        <w:tc>
          <w:tcPr>
            <w:tcW w:w="9350" w:type="dxa"/>
          </w:tcPr>
          <w:p w14:paraId="409C5BA0" w14:textId="77777777" w:rsidR="008C6298" w:rsidRDefault="00B429ED">
            <w:pPr>
              <w:tabs>
                <w:tab w:val="left" w:pos="6867"/>
              </w:tabs>
            </w:pPr>
            <w:bookmarkStart w:id="16" w:name="_heading=h.1egqt2p" w:colFirst="0" w:colLast="0"/>
            <w:bookmarkEnd w:id="16"/>
            <w:r>
              <w:lastRenderedPageBreak/>
              <w:t>Measurable Outcome: Percentage of students attending 21</w:t>
            </w:r>
            <w:r>
              <w:rPr>
                <w:vertAlign w:val="superscript"/>
              </w:rPr>
              <w:t>st</w:t>
            </w:r>
            <w:r>
              <w:t> CCLC programming during the school year and summer with a prior-year unweighted GPA less than 3.0 who demonstrated an improved GPA.</w:t>
            </w:r>
          </w:p>
        </w:tc>
      </w:tr>
      <w:tr w:rsidR="008C6298" w14:paraId="25CC676C" w14:textId="77777777">
        <w:tc>
          <w:tcPr>
            <w:tcW w:w="9350" w:type="dxa"/>
          </w:tcPr>
          <w:p w14:paraId="7EE8031D" w14:textId="20BBBC5B" w:rsidR="008C6298" w:rsidRDefault="000A5EA4">
            <w:r>
              <w:t>MD Leads Strategy, MD Strategic Plan, or Blueprint for the Maryland’s Future Priority</w:t>
            </w:r>
            <w:r w:rsidR="00B429ED">
              <w:t>: Enter text here.</w:t>
            </w:r>
          </w:p>
        </w:tc>
      </w:tr>
      <w:tr w:rsidR="008C6298" w14:paraId="3051E768" w14:textId="77777777">
        <w:tc>
          <w:tcPr>
            <w:tcW w:w="9350" w:type="dxa"/>
          </w:tcPr>
          <w:p w14:paraId="2DA865B0" w14:textId="77777777" w:rsidR="008C6298" w:rsidRDefault="00B429ED">
            <w:r>
              <w:t>Target Percentage: Enter text here.</w:t>
            </w:r>
          </w:p>
        </w:tc>
      </w:tr>
      <w:tr w:rsidR="008C6298" w14:paraId="6B93310A" w14:textId="77777777">
        <w:tc>
          <w:tcPr>
            <w:tcW w:w="9350" w:type="dxa"/>
          </w:tcPr>
          <w:p w14:paraId="51274BC9" w14:textId="77777777" w:rsidR="008C6298" w:rsidRDefault="00B429ED">
            <w:r>
              <w:t>Activities: Enter text here.</w:t>
            </w:r>
          </w:p>
        </w:tc>
      </w:tr>
      <w:tr w:rsidR="008C6298" w14:paraId="42C530A2" w14:textId="77777777">
        <w:tc>
          <w:tcPr>
            <w:tcW w:w="9350" w:type="dxa"/>
          </w:tcPr>
          <w:p w14:paraId="08CD305E" w14:textId="77777777" w:rsidR="008C6298" w:rsidRDefault="00B429ED">
            <w:r>
              <w:t>Data Source and Evaluation Methods: Enter text here.</w:t>
            </w:r>
          </w:p>
        </w:tc>
      </w:tr>
    </w:tbl>
    <w:p w14:paraId="21E79051" w14:textId="77777777" w:rsidR="008C6298" w:rsidRDefault="00B429ED">
      <w:pPr>
        <w:rPr>
          <w:i/>
        </w:rPr>
      </w:pPr>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2C26C365" w14:textId="77777777">
        <w:tc>
          <w:tcPr>
            <w:tcW w:w="9350" w:type="dxa"/>
          </w:tcPr>
          <w:p w14:paraId="4B98489E" w14:textId="77777777" w:rsidR="008C6298" w:rsidRDefault="00B429ED">
            <w:r>
              <w:t xml:space="preserve">Measurable Outcome: Percentage of youth participating in 21st CCLC school year and summer program who demonstrated at least an 80% attendance rate during the summer program. </w:t>
            </w:r>
          </w:p>
        </w:tc>
      </w:tr>
      <w:tr w:rsidR="008C6298" w14:paraId="5F14715B" w14:textId="77777777">
        <w:tc>
          <w:tcPr>
            <w:tcW w:w="9350" w:type="dxa"/>
          </w:tcPr>
          <w:p w14:paraId="6622C60B" w14:textId="20FB27B5" w:rsidR="008C6298" w:rsidRDefault="007E5B62">
            <w:r>
              <w:t>MD Leads Strategy, MD Strategic Plan, or Blueprint for the Maryland’s Future Priority</w:t>
            </w:r>
            <w:r w:rsidR="00B429ED">
              <w:t>: Enter text here.</w:t>
            </w:r>
          </w:p>
        </w:tc>
      </w:tr>
      <w:tr w:rsidR="008C6298" w14:paraId="718D38C1" w14:textId="77777777">
        <w:tc>
          <w:tcPr>
            <w:tcW w:w="9350" w:type="dxa"/>
          </w:tcPr>
          <w:p w14:paraId="2E4D9656" w14:textId="77777777" w:rsidR="008C6298" w:rsidRDefault="00B429ED">
            <w:r>
              <w:t>Target Percentage: Enter text here.</w:t>
            </w:r>
          </w:p>
        </w:tc>
      </w:tr>
      <w:tr w:rsidR="008C6298" w14:paraId="657A9ED3" w14:textId="77777777">
        <w:tc>
          <w:tcPr>
            <w:tcW w:w="9350" w:type="dxa"/>
          </w:tcPr>
          <w:p w14:paraId="51C74A4F" w14:textId="77777777" w:rsidR="008C6298" w:rsidRDefault="00B429ED">
            <w:r>
              <w:t>Activities: Enter text here.</w:t>
            </w:r>
          </w:p>
        </w:tc>
      </w:tr>
      <w:tr w:rsidR="008C6298" w14:paraId="2D53534C" w14:textId="77777777">
        <w:tc>
          <w:tcPr>
            <w:tcW w:w="9350" w:type="dxa"/>
          </w:tcPr>
          <w:p w14:paraId="2C2BF499" w14:textId="77777777" w:rsidR="008C6298" w:rsidRDefault="00B429ED">
            <w:r>
              <w:t>Data Source and Evaluation Methods: Enter text here.</w:t>
            </w:r>
          </w:p>
        </w:tc>
      </w:tr>
    </w:tbl>
    <w:p w14:paraId="70AF498C" w14:textId="77777777" w:rsidR="008C6298" w:rsidRDefault="00B429ED">
      <w:pPr>
        <w:rPr>
          <w:i/>
        </w:rPr>
      </w:pPr>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58C1D37E" w14:textId="77777777">
        <w:tc>
          <w:tcPr>
            <w:tcW w:w="9350" w:type="dxa"/>
          </w:tcPr>
          <w:p w14:paraId="0FA56FE1" w14:textId="77777777" w:rsidR="008C6298" w:rsidRDefault="00B429ED">
            <w:pPr>
              <w:tabs>
                <w:tab w:val="left" w:pos="-1152"/>
                <w:tab w:val="left" w:pos="-720"/>
                <w:tab w:val="left" w:pos="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0"/>
            </w:pPr>
            <w:r>
              <w:t>Measurable Outcome: Percentage of students attending 21</w:t>
            </w:r>
            <w:r>
              <w:rPr>
                <w:vertAlign w:val="superscript"/>
              </w:rPr>
              <w:t>st</w:t>
            </w:r>
            <w:r>
              <w:t> CCLC programming during the school year and summer who experienced a decrease in in-school suspensions compared to the previous school year.</w:t>
            </w:r>
          </w:p>
        </w:tc>
      </w:tr>
      <w:tr w:rsidR="008C6298" w14:paraId="6387FA01" w14:textId="77777777">
        <w:tc>
          <w:tcPr>
            <w:tcW w:w="9350" w:type="dxa"/>
          </w:tcPr>
          <w:p w14:paraId="1EDB70ED" w14:textId="09FEE3E7" w:rsidR="008C6298" w:rsidRDefault="007E5B62">
            <w:r>
              <w:t>MD Leads Strategy, MD Strategic Plan, or Blueprint for the Maryland’s Future Priority</w:t>
            </w:r>
            <w:r w:rsidR="007D5CE8">
              <w:t>:</w:t>
            </w:r>
            <w:r w:rsidR="00B429ED">
              <w:t xml:space="preserve"> Enter text here.</w:t>
            </w:r>
          </w:p>
        </w:tc>
      </w:tr>
      <w:tr w:rsidR="008C6298" w14:paraId="6ED7A764" w14:textId="77777777">
        <w:tc>
          <w:tcPr>
            <w:tcW w:w="9350" w:type="dxa"/>
          </w:tcPr>
          <w:p w14:paraId="728EE442" w14:textId="77777777" w:rsidR="008C6298" w:rsidRDefault="00B429ED">
            <w:r>
              <w:t>Target Percentage: Enter text here.</w:t>
            </w:r>
          </w:p>
        </w:tc>
      </w:tr>
      <w:tr w:rsidR="008C6298" w14:paraId="72E6576D" w14:textId="77777777">
        <w:tc>
          <w:tcPr>
            <w:tcW w:w="9350" w:type="dxa"/>
          </w:tcPr>
          <w:p w14:paraId="623DAB6D" w14:textId="77777777" w:rsidR="008C6298" w:rsidRDefault="00B429ED">
            <w:r>
              <w:t>Activities: Enter text here.</w:t>
            </w:r>
          </w:p>
        </w:tc>
      </w:tr>
      <w:tr w:rsidR="008C6298" w14:paraId="7B2275D6" w14:textId="77777777">
        <w:tc>
          <w:tcPr>
            <w:tcW w:w="9350" w:type="dxa"/>
          </w:tcPr>
          <w:p w14:paraId="09B4E0D8" w14:textId="77777777" w:rsidR="008C6298" w:rsidRDefault="00B429ED">
            <w:r>
              <w:t>Data Source and Evaluation Methods: Enter text here.</w:t>
            </w:r>
          </w:p>
        </w:tc>
      </w:tr>
    </w:tbl>
    <w:p w14:paraId="740F9BDC" w14:textId="77777777" w:rsidR="008C6298" w:rsidRDefault="00B429ED">
      <w:pPr>
        <w:rPr>
          <w:i/>
        </w:rPr>
      </w:pPr>
      <w:r>
        <w:rPr>
          <w:i/>
        </w:rPr>
        <w:t>*Add more rows if necessary</w:t>
      </w:r>
    </w:p>
    <w:p w14:paraId="378C25BE" w14:textId="77777777" w:rsidR="00932631" w:rsidRDefault="00932631">
      <w:pPr>
        <w:rPr>
          <w:i/>
        </w:rPr>
      </w:pPr>
    </w:p>
    <w:p w14:paraId="46CE73F6" w14:textId="77777777" w:rsidR="00932631" w:rsidRDefault="00932631">
      <w:pPr>
        <w:rPr>
          <w:i/>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14DA8FB1" w14:textId="77777777">
        <w:tc>
          <w:tcPr>
            <w:tcW w:w="9350" w:type="dxa"/>
          </w:tcPr>
          <w:p w14:paraId="15DB3059" w14:textId="77777777" w:rsidR="008C6298" w:rsidRDefault="00B429ED">
            <w:r>
              <w:lastRenderedPageBreak/>
              <w:t>Measurable Outcome: Percentage of students participating in 21st CCLC programming during the school year and summer who demonstrated an improvement in teacher-reported engagement in learning.</w:t>
            </w:r>
          </w:p>
        </w:tc>
      </w:tr>
      <w:tr w:rsidR="008C6298" w14:paraId="360DCB7A" w14:textId="77777777">
        <w:tc>
          <w:tcPr>
            <w:tcW w:w="9350" w:type="dxa"/>
          </w:tcPr>
          <w:p w14:paraId="1FC7261C" w14:textId="7C82D3E0" w:rsidR="008C6298" w:rsidRDefault="00F51FC9">
            <w:r>
              <w:t>MD Leads Strategy, MD Strategic Plan, or Blueprint for the Maryland’s Future Priority</w:t>
            </w:r>
            <w:r w:rsidR="00B429ED">
              <w:t>: Enter text here.</w:t>
            </w:r>
          </w:p>
        </w:tc>
      </w:tr>
      <w:tr w:rsidR="008C6298" w14:paraId="2689B171" w14:textId="77777777">
        <w:tc>
          <w:tcPr>
            <w:tcW w:w="9350" w:type="dxa"/>
          </w:tcPr>
          <w:p w14:paraId="4A43CFDA" w14:textId="77777777" w:rsidR="008C6298" w:rsidRDefault="00B429ED">
            <w:r>
              <w:t>Target Percentage: Enter text here.</w:t>
            </w:r>
          </w:p>
        </w:tc>
      </w:tr>
      <w:tr w:rsidR="008C6298" w14:paraId="58574A90" w14:textId="77777777">
        <w:tc>
          <w:tcPr>
            <w:tcW w:w="9350" w:type="dxa"/>
          </w:tcPr>
          <w:p w14:paraId="0B690E53" w14:textId="77777777" w:rsidR="008C6298" w:rsidRDefault="00B429ED">
            <w:r>
              <w:t>Activities: Enter text here.</w:t>
            </w:r>
          </w:p>
        </w:tc>
      </w:tr>
      <w:tr w:rsidR="008C6298" w14:paraId="16252494" w14:textId="77777777">
        <w:tc>
          <w:tcPr>
            <w:tcW w:w="9350" w:type="dxa"/>
          </w:tcPr>
          <w:p w14:paraId="27D449EF" w14:textId="77777777" w:rsidR="008C6298" w:rsidRDefault="00B429ED">
            <w:r>
              <w:t>Data Source and Evaluation Methods: Enter text here.</w:t>
            </w:r>
          </w:p>
        </w:tc>
      </w:tr>
    </w:tbl>
    <w:p w14:paraId="29F8F192" w14:textId="77777777" w:rsidR="008C6298" w:rsidRDefault="00B429ED">
      <w:pPr>
        <w:rPr>
          <w:i/>
        </w:rPr>
      </w:pPr>
      <w:r>
        <w:rPr>
          <w:i/>
        </w:rPr>
        <w:t>*Add more rows if necessary</w:t>
      </w:r>
    </w:p>
    <w:p w14:paraId="4E584388" w14:textId="77777777" w:rsidR="008C6298" w:rsidRDefault="00B429ED">
      <w:pPr>
        <w:pStyle w:val="Heading2"/>
      </w:pPr>
      <w:bookmarkStart w:id="17" w:name="_heading=h.3ygebqi" w:colFirst="0" w:colLast="0"/>
      <w:bookmarkEnd w:id="17"/>
      <w:r>
        <w:t>Evidence of impact - (10 Points)</w:t>
      </w:r>
    </w:p>
    <w:p w14:paraId="2B239BEA" w14:textId="77777777" w:rsidR="008C6298" w:rsidRDefault="00B429ED">
      <w:pPr>
        <w:pBdr>
          <w:top w:val="nil"/>
          <w:left w:val="nil"/>
          <w:bottom w:val="nil"/>
          <w:right w:val="nil"/>
          <w:between w:val="nil"/>
        </w:pBdr>
        <w:spacing w:before="63" w:after="240"/>
        <w:rPr>
          <w:color w:val="404040"/>
        </w:rPr>
      </w:pPr>
      <w:r>
        <w:rPr>
          <w:color w:val="404040"/>
        </w:rPr>
        <w:t>Describe how the proposed plan and strategies being implemented are evidence-based and will lead to the desired impact.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61373F3C" w14:textId="77777777">
        <w:tc>
          <w:tcPr>
            <w:tcW w:w="9350" w:type="dxa"/>
          </w:tcPr>
          <w:p w14:paraId="10211BE1" w14:textId="77777777" w:rsidR="008C6298" w:rsidRDefault="00B429ED">
            <w:pPr>
              <w:spacing w:after="240"/>
            </w:pPr>
            <w:r>
              <w:t>Enter text here.</w:t>
            </w:r>
          </w:p>
        </w:tc>
      </w:tr>
    </w:tbl>
    <w:p w14:paraId="1F81B8FD" w14:textId="645B8C46" w:rsidR="008C6298" w:rsidRDefault="00B429ED">
      <w:pPr>
        <w:pStyle w:val="Heading2"/>
      </w:pPr>
      <w:r>
        <w:t>Plan of Operation, Key Personne</w:t>
      </w:r>
      <w:r w:rsidR="00D515A8">
        <w:t>L,</w:t>
      </w:r>
      <w:r>
        <w:t xml:space="preserve"> and Timeline - (10 Points)</w:t>
      </w:r>
    </w:p>
    <w:p w14:paraId="4EA293BB" w14:textId="77777777" w:rsidR="008C6298" w:rsidRDefault="00B429ED">
      <w:pPr>
        <w:pBdr>
          <w:top w:val="nil"/>
          <w:left w:val="nil"/>
          <w:bottom w:val="nil"/>
          <w:right w:val="nil"/>
          <w:between w:val="nil"/>
        </w:pBdr>
        <w:spacing w:before="63" w:after="240"/>
        <w:rPr>
          <w:color w:val="404040"/>
        </w:rPr>
      </w:pPr>
      <w:bookmarkStart w:id="18" w:name="_heading=h.2dlolyb" w:colFirst="0" w:colLast="0"/>
      <w:bookmarkEnd w:id="18"/>
      <w:r>
        <w:rPr>
          <w:color w:val="404040"/>
        </w:rPr>
        <w:t xml:space="preserve">Provide a narrative description of a plan of operation. Refer to the Grant Information Guide Plan of Operations section and address all requirements (i.e.: </w:t>
      </w:r>
      <w:proofErr w:type="spellStart"/>
      <w:r>
        <w:rPr>
          <w:color w:val="404040"/>
        </w:rPr>
        <w:t>i</w:t>
      </w:r>
      <w:proofErr w:type="spellEnd"/>
      <w:r>
        <w:rPr>
          <w:color w:val="404040"/>
        </w:rPr>
        <w:t xml:space="preserve">-iv).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7D4F5452" w14:textId="77777777">
        <w:tc>
          <w:tcPr>
            <w:tcW w:w="9350" w:type="dxa"/>
          </w:tcPr>
          <w:p w14:paraId="4E0A5442" w14:textId="77777777" w:rsidR="008C6298" w:rsidRDefault="00B429ED">
            <w:pPr>
              <w:spacing w:after="240"/>
            </w:pPr>
            <w:r>
              <w:t>Enter text here.</w:t>
            </w:r>
          </w:p>
        </w:tc>
      </w:tr>
    </w:tbl>
    <w:p w14:paraId="6762C0A7" w14:textId="77777777" w:rsidR="008C6298" w:rsidRDefault="00B429ED">
      <w:pPr>
        <w:pBdr>
          <w:top w:val="nil"/>
          <w:left w:val="nil"/>
          <w:bottom w:val="nil"/>
          <w:right w:val="nil"/>
          <w:between w:val="nil"/>
        </w:pBdr>
        <w:spacing w:before="63" w:after="240"/>
        <w:rPr>
          <w:color w:val="404040"/>
        </w:rPr>
      </w:pPr>
      <w:bookmarkStart w:id="19" w:name="_heading=h.1fob9te" w:colFirst="0" w:colLast="0"/>
      <w:bookmarkEnd w:id="19"/>
      <w:r>
        <w:rPr>
          <w:color w:val="404040"/>
        </w:rPr>
        <w:t>Provide a justification as to why the strategies were chosen and how they will help to achieve the performance goals and measures.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6E0C0EA2" w14:textId="77777777">
        <w:tc>
          <w:tcPr>
            <w:tcW w:w="9350" w:type="dxa"/>
          </w:tcPr>
          <w:p w14:paraId="5285B20A" w14:textId="77777777" w:rsidR="008C6298" w:rsidRDefault="00B429ED">
            <w:pPr>
              <w:spacing w:after="240"/>
            </w:pPr>
            <w:r>
              <w:t>Enter text here.</w:t>
            </w:r>
          </w:p>
        </w:tc>
      </w:tr>
    </w:tbl>
    <w:p w14:paraId="5F9A575C" w14:textId="77777777" w:rsidR="008C6298" w:rsidRDefault="00B429ED">
      <w:pPr>
        <w:pBdr>
          <w:top w:val="nil"/>
          <w:left w:val="nil"/>
          <w:bottom w:val="nil"/>
          <w:right w:val="nil"/>
          <w:between w:val="nil"/>
        </w:pBdr>
        <w:spacing w:before="63" w:after="240"/>
        <w:rPr>
          <w:color w:val="404040"/>
        </w:rPr>
      </w:pPr>
      <w:r>
        <w:rPr>
          <w:color w:val="404040"/>
        </w:rPr>
        <w:t xml:space="preserve">Provide a narrative description of key personnel and timeline. Refer to the Grant Information Guide Plan of Operations Key Personnel section and address all requirements (i.e.: </w:t>
      </w:r>
      <w:proofErr w:type="spellStart"/>
      <w:r>
        <w:rPr>
          <w:color w:val="404040"/>
        </w:rPr>
        <w:t>i</w:t>
      </w:r>
      <w:proofErr w:type="spellEnd"/>
      <w:r>
        <w:rPr>
          <w:color w:val="404040"/>
        </w:rPr>
        <w:t>-v).</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5348630C" w14:textId="77777777">
        <w:tc>
          <w:tcPr>
            <w:tcW w:w="9350" w:type="dxa"/>
          </w:tcPr>
          <w:p w14:paraId="3F163DA9" w14:textId="77777777" w:rsidR="008C6298" w:rsidRDefault="00B429ED">
            <w:pPr>
              <w:spacing w:after="240"/>
            </w:pPr>
            <w:r>
              <w:t>Enter text here.</w:t>
            </w:r>
          </w:p>
        </w:tc>
      </w:tr>
    </w:tbl>
    <w:p w14:paraId="1B0C975B" w14:textId="77777777" w:rsidR="008C6298" w:rsidRDefault="008C6298"/>
    <w:p w14:paraId="4D174949" w14:textId="77777777" w:rsidR="008C6298" w:rsidRDefault="00B429ED">
      <w:r>
        <w:br w:type="page"/>
      </w:r>
    </w:p>
    <w:p w14:paraId="11635D73" w14:textId="77777777" w:rsidR="008C6298" w:rsidRDefault="00B429ED">
      <w:r>
        <w:lastRenderedPageBreak/>
        <w:t xml:space="preserve">Identify key personnel responsible for the operations supported by this funding including names, titles, roles, and responsibilities relative to plan implementation.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2335"/>
        <w:gridCol w:w="2520"/>
        <w:gridCol w:w="4500"/>
      </w:tblGrid>
      <w:tr w:rsidR="008C6298" w14:paraId="5EF4462D" w14:textId="77777777">
        <w:tc>
          <w:tcPr>
            <w:tcW w:w="2335" w:type="dxa"/>
            <w:shd w:val="clear" w:color="auto" w:fill="0070C0"/>
          </w:tcPr>
          <w:p w14:paraId="2C04B5C8" w14:textId="77777777" w:rsidR="008C6298" w:rsidRDefault="00B429ED">
            <w:pPr>
              <w:jc w:val="center"/>
              <w:rPr>
                <w:b/>
                <w:color w:val="FFFFFF"/>
              </w:rPr>
            </w:pPr>
            <w:r>
              <w:rPr>
                <w:b/>
                <w:color w:val="FFFFFF"/>
              </w:rPr>
              <w:t>Name</w:t>
            </w:r>
          </w:p>
        </w:tc>
        <w:tc>
          <w:tcPr>
            <w:tcW w:w="2520" w:type="dxa"/>
            <w:shd w:val="clear" w:color="auto" w:fill="0070C0"/>
          </w:tcPr>
          <w:p w14:paraId="4BBE8B8D" w14:textId="77777777" w:rsidR="008C6298" w:rsidRDefault="00B429ED">
            <w:pPr>
              <w:jc w:val="center"/>
              <w:rPr>
                <w:b/>
                <w:color w:val="FFFFFF"/>
              </w:rPr>
            </w:pPr>
            <w:r>
              <w:rPr>
                <w:b/>
                <w:color w:val="FFFFFF"/>
              </w:rPr>
              <w:t>Title</w:t>
            </w:r>
          </w:p>
        </w:tc>
        <w:tc>
          <w:tcPr>
            <w:tcW w:w="4500" w:type="dxa"/>
            <w:shd w:val="clear" w:color="auto" w:fill="0070C0"/>
          </w:tcPr>
          <w:p w14:paraId="67FC8E84" w14:textId="77777777" w:rsidR="008C6298" w:rsidRDefault="00B429ED">
            <w:pPr>
              <w:jc w:val="center"/>
              <w:rPr>
                <w:b/>
                <w:color w:val="FFFFFF"/>
              </w:rPr>
            </w:pPr>
            <w:r>
              <w:rPr>
                <w:b/>
                <w:color w:val="FFFFFF"/>
              </w:rPr>
              <w:t>Roles &amp; Responsibilities</w:t>
            </w:r>
          </w:p>
        </w:tc>
      </w:tr>
      <w:tr w:rsidR="008C6298" w14:paraId="47AA0F46" w14:textId="77777777">
        <w:tc>
          <w:tcPr>
            <w:tcW w:w="2335" w:type="dxa"/>
          </w:tcPr>
          <w:p w14:paraId="5C351F96" w14:textId="77777777" w:rsidR="008C6298" w:rsidRDefault="00B429ED">
            <w:r>
              <w:t>Enter text here.</w:t>
            </w:r>
          </w:p>
        </w:tc>
        <w:tc>
          <w:tcPr>
            <w:tcW w:w="2520" w:type="dxa"/>
          </w:tcPr>
          <w:p w14:paraId="7D09A544" w14:textId="77777777" w:rsidR="008C6298" w:rsidRDefault="00B429ED">
            <w:r>
              <w:t>Enter text here.</w:t>
            </w:r>
          </w:p>
        </w:tc>
        <w:tc>
          <w:tcPr>
            <w:tcW w:w="4500" w:type="dxa"/>
          </w:tcPr>
          <w:p w14:paraId="7616117E" w14:textId="77777777" w:rsidR="008C6298" w:rsidRDefault="00B429ED">
            <w:r>
              <w:t>Enter text here.</w:t>
            </w:r>
          </w:p>
        </w:tc>
      </w:tr>
      <w:tr w:rsidR="008C6298" w14:paraId="7840CC8D" w14:textId="77777777">
        <w:tc>
          <w:tcPr>
            <w:tcW w:w="2335" w:type="dxa"/>
          </w:tcPr>
          <w:p w14:paraId="6218DE0C" w14:textId="77777777" w:rsidR="008C6298" w:rsidRDefault="00B429ED">
            <w:r>
              <w:t>Enter text here.</w:t>
            </w:r>
          </w:p>
        </w:tc>
        <w:tc>
          <w:tcPr>
            <w:tcW w:w="2520" w:type="dxa"/>
          </w:tcPr>
          <w:p w14:paraId="6F0B6898" w14:textId="77777777" w:rsidR="008C6298" w:rsidRDefault="00B429ED">
            <w:r>
              <w:t>Enter text here.</w:t>
            </w:r>
          </w:p>
        </w:tc>
        <w:tc>
          <w:tcPr>
            <w:tcW w:w="4500" w:type="dxa"/>
          </w:tcPr>
          <w:p w14:paraId="23B88130" w14:textId="77777777" w:rsidR="008C6298" w:rsidRDefault="00B429ED">
            <w:r>
              <w:t>Enter text here.</w:t>
            </w:r>
          </w:p>
        </w:tc>
      </w:tr>
      <w:tr w:rsidR="008C6298" w14:paraId="2AAF3B49" w14:textId="77777777">
        <w:tc>
          <w:tcPr>
            <w:tcW w:w="2335" w:type="dxa"/>
          </w:tcPr>
          <w:p w14:paraId="68F42D50" w14:textId="77777777" w:rsidR="008C6298" w:rsidRDefault="00B429ED">
            <w:r>
              <w:t>Enter text here.</w:t>
            </w:r>
          </w:p>
        </w:tc>
        <w:tc>
          <w:tcPr>
            <w:tcW w:w="2520" w:type="dxa"/>
          </w:tcPr>
          <w:p w14:paraId="7A7B4C12" w14:textId="77777777" w:rsidR="008C6298" w:rsidRDefault="00B429ED">
            <w:r>
              <w:t>Enter text here.</w:t>
            </w:r>
          </w:p>
        </w:tc>
        <w:tc>
          <w:tcPr>
            <w:tcW w:w="4500" w:type="dxa"/>
          </w:tcPr>
          <w:p w14:paraId="672251F6" w14:textId="77777777" w:rsidR="008C6298" w:rsidRDefault="00B429ED">
            <w:r>
              <w:t>Enter text here.</w:t>
            </w:r>
          </w:p>
        </w:tc>
      </w:tr>
      <w:tr w:rsidR="008C6298" w14:paraId="03854E9F" w14:textId="77777777">
        <w:tc>
          <w:tcPr>
            <w:tcW w:w="2335" w:type="dxa"/>
          </w:tcPr>
          <w:p w14:paraId="1F822F18" w14:textId="77777777" w:rsidR="008C6298" w:rsidRDefault="00B429ED">
            <w:r>
              <w:t>Enter text here.</w:t>
            </w:r>
          </w:p>
        </w:tc>
        <w:tc>
          <w:tcPr>
            <w:tcW w:w="2520" w:type="dxa"/>
          </w:tcPr>
          <w:p w14:paraId="605581CF" w14:textId="77777777" w:rsidR="008C6298" w:rsidRDefault="00B429ED">
            <w:r>
              <w:t>Enter text here.</w:t>
            </w:r>
          </w:p>
        </w:tc>
        <w:tc>
          <w:tcPr>
            <w:tcW w:w="4500" w:type="dxa"/>
          </w:tcPr>
          <w:p w14:paraId="4B61D716" w14:textId="77777777" w:rsidR="008C6298" w:rsidRDefault="00B429ED">
            <w:r>
              <w:t>Enter text here.</w:t>
            </w:r>
          </w:p>
        </w:tc>
      </w:tr>
    </w:tbl>
    <w:p w14:paraId="2C25E542" w14:textId="77777777" w:rsidR="008C6298" w:rsidRDefault="00B429ED">
      <w:pPr>
        <w:rPr>
          <w:i/>
        </w:rPr>
      </w:pPr>
      <w:r>
        <w:rPr>
          <w:i/>
        </w:rPr>
        <w:t>*Add more rows if necessary</w:t>
      </w:r>
    </w:p>
    <w:p w14:paraId="44D8D0FF" w14:textId="77777777" w:rsidR="008C6298" w:rsidRDefault="00B429ED">
      <w:pPr>
        <w:pBdr>
          <w:top w:val="nil"/>
          <w:left w:val="nil"/>
          <w:bottom w:val="nil"/>
          <w:right w:val="nil"/>
          <w:between w:val="nil"/>
        </w:pBdr>
        <w:spacing w:before="63" w:after="240"/>
        <w:rPr>
          <w:color w:val="404040"/>
        </w:rPr>
      </w:pPr>
      <w:r>
        <w:rPr>
          <w:color w:val="404040"/>
        </w:rPr>
        <w:t xml:space="preserve">List in chronological order, all major key personnel </w:t>
      </w:r>
      <w:r>
        <w:t xml:space="preserve">management and specific, measurable, attainable, relevant, and time-based (SMART) actions </w:t>
      </w:r>
      <w:r>
        <w:rPr>
          <w:color w:val="404040"/>
        </w:rPr>
        <w:t xml:space="preserve">necessary to implement the project during the funding cycle.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5DEEBB7C" w14:textId="77777777">
        <w:tc>
          <w:tcPr>
            <w:tcW w:w="9350" w:type="dxa"/>
          </w:tcPr>
          <w:p w14:paraId="4CD68D12" w14:textId="77777777" w:rsidR="008C6298" w:rsidRDefault="00B429ED">
            <w:pPr>
              <w:spacing w:after="240"/>
            </w:pPr>
            <w:r>
              <w:t>Enter text here.</w:t>
            </w:r>
          </w:p>
        </w:tc>
      </w:tr>
    </w:tbl>
    <w:p w14:paraId="2A9B7CFC" w14:textId="77777777" w:rsidR="008C6298" w:rsidRDefault="00B429ED">
      <w:pPr>
        <w:pStyle w:val="Heading2"/>
      </w:pPr>
      <w:r>
        <w:t>Partners Plan (10 Points)</w:t>
      </w:r>
    </w:p>
    <w:p w14:paraId="2A168978" w14:textId="77777777" w:rsidR="008C6298" w:rsidRDefault="00B429ED">
      <w:r>
        <w:t xml:space="preserve">Identify project partners, their respective roles in the project, the benefits each expects to receive, and the specific contributions each partner will make to the project in the form of financial support, equipment, personnel, or other resources. Also include which objectives their services will help to achieve.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608"/>
        <w:gridCol w:w="3427"/>
        <w:gridCol w:w="2610"/>
        <w:gridCol w:w="1710"/>
      </w:tblGrid>
      <w:tr w:rsidR="008C6298" w14:paraId="42DFE341" w14:textId="77777777">
        <w:trPr>
          <w:trHeight w:val="628"/>
        </w:trPr>
        <w:tc>
          <w:tcPr>
            <w:tcW w:w="1608" w:type="dxa"/>
            <w:shd w:val="clear" w:color="auto" w:fill="0070C0"/>
          </w:tcPr>
          <w:p w14:paraId="3DA483BB" w14:textId="77777777" w:rsidR="008C6298" w:rsidRDefault="00B429ED">
            <w:pPr>
              <w:jc w:val="center"/>
              <w:rPr>
                <w:b/>
                <w:color w:val="FFFFFF"/>
              </w:rPr>
            </w:pPr>
            <w:r>
              <w:rPr>
                <w:b/>
                <w:color w:val="FFFFFF"/>
              </w:rPr>
              <w:t>Partner</w:t>
            </w:r>
          </w:p>
        </w:tc>
        <w:tc>
          <w:tcPr>
            <w:tcW w:w="3427" w:type="dxa"/>
            <w:shd w:val="clear" w:color="auto" w:fill="0070C0"/>
          </w:tcPr>
          <w:p w14:paraId="6B5E6D2E" w14:textId="77777777" w:rsidR="008C6298" w:rsidRDefault="00B429ED">
            <w:pPr>
              <w:jc w:val="center"/>
              <w:rPr>
                <w:b/>
                <w:color w:val="FFFFFF"/>
              </w:rPr>
            </w:pPr>
            <w:r>
              <w:rPr>
                <w:b/>
                <w:color w:val="FFFFFF"/>
              </w:rPr>
              <w:t>Roles and Responsibilities</w:t>
            </w:r>
          </w:p>
        </w:tc>
        <w:tc>
          <w:tcPr>
            <w:tcW w:w="2610" w:type="dxa"/>
            <w:shd w:val="clear" w:color="auto" w:fill="0070C0"/>
          </w:tcPr>
          <w:p w14:paraId="208F6C28" w14:textId="77777777" w:rsidR="008C6298" w:rsidRDefault="00B429ED">
            <w:pPr>
              <w:jc w:val="center"/>
              <w:rPr>
                <w:b/>
                <w:color w:val="FFFFFF"/>
              </w:rPr>
            </w:pPr>
            <w:r>
              <w:rPr>
                <w:b/>
                <w:color w:val="FFFFFF"/>
              </w:rPr>
              <w:t>Benefit to the Project</w:t>
            </w:r>
          </w:p>
        </w:tc>
        <w:tc>
          <w:tcPr>
            <w:tcW w:w="1710" w:type="dxa"/>
            <w:shd w:val="clear" w:color="auto" w:fill="0070C0"/>
          </w:tcPr>
          <w:p w14:paraId="39350A7B" w14:textId="77777777" w:rsidR="008C6298" w:rsidRDefault="00B429ED">
            <w:pPr>
              <w:jc w:val="center"/>
              <w:rPr>
                <w:b/>
                <w:color w:val="FFFFFF"/>
              </w:rPr>
            </w:pPr>
            <w:r>
              <w:rPr>
                <w:b/>
                <w:color w:val="FFFFFF"/>
              </w:rPr>
              <w:t>Timelines</w:t>
            </w:r>
          </w:p>
        </w:tc>
      </w:tr>
      <w:tr w:rsidR="008C6298" w14:paraId="353A0102" w14:textId="77777777">
        <w:trPr>
          <w:trHeight w:val="607"/>
        </w:trPr>
        <w:tc>
          <w:tcPr>
            <w:tcW w:w="1608" w:type="dxa"/>
          </w:tcPr>
          <w:p w14:paraId="221E14E6" w14:textId="77777777" w:rsidR="008C6298" w:rsidRDefault="00B429ED">
            <w:pPr>
              <w:jc w:val="center"/>
            </w:pPr>
            <w:r>
              <w:t>Enter text here.</w:t>
            </w:r>
          </w:p>
        </w:tc>
        <w:tc>
          <w:tcPr>
            <w:tcW w:w="3427" w:type="dxa"/>
          </w:tcPr>
          <w:p w14:paraId="77147EB0" w14:textId="77777777" w:rsidR="008C6298" w:rsidRDefault="00B429ED">
            <w:pPr>
              <w:jc w:val="center"/>
            </w:pPr>
            <w:r>
              <w:t>Enter text here.</w:t>
            </w:r>
          </w:p>
        </w:tc>
        <w:tc>
          <w:tcPr>
            <w:tcW w:w="2610" w:type="dxa"/>
          </w:tcPr>
          <w:p w14:paraId="684D1C8C" w14:textId="77777777" w:rsidR="008C6298" w:rsidRDefault="00B429ED">
            <w:pPr>
              <w:jc w:val="center"/>
            </w:pPr>
            <w:r>
              <w:t>Enter text here.</w:t>
            </w:r>
          </w:p>
        </w:tc>
        <w:tc>
          <w:tcPr>
            <w:tcW w:w="1710" w:type="dxa"/>
          </w:tcPr>
          <w:p w14:paraId="714D1560" w14:textId="77777777" w:rsidR="008C6298" w:rsidRDefault="00B429ED">
            <w:pPr>
              <w:jc w:val="center"/>
            </w:pPr>
            <w:r>
              <w:t>Enter text here.</w:t>
            </w:r>
          </w:p>
        </w:tc>
      </w:tr>
      <w:tr w:rsidR="008C6298" w14:paraId="0D896319" w14:textId="77777777">
        <w:trPr>
          <w:trHeight w:val="607"/>
        </w:trPr>
        <w:tc>
          <w:tcPr>
            <w:tcW w:w="1608" w:type="dxa"/>
          </w:tcPr>
          <w:p w14:paraId="0D456A65" w14:textId="77777777" w:rsidR="008C6298" w:rsidRDefault="00B429ED">
            <w:pPr>
              <w:jc w:val="center"/>
            </w:pPr>
            <w:r>
              <w:t>Enter text here.</w:t>
            </w:r>
          </w:p>
        </w:tc>
        <w:tc>
          <w:tcPr>
            <w:tcW w:w="3427" w:type="dxa"/>
          </w:tcPr>
          <w:p w14:paraId="3B0F4ECD" w14:textId="77777777" w:rsidR="008C6298" w:rsidRDefault="00B429ED">
            <w:pPr>
              <w:jc w:val="center"/>
            </w:pPr>
            <w:r>
              <w:t>Enter text here.</w:t>
            </w:r>
          </w:p>
        </w:tc>
        <w:tc>
          <w:tcPr>
            <w:tcW w:w="2610" w:type="dxa"/>
          </w:tcPr>
          <w:p w14:paraId="554EEB75" w14:textId="77777777" w:rsidR="008C6298" w:rsidRDefault="00B429ED">
            <w:pPr>
              <w:jc w:val="center"/>
            </w:pPr>
            <w:r>
              <w:t>Enter text here.</w:t>
            </w:r>
          </w:p>
        </w:tc>
        <w:tc>
          <w:tcPr>
            <w:tcW w:w="1710" w:type="dxa"/>
          </w:tcPr>
          <w:p w14:paraId="4FABD14D" w14:textId="77777777" w:rsidR="008C6298" w:rsidRDefault="00B429ED">
            <w:pPr>
              <w:jc w:val="center"/>
            </w:pPr>
            <w:r>
              <w:t>Enter text here.</w:t>
            </w:r>
          </w:p>
        </w:tc>
      </w:tr>
      <w:tr w:rsidR="008C6298" w14:paraId="7BAC4ABC" w14:textId="77777777">
        <w:trPr>
          <w:trHeight w:val="597"/>
        </w:trPr>
        <w:tc>
          <w:tcPr>
            <w:tcW w:w="1608" w:type="dxa"/>
          </w:tcPr>
          <w:p w14:paraId="6AAB6DAD" w14:textId="77777777" w:rsidR="008C6298" w:rsidRDefault="00B429ED">
            <w:pPr>
              <w:jc w:val="center"/>
            </w:pPr>
            <w:r>
              <w:t>Enter text here.</w:t>
            </w:r>
          </w:p>
        </w:tc>
        <w:tc>
          <w:tcPr>
            <w:tcW w:w="3427" w:type="dxa"/>
          </w:tcPr>
          <w:p w14:paraId="4D9B7D82" w14:textId="77777777" w:rsidR="008C6298" w:rsidRDefault="00B429ED">
            <w:pPr>
              <w:jc w:val="center"/>
            </w:pPr>
            <w:r>
              <w:t>Enter text here.</w:t>
            </w:r>
          </w:p>
        </w:tc>
        <w:tc>
          <w:tcPr>
            <w:tcW w:w="2610" w:type="dxa"/>
          </w:tcPr>
          <w:p w14:paraId="612AC123" w14:textId="77777777" w:rsidR="008C6298" w:rsidRDefault="00B429ED">
            <w:pPr>
              <w:jc w:val="center"/>
            </w:pPr>
            <w:r>
              <w:t>Enter text here.</w:t>
            </w:r>
          </w:p>
        </w:tc>
        <w:tc>
          <w:tcPr>
            <w:tcW w:w="1710" w:type="dxa"/>
          </w:tcPr>
          <w:p w14:paraId="40403E8C" w14:textId="77777777" w:rsidR="008C6298" w:rsidRDefault="00B429ED">
            <w:pPr>
              <w:jc w:val="center"/>
            </w:pPr>
            <w:r>
              <w:t>Enter text here.</w:t>
            </w:r>
          </w:p>
        </w:tc>
      </w:tr>
      <w:tr w:rsidR="008C6298" w14:paraId="4D6805DA" w14:textId="77777777">
        <w:trPr>
          <w:trHeight w:val="607"/>
        </w:trPr>
        <w:tc>
          <w:tcPr>
            <w:tcW w:w="1608" w:type="dxa"/>
          </w:tcPr>
          <w:p w14:paraId="1BBC1240" w14:textId="77777777" w:rsidR="008C6298" w:rsidRDefault="00B429ED">
            <w:pPr>
              <w:jc w:val="center"/>
            </w:pPr>
            <w:r>
              <w:t>Enter text here.</w:t>
            </w:r>
          </w:p>
        </w:tc>
        <w:tc>
          <w:tcPr>
            <w:tcW w:w="3427" w:type="dxa"/>
          </w:tcPr>
          <w:p w14:paraId="1914CFC8" w14:textId="77777777" w:rsidR="008C6298" w:rsidRDefault="00B429ED">
            <w:pPr>
              <w:jc w:val="center"/>
            </w:pPr>
            <w:r>
              <w:t>Enter text here.</w:t>
            </w:r>
          </w:p>
        </w:tc>
        <w:tc>
          <w:tcPr>
            <w:tcW w:w="2610" w:type="dxa"/>
          </w:tcPr>
          <w:p w14:paraId="4E73FDC7" w14:textId="77777777" w:rsidR="008C6298" w:rsidRDefault="00B429ED">
            <w:pPr>
              <w:jc w:val="center"/>
            </w:pPr>
            <w:r>
              <w:t>Enter text here.</w:t>
            </w:r>
          </w:p>
        </w:tc>
        <w:tc>
          <w:tcPr>
            <w:tcW w:w="1710" w:type="dxa"/>
          </w:tcPr>
          <w:p w14:paraId="52DB9821" w14:textId="77777777" w:rsidR="008C6298" w:rsidRDefault="00B429ED">
            <w:pPr>
              <w:jc w:val="center"/>
            </w:pPr>
            <w:r>
              <w:t>Enter text here.</w:t>
            </w:r>
          </w:p>
        </w:tc>
      </w:tr>
    </w:tbl>
    <w:p w14:paraId="2AB54A33" w14:textId="77777777" w:rsidR="008C6298" w:rsidRDefault="00B429ED">
      <w:pPr>
        <w:rPr>
          <w:i/>
        </w:rPr>
      </w:pPr>
      <w:r>
        <w:rPr>
          <w:i/>
        </w:rPr>
        <w:t>*Add more rows if necessary</w:t>
      </w:r>
    </w:p>
    <w:p w14:paraId="07EC3D61" w14:textId="77777777" w:rsidR="008C6298" w:rsidRDefault="00B429ED">
      <w:pPr>
        <w:pBdr>
          <w:top w:val="nil"/>
          <w:left w:val="nil"/>
          <w:bottom w:val="nil"/>
          <w:right w:val="nil"/>
          <w:between w:val="nil"/>
        </w:pBdr>
        <w:spacing w:before="63" w:after="240"/>
        <w:rPr>
          <w:color w:val="404040"/>
        </w:rPr>
      </w:pPr>
      <w:r>
        <w:t>Describe how the program will achieve sustainability beyond the life of the grant. Include a description of current public/private partnerships, the plans to expand these partnerships, and plans to develop new public/private partnerships.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234071BE" w14:textId="77777777">
        <w:tc>
          <w:tcPr>
            <w:tcW w:w="9350" w:type="dxa"/>
          </w:tcPr>
          <w:p w14:paraId="0CFB6438" w14:textId="77777777" w:rsidR="008C6298" w:rsidRDefault="00B429ED">
            <w:pPr>
              <w:spacing w:after="240"/>
            </w:pPr>
            <w:r>
              <w:t>Enter text here.</w:t>
            </w:r>
          </w:p>
        </w:tc>
      </w:tr>
    </w:tbl>
    <w:p w14:paraId="7A583EBE" w14:textId="77777777" w:rsidR="008C6298" w:rsidRDefault="00B429ED">
      <w:pPr>
        <w:pStyle w:val="Heading2"/>
      </w:pPr>
      <w:r>
        <w:lastRenderedPageBreak/>
        <w:t>Evaluation and Dissemination - (10 Points)</w:t>
      </w:r>
    </w:p>
    <w:p w14:paraId="266BEC1F" w14:textId="77777777" w:rsidR="008C6298" w:rsidRDefault="00B429ED">
      <w:r>
        <w:rPr>
          <w:color w:val="404040"/>
        </w:rPr>
        <w:t>Outline the process by which the program will be evaluated. Include evaluation questions, an evaluation strategy, and a description of proposed data instruments, collection processes, and analytic methods that are consistent with the project’s goal and objectives. Describe how the information will be used by the program to monitor progress, as well as disseminate findings to stakeholders.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7230494B" w14:textId="77777777">
        <w:tc>
          <w:tcPr>
            <w:tcW w:w="9350" w:type="dxa"/>
          </w:tcPr>
          <w:p w14:paraId="154E26B9" w14:textId="77777777" w:rsidR="008C6298" w:rsidRDefault="00B429ED">
            <w:r>
              <w:t>Enter text here.</w:t>
            </w:r>
          </w:p>
        </w:tc>
      </w:tr>
    </w:tbl>
    <w:p w14:paraId="4178A407" w14:textId="77777777" w:rsidR="008C6298" w:rsidRDefault="00B429ED">
      <w:pPr>
        <w:pStyle w:val="Heading2"/>
      </w:pPr>
      <w:r>
        <w:t>BUDGET AND BUDGET NARRATIVE - (15 POINTS)</w:t>
      </w:r>
    </w:p>
    <w:p w14:paraId="4C397C08" w14:textId="0756AEE0" w:rsidR="008C6298" w:rsidRDefault="008D70B3">
      <w:pPr>
        <w:pBdr>
          <w:top w:val="nil"/>
          <w:left w:val="nil"/>
          <w:bottom w:val="nil"/>
          <w:right w:val="nil"/>
          <w:between w:val="nil"/>
        </w:pBdr>
        <w:spacing w:before="0" w:line="240" w:lineRule="auto"/>
        <w:rPr>
          <w:color w:val="404040"/>
          <w:szCs w:val="20"/>
        </w:rPr>
      </w:pPr>
      <w:r>
        <w:rPr>
          <w:color w:val="404040"/>
          <w:szCs w:val="20"/>
        </w:rPr>
        <w:t>The</w:t>
      </w:r>
      <w:r w:rsidR="00B429ED">
        <w:rPr>
          <w:color w:val="404040"/>
          <w:szCs w:val="20"/>
        </w:rPr>
        <w:t xml:space="preserve"> </w:t>
      </w:r>
      <w:hyperlink r:id="rId23">
        <w:r w:rsidR="00686E25">
          <w:rPr>
            <w:color w:val="2F5496"/>
            <w:szCs w:val="20"/>
            <w:u w:val="single"/>
          </w:rPr>
          <w:t>MSDE Grant Budget C-125</w:t>
        </w:r>
      </w:hyperlink>
      <w:r w:rsidR="00B429ED">
        <w:rPr>
          <w:color w:val="000000"/>
          <w:szCs w:val="20"/>
        </w:rPr>
        <w:t xml:space="preserve"> </w:t>
      </w:r>
      <w:r w:rsidR="00B429ED">
        <w:rPr>
          <w:color w:val="404040"/>
          <w:szCs w:val="20"/>
        </w:rPr>
        <w:t>form</w:t>
      </w:r>
      <w:r w:rsidR="0096647F">
        <w:rPr>
          <w:color w:val="404040"/>
          <w:szCs w:val="20"/>
        </w:rPr>
        <w:t xml:space="preserve"> and </w:t>
      </w:r>
      <w:hyperlink r:id="rId24" w:history="1">
        <w:r w:rsidR="002D4A9B" w:rsidRPr="000249CB">
          <w:rPr>
            <w:rStyle w:val="Hyperlink"/>
            <w:szCs w:val="20"/>
          </w:rPr>
          <w:t>Budget Worksheet and Narrative</w:t>
        </w:r>
      </w:hyperlink>
      <w:r w:rsidR="00B429ED">
        <w:rPr>
          <w:color w:val="404040"/>
          <w:szCs w:val="20"/>
        </w:rPr>
        <w:t xml:space="preserve"> must be completed, signed and submitted as an appendix. Adhere to the </w:t>
      </w:r>
      <w:hyperlink r:id="rId25">
        <w:r w:rsidR="00B429ED">
          <w:rPr>
            <w:color w:val="01599D"/>
            <w:szCs w:val="20"/>
            <w:u w:val="single"/>
          </w:rPr>
          <w:t>OST Grant Fiscal Guidelines</w:t>
        </w:r>
      </w:hyperlink>
      <w:r w:rsidR="00B429ED">
        <w:rPr>
          <w:color w:val="000000"/>
          <w:szCs w:val="20"/>
        </w:rPr>
        <w:t xml:space="preserve"> </w:t>
      </w:r>
      <w:r w:rsidR="00B429ED">
        <w:rPr>
          <w:color w:val="404040"/>
          <w:szCs w:val="20"/>
        </w:rPr>
        <w:t xml:space="preserve">when proposing expenses in the specified budget objects. </w:t>
      </w:r>
    </w:p>
    <w:p w14:paraId="5458106D" w14:textId="77777777" w:rsidR="008C6298" w:rsidRDefault="00B429ED">
      <w:pPr>
        <w:pBdr>
          <w:top w:val="nil"/>
          <w:left w:val="nil"/>
          <w:bottom w:val="nil"/>
          <w:right w:val="nil"/>
          <w:between w:val="nil"/>
        </w:pBdr>
        <w:spacing w:before="0" w:line="240" w:lineRule="auto"/>
        <w:rPr>
          <w:color w:val="404040"/>
          <w:szCs w:val="20"/>
        </w:rPr>
      </w:pPr>
      <w:r>
        <w:rPr>
          <w:color w:val="404040"/>
          <w:szCs w:val="20"/>
        </w:rPr>
        <w:t>Submit a complete separate budget for each period below:</w:t>
      </w:r>
    </w:p>
    <w:p w14:paraId="517B176A" w14:textId="5F4FAC3E" w:rsidR="008C6298" w:rsidRDefault="00B429ED">
      <w:pPr>
        <w:numPr>
          <w:ilvl w:val="0"/>
          <w:numId w:val="4"/>
        </w:numPr>
        <w:pBdr>
          <w:top w:val="nil"/>
          <w:left w:val="nil"/>
          <w:bottom w:val="nil"/>
          <w:right w:val="nil"/>
          <w:between w:val="nil"/>
        </w:pBdr>
        <w:spacing w:before="0" w:after="0" w:line="240" w:lineRule="auto"/>
        <w:rPr>
          <w:color w:val="404040"/>
          <w:szCs w:val="20"/>
        </w:rPr>
      </w:pPr>
      <w:r>
        <w:rPr>
          <w:color w:val="404040"/>
          <w:szCs w:val="20"/>
        </w:rPr>
        <w:t xml:space="preserve">Summer 2023 (July 1, 2023 – </w:t>
      </w:r>
      <w:r w:rsidR="00A02E63">
        <w:rPr>
          <w:color w:val="404040"/>
          <w:szCs w:val="20"/>
        </w:rPr>
        <w:t>September 30</w:t>
      </w:r>
      <w:r>
        <w:rPr>
          <w:color w:val="404040"/>
          <w:szCs w:val="20"/>
        </w:rPr>
        <w:t>, 2023)</w:t>
      </w:r>
    </w:p>
    <w:p w14:paraId="7A3E13F9" w14:textId="12984AB0" w:rsidR="008C6298" w:rsidRDefault="00B429ED">
      <w:pPr>
        <w:numPr>
          <w:ilvl w:val="0"/>
          <w:numId w:val="4"/>
        </w:numPr>
        <w:pBdr>
          <w:top w:val="nil"/>
          <w:left w:val="nil"/>
          <w:bottom w:val="nil"/>
          <w:right w:val="nil"/>
          <w:between w:val="nil"/>
        </w:pBdr>
        <w:spacing w:before="0" w:after="0" w:line="240" w:lineRule="auto"/>
      </w:pPr>
      <w:r>
        <w:t>Summer 2024 (J</w:t>
      </w:r>
      <w:r w:rsidR="0096647F">
        <w:t>uly</w:t>
      </w:r>
      <w:r>
        <w:t xml:space="preserve"> 1, 202</w:t>
      </w:r>
      <w:r w:rsidR="0096647F">
        <w:t>3</w:t>
      </w:r>
      <w:r>
        <w:t xml:space="preserve"> – August 31, 2024)</w:t>
      </w:r>
    </w:p>
    <w:p w14:paraId="3A9128D3" w14:textId="75868820" w:rsidR="008C6298" w:rsidRDefault="00B429ED">
      <w:pPr>
        <w:numPr>
          <w:ilvl w:val="0"/>
          <w:numId w:val="4"/>
        </w:numPr>
        <w:pBdr>
          <w:top w:val="nil"/>
          <w:left w:val="nil"/>
          <w:bottom w:val="nil"/>
          <w:right w:val="nil"/>
          <w:between w:val="nil"/>
        </w:pBdr>
        <w:spacing w:before="0" w:after="0" w:line="240" w:lineRule="auto"/>
        <w:rPr>
          <w:color w:val="404040"/>
          <w:szCs w:val="20"/>
        </w:rPr>
      </w:pPr>
      <w:bookmarkStart w:id="20" w:name="_heading=h.sqyw64" w:colFirst="0" w:colLast="0"/>
      <w:bookmarkEnd w:id="20"/>
      <w:r>
        <w:rPr>
          <w:color w:val="404040"/>
          <w:szCs w:val="20"/>
        </w:rPr>
        <w:t>School Year and Summer - 2023-2024 (</w:t>
      </w:r>
      <w:r w:rsidR="0096647F">
        <w:rPr>
          <w:color w:val="404040"/>
          <w:szCs w:val="20"/>
        </w:rPr>
        <w:t>July</w:t>
      </w:r>
      <w:r>
        <w:rPr>
          <w:color w:val="404040"/>
          <w:szCs w:val="20"/>
        </w:rPr>
        <w:t xml:space="preserve"> 1, 2023 – August 31, 2024)</w:t>
      </w:r>
    </w:p>
    <w:p w14:paraId="6DD7F9BF" w14:textId="08416863" w:rsidR="008C6298" w:rsidRDefault="00B429ED">
      <w:pPr>
        <w:numPr>
          <w:ilvl w:val="0"/>
          <w:numId w:val="4"/>
        </w:numPr>
        <w:pBdr>
          <w:top w:val="nil"/>
          <w:left w:val="nil"/>
          <w:bottom w:val="nil"/>
          <w:right w:val="nil"/>
          <w:between w:val="nil"/>
        </w:pBdr>
        <w:spacing w:before="0" w:after="0" w:line="240" w:lineRule="auto"/>
        <w:rPr>
          <w:color w:val="404040"/>
          <w:szCs w:val="20"/>
        </w:rPr>
      </w:pPr>
      <w:r>
        <w:rPr>
          <w:color w:val="404040"/>
          <w:szCs w:val="20"/>
        </w:rPr>
        <w:t>School Year Only - 2023-2024 (</w:t>
      </w:r>
      <w:r w:rsidR="00F663F7">
        <w:rPr>
          <w:color w:val="404040"/>
          <w:szCs w:val="20"/>
        </w:rPr>
        <w:t>July</w:t>
      </w:r>
      <w:r>
        <w:rPr>
          <w:color w:val="404040"/>
          <w:szCs w:val="20"/>
        </w:rPr>
        <w:t xml:space="preserve"> 1, 2023 – </w:t>
      </w:r>
      <w:r>
        <w:t>June 30</w:t>
      </w:r>
      <w:r>
        <w:rPr>
          <w:color w:val="404040"/>
          <w:szCs w:val="20"/>
        </w:rPr>
        <w:t>, 2024)</w:t>
      </w:r>
    </w:p>
    <w:p w14:paraId="1194FF16" w14:textId="77777777" w:rsidR="008C6298" w:rsidRDefault="008C6298"/>
    <w:tbl>
      <w:tblPr>
        <w:tblW w:w="10890" w:type="dxa"/>
        <w:tblInd w:w="-10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72" w:type="dxa"/>
          <w:left w:w="115" w:type="dxa"/>
          <w:bottom w:w="72" w:type="dxa"/>
          <w:right w:w="115" w:type="dxa"/>
        </w:tblCellMar>
        <w:tblLook w:val="0400" w:firstRow="0" w:lastRow="0" w:firstColumn="0" w:lastColumn="0" w:noHBand="0" w:noVBand="1"/>
      </w:tblPr>
      <w:tblGrid>
        <w:gridCol w:w="2669"/>
        <w:gridCol w:w="1741"/>
        <w:gridCol w:w="1530"/>
        <w:gridCol w:w="1260"/>
        <w:gridCol w:w="1800"/>
        <w:gridCol w:w="1890"/>
      </w:tblGrid>
      <w:tr w:rsidR="007E3403" w14:paraId="4A7BE6A6" w14:textId="4B644B3F" w:rsidTr="002A22A5">
        <w:trPr>
          <w:trHeight w:val="575"/>
          <w:tblHeader/>
        </w:trPr>
        <w:tc>
          <w:tcPr>
            <w:tcW w:w="2669" w:type="dxa"/>
            <w:shd w:val="clear" w:color="auto" w:fill="005FA7"/>
          </w:tcPr>
          <w:p w14:paraId="1C0ABBA5" w14:textId="171B2DB1" w:rsidR="007E3403" w:rsidRDefault="007E3403" w:rsidP="00E56BF1">
            <w:pPr>
              <w:ind w:left="341"/>
              <w:jc w:val="center"/>
              <w:rPr>
                <w:b/>
                <w:color w:val="FFFFFF"/>
              </w:rPr>
            </w:pPr>
            <w:r>
              <w:rPr>
                <w:b/>
                <w:color w:val="FFFFFF"/>
              </w:rPr>
              <w:t>Line Item and Budget Narrative</w:t>
            </w:r>
          </w:p>
        </w:tc>
        <w:tc>
          <w:tcPr>
            <w:tcW w:w="1741" w:type="dxa"/>
            <w:shd w:val="clear" w:color="auto" w:fill="005FA7"/>
          </w:tcPr>
          <w:p w14:paraId="62CD7BCF" w14:textId="62E980FD" w:rsidR="007E3403" w:rsidRDefault="007E3403">
            <w:pPr>
              <w:jc w:val="center"/>
              <w:rPr>
                <w:b/>
                <w:color w:val="FFFFFF"/>
              </w:rPr>
            </w:pPr>
            <w:r>
              <w:rPr>
                <w:b/>
                <w:color w:val="FFFFFF"/>
              </w:rPr>
              <w:t>Time and Effort</w:t>
            </w:r>
          </w:p>
        </w:tc>
        <w:tc>
          <w:tcPr>
            <w:tcW w:w="1530" w:type="dxa"/>
            <w:shd w:val="clear" w:color="auto" w:fill="005FA7"/>
          </w:tcPr>
          <w:p w14:paraId="0013B05C" w14:textId="33BE7521" w:rsidR="007E3403" w:rsidRDefault="007E3403">
            <w:pPr>
              <w:jc w:val="center"/>
              <w:rPr>
                <w:b/>
                <w:color w:val="FFFFFF"/>
              </w:rPr>
            </w:pPr>
            <w:r>
              <w:rPr>
                <w:b/>
                <w:color w:val="FFFFFF"/>
              </w:rPr>
              <w:t>Calculation</w:t>
            </w:r>
          </w:p>
        </w:tc>
        <w:tc>
          <w:tcPr>
            <w:tcW w:w="1260" w:type="dxa"/>
            <w:shd w:val="clear" w:color="auto" w:fill="005FA7"/>
          </w:tcPr>
          <w:p w14:paraId="0E616C14" w14:textId="7441FD1A" w:rsidR="007E3403" w:rsidRDefault="007E3403">
            <w:pPr>
              <w:jc w:val="center"/>
              <w:rPr>
                <w:b/>
                <w:color w:val="FFFFFF"/>
              </w:rPr>
            </w:pPr>
            <w:r>
              <w:rPr>
                <w:b/>
                <w:color w:val="FFFFFF"/>
              </w:rPr>
              <w:t>Amount Requested</w:t>
            </w:r>
          </w:p>
        </w:tc>
        <w:tc>
          <w:tcPr>
            <w:tcW w:w="1800" w:type="dxa"/>
            <w:shd w:val="clear" w:color="auto" w:fill="005FA7"/>
          </w:tcPr>
          <w:p w14:paraId="30837EDC" w14:textId="390CE3E0" w:rsidR="007E3403" w:rsidRDefault="007E3403">
            <w:pPr>
              <w:jc w:val="center"/>
              <w:rPr>
                <w:b/>
                <w:color w:val="FFFFFF"/>
              </w:rPr>
            </w:pPr>
            <w:r>
              <w:rPr>
                <w:b/>
                <w:color w:val="FFFFFF"/>
              </w:rPr>
              <w:t>In-Kind Amount/Source</w:t>
            </w:r>
          </w:p>
        </w:tc>
        <w:tc>
          <w:tcPr>
            <w:tcW w:w="1890" w:type="dxa"/>
            <w:shd w:val="clear" w:color="auto" w:fill="005FA7"/>
          </w:tcPr>
          <w:p w14:paraId="63DEDD98" w14:textId="204BE03D" w:rsidR="007E3403" w:rsidRDefault="000C7656" w:rsidP="006E0E70">
            <w:pPr>
              <w:ind w:left="-42" w:right="611"/>
              <w:jc w:val="center"/>
              <w:rPr>
                <w:b/>
                <w:color w:val="FFFFFF"/>
              </w:rPr>
            </w:pPr>
            <w:r>
              <w:rPr>
                <w:b/>
                <w:color w:val="FFFFFF"/>
              </w:rPr>
              <w:t xml:space="preserve">       </w:t>
            </w:r>
            <w:r w:rsidR="007847FF">
              <w:rPr>
                <w:b/>
                <w:color w:val="FFFFFF"/>
              </w:rPr>
              <w:t>Total</w:t>
            </w:r>
          </w:p>
          <w:p w14:paraId="16C92B91" w14:textId="6223A20E" w:rsidR="00D77CA5" w:rsidRDefault="00D77CA5" w:rsidP="00452DF2">
            <w:pPr>
              <w:ind w:right="1635"/>
              <w:rPr>
                <w:b/>
                <w:color w:val="FFFFFF"/>
              </w:rPr>
            </w:pPr>
          </w:p>
        </w:tc>
      </w:tr>
      <w:tr w:rsidR="007E3403" w14:paraId="249987F5" w14:textId="07CEA68B" w:rsidTr="002A22A5">
        <w:trPr>
          <w:trHeight w:val="504"/>
          <w:tblHeader/>
        </w:trPr>
        <w:tc>
          <w:tcPr>
            <w:tcW w:w="2669" w:type="dxa"/>
            <w:shd w:val="clear" w:color="auto" w:fill="auto"/>
          </w:tcPr>
          <w:p w14:paraId="0E4C5C52" w14:textId="77777777" w:rsidR="007E3403" w:rsidRDefault="007E3403"/>
        </w:tc>
        <w:tc>
          <w:tcPr>
            <w:tcW w:w="1741" w:type="dxa"/>
          </w:tcPr>
          <w:p w14:paraId="227E7A47" w14:textId="77777777" w:rsidR="007E3403" w:rsidRDefault="007E3403"/>
        </w:tc>
        <w:tc>
          <w:tcPr>
            <w:tcW w:w="1530" w:type="dxa"/>
            <w:shd w:val="clear" w:color="auto" w:fill="auto"/>
          </w:tcPr>
          <w:p w14:paraId="6925AA04" w14:textId="77777777" w:rsidR="007E3403" w:rsidRDefault="007E3403"/>
        </w:tc>
        <w:tc>
          <w:tcPr>
            <w:tcW w:w="1260" w:type="dxa"/>
            <w:shd w:val="clear" w:color="auto" w:fill="auto"/>
          </w:tcPr>
          <w:p w14:paraId="64F84C71" w14:textId="77777777" w:rsidR="007E3403" w:rsidRDefault="007E3403"/>
        </w:tc>
        <w:tc>
          <w:tcPr>
            <w:tcW w:w="1800" w:type="dxa"/>
          </w:tcPr>
          <w:p w14:paraId="2243B557" w14:textId="77777777" w:rsidR="007E3403" w:rsidRDefault="007E3403"/>
        </w:tc>
        <w:tc>
          <w:tcPr>
            <w:tcW w:w="1890" w:type="dxa"/>
          </w:tcPr>
          <w:p w14:paraId="22561AA3" w14:textId="77777777" w:rsidR="007E3403" w:rsidRDefault="007E3403"/>
        </w:tc>
      </w:tr>
      <w:tr w:rsidR="007E3403" w14:paraId="37601C4C" w14:textId="1756B17C" w:rsidTr="002A22A5">
        <w:trPr>
          <w:trHeight w:val="504"/>
          <w:tblHeader/>
        </w:trPr>
        <w:tc>
          <w:tcPr>
            <w:tcW w:w="2669" w:type="dxa"/>
          </w:tcPr>
          <w:p w14:paraId="310193FA" w14:textId="77777777" w:rsidR="007E3403" w:rsidRDefault="007E3403">
            <w:pPr>
              <w:rPr>
                <w:b/>
              </w:rPr>
            </w:pPr>
          </w:p>
        </w:tc>
        <w:tc>
          <w:tcPr>
            <w:tcW w:w="1741" w:type="dxa"/>
          </w:tcPr>
          <w:p w14:paraId="2496ACB9" w14:textId="77777777" w:rsidR="007E3403" w:rsidRDefault="007E3403"/>
        </w:tc>
        <w:tc>
          <w:tcPr>
            <w:tcW w:w="1530" w:type="dxa"/>
          </w:tcPr>
          <w:p w14:paraId="436CF2F3" w14:textId="77777777" w:rsidR="007E3403" w:rsidRDefault="007E3403"/>
        </w:tc>
        <w:tc>
          <w:tcPr>
            <w:tcW w:w="1260" w:type="dxa"/>
          </w:tcPr>
          <w:p w14:paraId="45B12187" w14:textId="77777777" w:rsidR="007E3403" w:rsidRDefault="007E3403"/>
        </w:tc>
        <w:tc>
          <w:tcPr>
            <w:tcW w:w="1800" w:type="dxa"/>
          </w:tcPr>
          <w:p w14:paraId="4367EA53" w14:textId="77777777" w:rsidR="007E3403" w:rsidRDefault="007E3403"/>
        </w:tc>
        <w:tc>
          <w:tcPr>
            <w:tcW w:w="1890" w:type="dxa"/>
          </w:tcPr>
          <w:p w14:paraId="29A4DA9C" w14:textId="77777777" w:rsidR="007E3403" w:rsidRDefault="007E3403"/>
        </w:tc>
      </w:tr>
      <w:tr w:rsidR="007E3403" w14:paraId="0790CF3B" w14:textId="6F05CEB3" w:rsidTr="002A22A5">
        <w:trPr>
          <w:trHeight w:val="504"/>
          <w:tblHeader/>
        </w:trPr>
        <w:tc>
          <w:tcPr>
            <w:tcW w:w="2669"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D2A6ACB" w14:textId="77777777" w:rsidR="007E3403" w:rsidRDefault="007E3403">
            <w:pPr>
              <w:rPr>
                <w:b/>
              </w:rPr>
            </w:pPr>
          </w:p>
        </w:tc>
        <w:tc>
          <w:tcPr>
            <w:tcW w:w="1741" w:type="dxa"/>
            <w:tcBorders>
              <w:top w:val="single" w:sz="4" w:space="0" w:color="7F7F7F"/>
              <w:left w:val="single" w:sz="4" w:space="0" w:color="7F7F7F"/>
              <w:bottom w:val="single" w:sz="4" w:space="0" w:color="7F7F7F"/>
              <w:right w:val="single" w:sz="4" w:space="0" w:color="7F7F7F"/>
            </w:tcBorders>
            <w:tcMar>
              <w:top w:w="0" w:type="dxa"/>
              <w:bottom w:w="0" w:type="dxa"/>
            </w:tcMar>
          </w:tcPr>
          <w:p w14:paraId="5F4FF01F" w14:textId="77777777" w:rsidR="007E3403" w:rsidRDefault="007E3403">
            <w:pPr>
              <w:ind w:right="-110"/>
              <w:rPr>
                <w:b/>
                <w:sz w:val="22"/>
              </w:rPr>
            </w:pPr>
          </w:p>
        </w:tc>
        <w:tc>
          <w:tcPr>
            <w:tcW w:w="153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18BBB134" w14:textId="77777777" w:rsidR="007E3403" w:rsidRDefault="007E3403">
            <w:pPr>
              <w:ind w:right="-110"/>
              <w:rPr>
                <w:b/>
                <w:sz w:val="22"/>
              </w:rPr>
            </w:pPr>
          </w:p>
        </w:tc>
        <w:tc>
          <w:tcPr>
            <w:tcW w:w="126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389C67E" w14:textId="77777777" w:rsidR="007E3403" w:rsidRDefault="007E3403">
            <w:pPr>
              <w:ind w:right="-110"/>
              <w:rPr>
                <w:b/>
                <w:sz w:val="22"/>
              </w:rPr>
            </w:pPr>
          </w:p>
        </w:tc>
        <w:tc>
          <w:tcPr>
            <w:tcW w:w="1800" w:type="dxa"/>
            <w:tcBorders>
              <w:top w:val="single" w:sz="4" w:space="0" w:color="7F7F7F"/>
              <w:left w:val="single" w:sz="4" w:space="0" w:color="7F7F7F"/>
              <w:bottom w:val="single" w:sz="4" w:space="0" w:color="7F7F7F"/>
              <w:right w:val="single" w:sz="4" w:space="0" w:color="7F7F7F"/>
            </w:tcBorders>
          </w:tcPr>
          <w:p w14:paraId="4F952AE1" w14:textId="77777777" w:rsidR="007E3403" w:rsidRDefault="007E3403">
            <w:pPr>
              <w:ind w:right="-110"/>
              <w:rPr>
                <w:b/>
                <w:sz w:val="22"/>
              </w:rPr>
            </w:pPr>
          </w:p>
        </w:tc>
        <w:tc>
          <w:tcPr>
            <w:tcW w:w="1890" w:type="dxa"/>
            <w:tcBorders>
              <w:top w:val="single" w:sz="4" w:space="0" w:color="7F7F7F"/>
              <w:left w:val="single" w:sz="4" w:space="0" w:color="7F7F7F"/>
              <w:bottom w:val="single" w:sz="4" w:space="0" w:color="7F7F7F"/>
              <w:right w:val="single" w:sz="4" w:space="0" w:color="7F7F7F"/>
            </w:tcBorders>
          </w:tcPr>
          <w:p w14:paraId="745FF13C" w14:textId="77777777" w:rsidR="007E3403" w:rsidRDefault="007E3403">
            <w:pPr>
              <w:ind w:right="-110"/>
              <w:rPr>
                <w:b/>
                <w:sz w:val="22"/>
              </w:rPr>
            </w:pPr>
          </w:p>
        </w:tc>
      </w:tr>
      <w:tr w:rsidR="007E3403" w14:paraId="3FB931A0" w14:textId="4BB79DAE" w:rsidTr="002A22A5">
        <w:trPr>
          <w:trHeight w:val="504"/>
          <w:tblHeader/>
        </w:trPr>
        <w:tc>
          <w:tcPr>
            <w:tcW w:w="2669"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596ABCDC" w14:textId="77777777" w:rsidR="007E3403" w:rsidRDefault="007E3403"/>
        </w:tc>
        <w:tc>
          <w:tcPr>
            <w:tcW w:w="1741"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6EDC2720" w14:textId="77777777" w:rsidR="007E3403" w:rsidRDefault="007E3403">
            <w:pPr>
              <w:ind w:right="-110"/>
              <w:rPr>
                <w:b/>
              </w:rPr>
            </w:pPr>
          </w:p>
        </w:tc>
        <w:tc>
          <w:tcPr>
            <w:tcW w:w="153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0ED5E359" w14:textId="77777777" w:rsidR="007E3403" w:rsidRDefault="007E3403">
            <w:pPr>
              <w:ind w:right="-110"/>
              <w:rPr>
                <w:b/>
              </w:rPr>
            </w:pPr>
          </w:p>
        </w:tc>
        <w:tc>
          <w:tcPr>
            <w:tcW w:w="126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3E7F9663" w14:textId="77777777" w:rsidR="007E3403" w:rsidRDefault="007E3403">
            <w:pPr>
              <w:ind w:right="-110"/>
              <w:rPr>
                <w:b/>
              </w:rPr>
            </w:pPr>
          </w:p>
        </w:tc>
        <w:tc>
          <w:tcPr>
            <w:tcW w:w="1800" w:type="dxa"/>
            <w:tcBorders>
              <w:top w:val="single" w:sz="4" w:space="0" w:color="7F7F7F"/>
              <w:left w:val="single" w:sz="4" w:space="0" w:color="7F7F7F"/>
              <w:bottom w:val="single" w:sz="4" w:space="0" w:color="7F7F7F"/>
              <w:right w:val="single" w:sz="4" w:space="0" w:color="7F7F7F"/>
            </w:tcBorders>
            <w:shd w:val="clear" w:color="auto" w:fill="FFFFFF"/>
          </w:tcPr>
          <w:p w14:paraId="313E7162" w14:textId="77777777" w:rsidR="007E3403" w:rsidRDefault="007E3403">
            <w:pPr>
              <w:ind w:right="-110"/>
              <w:rPr>
                <w:b/>
              </w:rPr>
            </w:pPr>
          </w:p>
        </w:tc>
        <w:tc>
          <w:tcPr>
            <w:tcW w:w="1890" w:type="dxa"/>
            <w:tcBorders>
              <w:top w:val="single" w:sz="4" w:space="0" w:color="7F7F7F"/>
              <w:left w:val="single" w:sz="4" w:space="0" w:color="7F7F7F"/>
              <w:bottom w:val="single" w:sz="4" w:space="0" w:color="7F7F7F"/>
              <w:right w:val="single" w:sz="4" w:space="0" w:color="7F7F7F"/>
            </w:tcBorders>
            <w:shd w:val="clear" w:color="auto" w:fill="FFFFFF"/>
          </w:tcPr>
          <w:p w14:paraId="5EAEAA34" w14:textId="2B5DD5D8" w:rsidR="007E3403" w:rsidRDefault="007E3403">
            <w:pPr>
              <w:ind w:right="-110"/>
              <w:rPr>
                <w:b/>
              </w:rPr>
            </w:pPr>
            <w:r>
              <w:rPr>
                <w:b/>
                <w:color w:val="FFFFFF"/>
              </w:rPr>
              <w:t xml:space="preserve">           Total</w:t>
            </w:r>
          </w:p>
        </w:tc>
      </w:tr>
      <w:tr w:rsidR="007E3403" w14:paraId="35D1F8F2" w14:textId="3E4A64DC" w:rsidTr="002A22A5">
        <w:trPr>
          <w:trHeight w:val="504"/>
          <w:tblHeader/>
        </w:trPr>
        <w:tc>
          <w:tcPr>
            <w:tcW w:w="2669"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3EB1A2EA" w14:textId="77777777" w:rsidR="007E3403" w:rsidRDefault="007E3403">
            <w:pPr>
              <w:rPr>
                <w:b/>
              </w:rPr>
            </w:pPr>
          </w:p>
        </w:tc>
        <w:tc>
          <w:tcPr>
            <w:tcW w:w="1741" w:type="dxa"/>
            <w:tcBorders>
              <w:top w:val="single" w:sz="4" w:space="0" w:color="7F7F7F"/>
              <w:left w:val="single" w:sz="4" w:space="0" w:color="7F7F7F"/>
              <w:bottom w:val="single" w:sz="4" w:space="0" w:color="7F7F7F"/>
              <w:right w:val="single" w:sz="4" w:space="0" w:color="7F7F7F"/>
            </w:tcBorders>
            <w:tcMar>
              <w:top w:w="0" w:type="dxa"/>
              <w:bottom w:w="0" w:type="dxa"/>
            </w:tcMar>
          </w:tcPr>
          <w:p w14:paraId="3FC3B20A" w14:textId="77777777" w:rsidR="007E3403" w:rsidRDefault="007E3403">
            <w:pPr>
              <w:ind w:right="-110"/>
              <w:rPr>
                <w:b/>
              </w:rPr>
            </w:pPr>
          </w:p>
        </w:tc>
        <w:tc>
          <w:tcPr>
            <w:tcW w:w="153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51920AF7" w14:textId="77777777" w:rsidR="007E3403" w:rsidRDefault="007E3403">
            <w:pPr>
              <w:ind w:right="-110"/>
              <w:rPr>
                <w:b/>
              </w:rPr>
            </w:pPr>
          </w:p>
        </w:tc>
        <w:tc>
          <w:tcPr>
            <w:tcW w:w="126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6ABB7DB2" w14:textId="77777777" w:rsidR="007E3403" w:rsidRDefault="007E3403">
            <w:pPr>
              <w:ind w:right="-110"/>
              <w:rPr>
                <w:b/>
              </w:rPr>
            </w:pPr>
          </w:p>
        </w:tc>
        <w:tc>
          <w:tcPr>
            <w:tcW w:w="1800" w:type="dxa"/>
            <w:tcBorders>
              <w:top w:val="single" w:sz="4" w:space="0" w:color="7F7F7F"/>
              <w:left w:val="single" w:sz="4" w:space="0" w:color="7F7F7F"/>
              <w:bottom w:val="single" w:sz="4" w:space="0" w:color="7F7F7F"/>
              <w:right w:val="single" w:sz="4" w:space="0" w:color="7F7F7F"/>
            </w:tcBorders>
          </w:tcPr>
          <w:p w14:paraId="59C4C3EF" w14:textId="77777777" w:rsidR="007E3403" w:rsidRDefault="007E3403">
            <w:pPr>
              <w:ind w:right="-110"/>
              <w:rPr>
                <w:b/>
              </w:rPr>
            </w:pPr>
          </w:p>
        </w:tc>
        <w:tc>
          <w:tcPr>
            <w:tcW w:w="1890" w:type="dxa"/>
            <w:tcBorders>
              <w:top w:val="single" w:sz="4" w:space="0" w:color="7F7F7F"/>
              <w:left w:val="single" w:sz="4" w:space="0" w:color="7F7F7F"/>
              <w:bottom w:val="single" w:sz="4" w:space="0" w:color="7F7F7F"/>
              <w:right w:val="single" w:sz="4" w:space="0" w:color="7F7F7F"/>
            </w:tcBorders>
          </w:tcPr>
          <w:p w14:paraId="0CB6AF81" w14:textId="77777777" w:rsidR="007E3403" w:rsidRDefault="007E3403">
            <w:pPr>
              <w:ind w:right="-110"/>
              <w:rPr>
                <w:b/>
              </w:rPr>
            </w:pPr>
          </w:p>
        </w:tc>
      </w:tr>
      <w:tr w:rsidR="007E3403" w14:paraId="099C59B8" w14:textId="64F8C777" w:rsidTr="002A22A5">
        <w:trPr>
          <w:trHeight w:val="504"/>
          <w:tblHeader/>
        </w:trPr>
        <w:tc>
          <w:tcPr>
            <w:tcW w:w="2669"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5348293D" w14:textId="77777777" w:rsidR="007E3403" w:rsidRDefault="007E3403"/>
        </w:tc>
        <w:tc>
          <w:tcPr>
            <w:tcW w:w="1741" w:type="dxa"/>
            <w:tcBorders>
              <w:top w:val="single" w:sz="4" w:space="0" w:color="7F7F7F"/>
              <w:left w:val="single" w:sz="4" w:space="0" w:color="7F7F7F"/>
              <w:bottom w:val="single" w:sz="4" w:space="0" w:color="7F7F7F"/>
              <w:right w:val="single" w:sz="4" w:space="0" w:color="7F7F7F"/>
            </w:tcBorders>
            <w:tcMar>
              <w:top w:w="0" w:type="dxa"/>
              <w:bottom w:w="0" w:type="dxa"/>
            </w:tcMar>
          </w:tcPr>
          <w:p w14:paraId="1262F463" w14:textId="77777777" w:rsidR="007E3403" w:rsidRDefault="007E3403">
            <w:pPr>
              <w:ind w:right="-110"/>
              <w:rPr>
                <w:b/>
              </w:rPr>
            </w:pPr>
          </w:p>
        </w:tc>
        <w:tc>
          <w:tcPr>
            <w:tcW w:w="153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9462AAA" w14:textId="77777777" w:rsidR="007E3403" w:rsidRDefault="007E3403">
            <w:pPr>
              <w:ind w:right="-110"/>
              <w:rPr>
                <w:b/>
              </w:rPr>
            </w:pPr>
          </w:p>
        </w:tc>
        <w:tc>
          <w:tcPr>
            <w:tcW w:w="126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13DFBE83" w14:textId="77777777" w:rsidR="007E3403" w:rsidRDefault="007E3403">
            <w:pPr>
              <w:ind w:right="-110"/>
              <w:rPr>
                <w:b/>
              </w:rPr>
            </w:pPr>
          </w:p>
        </w:tc>
        <w:tc>
          <w:tcPr>
            <w:tcW w:w="1800" w:type="dxa"/>
            <w:tcBorders>
              <w:top w:val="single" w:sz="4" w:space="0" w:color="7F7F7F"/>
              <w:left w:val="single" w:sz="4" w:space="0" w:color="7F7F7F"/>
              <w:bottom w:val="single" w:sz="4" w:space="0" w:color="7F7F7F"/>
              <w:right w:val="single" w:sz="4" w:space="0" w:color="7F7F7F"/>
            </w:tcBorders>
          </w:tcPr>
          <w:p w14:paraId="78727CD7" w14:textId="77777777" w:rsidR="007E3403" w:rsidRDefault="007E3403">
            <w:pPr>
              <w:ind w:right="-110"/>
              <w:rPr>
                <w:b/>
              </w:rPr>
            </w:pPr>
          </w:p>
        </w:tc>
        <w:tc>
          <w:tcPr>
            <w:tcW w:w="1890" w:type="dxa"/>
            <w:tcBorders>
              <w:top w:val="single" w:sz="4" w:space="0" w:color="7F7F7F"/>
              <w:left w:val="single" w:sz="4" w:space="0" w:color="7F7F7F"/>
              <w:bottom w:val="single" w:sz="4" w:space="0" w:color="7F7F7F"/>
              <w:right w:val="single" w:sz="4" w:space="0" w:color="7F7F7F"/>
            </w:tcBorders>
          </w:tcPr>
          <w:p w14:paraId="5772BF94" w14:textId="77777777" w:rsidR="007E3403" w:rsidRDefault="007E3403">
            <w:pPr>
              <w:ind w:right="-110"/>
              <w:rPr>
                <w:b/>
              </w:rPr>
            </w:pPr>
          </w:p>
        </w:tc>
      </w:tr>
      <w:tr w:rsidR="007E3403" w14:paraId="355A0B6E" w14:textId="798E5E02" w:rsidTr="002A22A5">
        <w:trPr>
          <w:trHeight w:val="504"/>
          <w:tblHeader/>
        </w:trPr>
        <w:tc>
          <w:tcPr>
            <w:tcW w:w="2669"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4E2AAF2D" w14:textId="77777777" w:rsidR="007E3403" w:rsidRDefault="007E3403"/>
        </w:tc>
        <w:tc>
          <w:tcPr>
            <w:tcW w:w="1741" w:type="dxa"/>
            <w:tcBorders>
              <w:top w:val="single" w:sz="4" w:space="0" w:color="7F7F7F"/>
              <w:left w:val="single" w:sz="4" w:space="0" w:color="7F7F7F"/>
              <w:bottom w:val="single" w:sz="4" w:space="0" w:color="7F7F7F"/>
              <w:right w:val="single" w:sz="4" w:space="0" w:color="7F7F7F"/>
            </w:tcBorders>
            <w:tcMar>
              <w:top w:w="0" w:type="dxa"/>
              <w:bottom w:w="0" w:type="dxa"/>
            </w:tcMar>
          </w:tcPr>
          <w:p w14:paraId="568F2830" w14:textId="77777777" w:rsidR="007E3403" w:rsidRDefault="007E3403">
            <w:pPr>
              <w:ind w:right="-110"/>
              <w:rPr>
                <w:b/>
              </w:rPr>
            </w:pPr>
          </w:p>
        </w:tc>
        <w:tc>
          <w:tcPr>
            <w:tcW w:w="153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4D05A748" w14:textId="77777777" w:rsidR="007E3403" w:rsidRDefault="007E3403">
            <w:pPr>
              <w:ind w:right="-110"/>
              <w:rPr>
                <w:b/>
              </w:rPr>
            </w:pPr>
          </w:p>
        </w:tc>
        <w:tc>
          <w:tcPr>
            <w:tcW w:w="126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6CEF59EF" w14:textId="77777777" w:rsidR="007E3403" w:rsidRDefault="007E3403">
            <w:pPr>
              <w:ind w:right="-110"/>
              <w:rPr>
                <w:b/>
              </w:rPr>
            </w:pPr>
          </w:p>
        </w:tc>
        <w:tc>
          <w:tcPr>
            <w:tcW w:w="1800" w:type="dxa"/>
            <w:tcBorders>
              <w:top w:val="single" w:sz="4" w:space="0" w:color="7F7F7F"/>
              <w:left w:val="single" w:sz="4" w:space="0" w:color="7F7F7F"/>
              <w:bottom w:val="single" w:sz="4" w:space="0" w:color="7F7F7F"/>
              <w:right w:val="single" w:sz="4" w:space="0" w:color="7F7F7F"/>
            </w:tcBorders>
          </w:tcPr>
          <w:p w14:paraId="7676E32E" w14:textId="77777777" w:rsidR="007E3403" w:rsidRDefault="007E3403">
            <w:pPr>
              <w:ind w:right="-110"/>
              <w:rPr>
                <w:b/>
              </w:rPr>
            </w:pPr>
          </w:p>
        </w:tc>
        <w:tc>
          <w:tcPr>
            <w:tcW w:w="1890" w:type="dxa"/>
            <w:tcBorders>
              <w:top w:val="single" w:sz="4" w:space="0" w:color="7F7F7F"/>
              <w:left w:val="single" w:sz="4" w:space="0" w:color="7F7F7F"/>
              <w:bottom w:val="single" w:sz="4" w:space="0" w:color="7F7F7F"/>
              <w:right w:val="single" w:sz="4" w:space="0" w:color="7F7F7F"/>
            </w:tcBorders>
          </w:tcPr>
          <w:p w14:paraId="0ED74D2A" w14:textId="77777777" w:rsidR="007E3403" w:rsidRDefault="007E3403">
            <w:pPr>
              <w:ind w:right="-110"/>
              <w:rPr>
                <w:b/>
              </w:rPr>
            </w:pPr>
          </w:p>
        </w:tc>
      </w:tr>
    </w:tbl>
    <w:p w14:paraId="5A753A20" w14:textId="77777777" w:rsidR="008C6298" w:rsidRDefault="00B429ED">
      <w:r>
        <w:br w:type="page"/>
      </w:r>
    </w:p>
    <w:p w14:paraId="5E43BC2F" w14:textId="77777777" w:rsidR="008C6298" w:rsidRDefault="00B429ED">
      <w:pPr>
        <w:pStyle w:val="Heading1"/>
        <w:rPr>
          <w:sz w:val="28"/>
          <w:szCs w:val="28"/>
        </w:rPr>
      </w:pPr>
      <w:bookmarkStart w:id="21" w:name="_Toc132112945"/>
      <w:r>
        <w:rPr>
          <w:sz w:val="28"/>
          <w:szCs w:val="28"/>
        </w:rPr>
        <w:lastRenderedPageBreak/>
        <w:t>General Education Provisions Act (GEPA), Section 427</w:t>
      </w:r>
      <w:bookmarkEnd w:id="21"/>
    </w:p>
    <w:p w14:paraId="679739C1" w14:textId="77777777" w:rsidR="008C6298" w:rsidRDefault="00B429ED">
      <w:r>
        <w:t xml:space="preserve">Explain the steps the applicant will take to ensure equitable access to and participation in the project as it is related to the six (6) types of barriers described in the </w:t>
      </w:r>
      <w:hyperlink r:id="rId26">
        <w:r>
          <w:rPr>
            <w:color w:val="2F5496"/>
            <w:u w:val="single"/>
          </w:rPr>
          <w:t>GEPA</w:t>
        </w:r>
      </w:hyperlink>
      <w:r>
        <w:t xml:space="preserve"> (gender, race, national origin, color, disability, and age).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2FB185B3" w14:textId="77777777">
        <w:tc>
          <w:tcPr>
            <w:tcW w:w="9350" w:type="dxa"/>
          </w:tcPr>
          <w:p w14:paraId="2F8F836C" w14:textId="77777777" w:rsidR="008C6298" w:rsidRDefault="00B429ED">
            <w:r>
              <w:t>Enter text here.</w:t>
            </w:r>
          </w:p>
        </w:tc>
      </w:tr>
    </w:tbl>
    <w:p w14:paraId="4862F819" w14:textId="77777777" w:rsidR="008C6298" w:rsidRDefault="00B429ED">
      <w:pPr>
        <w:rPr>
          <w:b/>
          <w:color w:val="01599D"/>
          <w:sz w:val="36"/>
          <w:szCs w:val="36"/>
        </w:rPr>
      </w:pPr>
      <w:r>
        <w:br w:type="page"/>
      </w:r>
    </w:p>
    <w:p w14:paraId="17D4A948" w14:textId="77777777" w:rsidR="008C6298" w:rsidRDefault="00B429ED">
      <w:pPr>
        <w:pStyle w:val="Heading1"/>
      </w:pPr>
      <w:bookmarkStart w:id="22" w:name="_Toc132112946"/>
      <w:r>
        <w:lastRenderedPageBreak/>
        <w:t>Appendices</w:t>
      </w:r>
      <w:bookmarkEnd w:id="22"/>
    </w:p>
    <w:p w14:paraId="546EEC99" w14:textId="77777777" w:rsidR="008C6298" w:rsidRDefault="00B429ED">
      <w:r>
        <w:t>The following Appendices must be included in the proposal for funding:</w:t>
      </w:r>
    </w:p>
    <w:p w14:paraId="3E778153" w14:textId="77777777" w:rsidR="008C6298" w:rsidRDefault="00B429ED">
      <w:pPr>
        <w:numPr>
          <w:ilvl w:val="0"/>
          <w:numId w:val="5"/>
        </w:numPr>
        <w:pBdr>
          <w:top w:val="nil"/>
          <w:left w:val="nil"/>
          <w:bottom w:val="nil"/>
          <w:right w:val="nil"/>
          <w:between w:val="nil"/>
        </w:pBdr>
        <w:shd w:val="clear" w:color="auto" w:fill="FFFFFF"/>
        <w:spacing w:before="280" w:after="0" w:line="240" w:lineRule="auto"/>
        <w:rPr>
          <w:color w:val="0070C0"/>
        </w:rPr>
      </w:pPr>
      <w:r>
        <w:rPr>
          <w:color w:val="0070C0"/>
        </w:rPr>
        <w:t xml:space="preserve">A </w:t>
      </w:r>
      <w:hyperlink r:id="rId27">
        <w:r>
          <w:rPr>
            <w:color w:val="0070C0"/>
            <w:u w:val="single"/>
          </w:rPr>
          <w:t>signed Recipient Assurances page</w:t>
        </w:r>
      </w:hyperlink>
    </w:p>
    <w:p w14:paraId="09A91B88" w14:textId="41FF5F9B" w:rsidR="008C6298" w:rsidRPr="00D765E6" w:rsidRDefault="00B429ED">
      <w:pPr>
        <w:numPr>
          <w:ilvl w:val="0"/>
          <w:numId w:val="5"/>
        </w:numPr>
        <w:pBdr>
          <w:top w:val="nil"/>
          <w:left w:val="nil"/>
          <w:bottom w:val="nil"/>
          <w:right w:val="nil"/>
          <w:between w:val="nil"/>
        </w:pBdr>
        <w:shd w:val="clear" w:color="auto" w:fill="FFFFFF"/>
        <w:spacing w:before="0" w:after="0" w:line="240" w:lineRule="auto"/>
        <w:rPr>
          <w:color w:val="0070C0"/>
        </w:rPr>
      </w:pPr>
      <w:r>
        <w:rPr>
          <w:color w:val="0070C0"/>
        </w:rPr>
        <w:t xml:space="preserve">A </w:t>
      </w:r>
      <w:hyperlink r:id="rId28">
        <w:r w:rsidR="00F54977">
          <w:rPr>
            <w:color w:val="0070C0"/>
            <w:u w:val="single"/>
          </w:rPr>
          <w:t xml:space="preserve">signed C-1-25 MSDE Budget Form </w:t>
        </w:r>
      </w:hyperlink>
    </w:p>
    <w:p w14:paraId="38DCC0E3" w14:textId="65824CA8" w:rsidR="00D765E6" w:rsidRDefault="00000000">
      <w:pPr>
        <w:numPr>
          <w:ilvl w:val="0"/>
          <w:numId w:val="5"/>
        </w:numPr>
        <w:pBdr>
          <w:top w:val="nil"/>
          <w:left w:val="nil"/>
          <w:bottom w:val="nil"/>
          <w:right w:val="nil"/>
          <w:between w:val="nil"/>
        </w:pBdr>
        <w:shd w:val="clear" w:color="auto" w:fill="FFFFFF"/>
        <w:spacing w:before="0" w:after="0" w:line="240" w:lineRule="auto"/>
        <w:rPr>
          <w:color w:val="0070C0"/>
        </w:rPr>
      </w:pPr>
      <w:hyperlink r:id="rId29" w:history="1">
        <w:r w:rsidR="002661AC">
          <w:rPr>
            <w:rStyle w:val="Hyperlink"/>
          </w:rPr>
          <w:t>A Budget Worksheet and Narrative</w:t>
        </w:r>
      </w:hyperlink>
    </w:p>
    <w:p w14:paraId="3791E3BC" w14:textId="77777777" w:rsidR="008C6298" w:rsidRDefault="00B429ED">
      <w:pPr>
        <w:numPr>
          <w:ilvl w:val="0"/>
          <w:numId w:val="5"/>
        </w:numPr>
        <w:pBdr>
          <w:top w:val="nil"/>
          <w:left w:val="nil"/>
          <w:bottom w:val="nil"/>
          <w:right w:val="nil"/>
          <w:between w:val="nil"/>
        </w:pBdr>
        <w:shd w:val="clear" w:color="auto" w:fill="FFFFFF"/>
        <w:spacing w:before="0" w:after="0" w:line="240" w:lineRule="auto"/>
      </w:pPr>
      <w:r>
        <w:rPr>
          <w:color w:val="404040"/>
        </w:rPr>
        <w:t>A copy of the most recent Single Audit Report (Only applicable to entities expending federal funds of $750,000 or more in a single fiscal year.)</w:t>
      </w:r>
    </w:p>
    <w:p w14:paraId="72DA6707" w14:textId="77777777" w:rsidR="008C6298" w:rsidRDefault="00B429ED">
      <w:pPr>
        <w:numPr>
          <w:ilvl w:val="0"/>
          <w:numId w:val="5"/>
        </w:numPr>
        <w:pBdr>
          <w:top w:val="nil"/>
          <w:left w:val="nil"/>
          <w:bottom w:val="nil"/>
          <w:right w:val="nil"/>
          <w:between w:val="nil"/>
        </w:pBdr>
        <w:shd w:val="clear" w:color="auto" w:fill="FFFFFF"/>
        <w:spacing w:before="0" w:after="0" w:line="240" w:lineRule="auto"/>
      </w:pPr>
      <w:r>
        <w:rPr>
          <w:color w:val="404040"/>
        </w:rPr>
        <w:t xml:space="preserve">A copy of the </w:t>
      </w:r>
      <w:hyperlink r:id="rId30">
        <w:r>
          <w:rPr>
            <w:color w:val="0070C0"/>
            <w:u w:val="single"/>
          </w:rPr>
          <w:t>W - 9 Form</w:t>
        </w:r>
      </w:hyperlink>
      <w:r>
        <w:rPr>
          <w:color w:val="404040"/>
        </w:rPr>
        <w:t xml:space="preserve"> (Applicable for first</w:t>
      </w:r>
      <w:r>
        <w:t>-</w:t>
      </w:r>
      <w:r>
        <w:rPr>
          <w:color w:val="404040"/>
        </w:rPr>
        <w:t>time grant applicants and/or grantees requiring a change of address/contact)</w:t>
      </w:r>
    </w:p>
    <w:p w14:paraId="3FAF7F8A" w14:textId="77777777" w:rsidR="008C6298" w:rsidRDefault="00B429ED">
      <w:pPr>
        <w:numPr>
          <w:ilvl w:val="0"/>
          <w:numId w:val="5"/>
        </w:numPr>
        <w:pBdr>
          <w:top w:val="nil"/>
          <w:left w:val="nil"/>
          <w:bottom w:val="nil"/>
          <w:right w:val="nil"/>
          <w:between w:val="nil"/>
        </w:pBdr>
        <w:shd w:val="clear" w:color="auto" w:fill="FFFFFF"/>
        <w:spacing w:before="0" w:after="160" w:line="240" w:lineRule="auto"/>
      </w:pPr>
      <w:r>
        <w:rPr>
          <w:color w:val="404040"/>
        </w:rPr>
        <w:t xml:space="preserve">A signed </w:t>
      </w:r>
      <w:hyperlink r:id="rId31">
        <w:r>
          <w:rPr>
            <w:color w:val="0070C0"/>
            <w:u w:val="single"/>
          </w:rPr>
          <w:t>LEA/School Participation Agreement Form</w:t>
        </w:r>
      </w:hyperlink>
    </w:p>
    <w:sectPr w:rsidR="008C6298">
      <w:pgSz w:w="12240" w:h="15840"/>
      <w:pgMar w:top="1440" w:right="1440"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D9F2" w14:textId="77777777" w:rsidR="00827B89" w:rsidRDefault="00827B89">
      <w:pPr>
        <w:spacing w:before="0" w:after="0" w:line="240" w:lineRule="auto"/>
      </w:pPr>
      <w:r>
        <w:separator/>
      </w:r>
    </w:p>
  </w:endnote>
  <w:endnote w:type="continuationSeparator" w:id="0">
    <w:p w14:paraId="5F48E914" w14:textId="77777777" w:rsidR="00827B89" w:rsidRDefault="00827B89">
      <w:pPr>
        <w:spacing w:before="0" w:after="0" w:line="240" w:lineRule="auto"/>
      </w:pPr>
      <w:r>
        <w:continuationSeparator/>
      </w:r>
    </w:p>
  </w:endnote>
  <w:endnote w:type="continuationNotice" w:id="1">
    <w:p w14:paraId="45A89F58" w14:textId="77777777" w:rsidR="00827B89" w:rsidRDefault="00827B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36CA" w14:textId="77777777" w:rsidR="008C6298" w:rsidRDefault="00B429E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7F289B47" w14:textId="77777777" w:rsidR="008C6298" w:rsidRDefault="00B429E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22D612FC" wp14:editId="09A31841">
              <wp:simplePos x="0" y="0"/>
              <wp:positionH relativeFrom="column">
                <wp:posOffset>-723899</wp:posOffset>
              </wp:positionH>
              <wp:positionV relativeFrom="paragraph">
                <wp:posOffset>0</wp:posOffset>
              </wp:positionV>
              <wp:extent cx="7185025" cy="236855"/>
              <wp:effectExtent l="0" t="0" r="0" b="0"/>
              <wp:wrapNone/>
              <wp:docPr id="488" name="Rectangle 488"/>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7A121A0C" w14:textId="77777777" w:rsidR="008C6298" w:rsidRDefault="008C6298">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D612FC" id="Rectangle 488" o:spid="_x0000_s1034" style="position:absolute;left:0;text-align:left;margin-left:-57pt;margin-top:0;width:565.75pt;height:18.65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" fillcolor="black [3200]" stroked="f">
              <v:textbox inset="2.53958mm,2.53958mm,2.53958mm,2.53958mm">
                <w:txbxContent>
                  <w:p w14:paraId="7A121A0C" w14:textId="77777777" w:rsidR="008C6298" w:rsidRDefault="008C6298">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50E62CC3" wp14:editId="295002B1">
              <wp:simplePos x="0" y="0"/>
              <wp:positionH relativeFrom="column">
                <wp:posOffset>-152399</wp:posOffset>
              </wp:positionH>
              <wp:positionV relativeFrom="paragraph">
                <wp:posOffset>10121900</wp:posOffset>
              </wp:positionV>
              <wp:extent cx="2431415" cy="186690"/>
              <wp:effectExtent l="0" t="0" r="0" b="0"/>
              <wp:wrapNone/>
              <wp:docPr id="490" name="Rectangle 490"/>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3956188C" w14:textId="77777777" w:rsidR="008C6298" w:rsidRDefault="00B429E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36F8916B" w14:textId="77777777" w:rsidR="008C6298" w:rsidRDefault="008C6298">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50E62CC3" id="Rectangle 490" o:spid="_x0000_s1035" style="position:absolute;left:0;text-align:left;margin-left:-12pt;margin-top:797pt;width:191.45pt;height:14.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" filled="f" stroked="f">
              <v:textbox inset="0,0,0,0">
                <w:txbxContent>
                  <w:p w14:paraId="3956188C" w14:textId="77777777" w:rsidR="008C6298" w:rsidRDefault="00B429E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36F8916B" w14:textId="77777777" w:rsidR="008C6298" w:rsidRDefault="008C6298">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DEC5" w14:textId="77777777" w:rsidR="008C6298" w:rsidRDefault="00B429E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D004D5">
      <w:rPr>
        <w:noProof/>
        <w:color w:val="404040"/>
        <w:sz w:val="15"/>
        <w:szCs w:val="15"/>
      </w:rPr>
      <w:t>1</w:t>
    </w:r>
    <w:r>
      <w:rPr>
        <w:color w:val="404040"/>
        <w:sz w:val="15"/>
        <w:szCs w:val="15"/>
      </w:rPr>
      <w:fldChar w:fldCharType="end"/>
    </w:r>
  </w:p>
  <w:p w14:paraId="737C15D0" w14:textId="77777777" w:rsidR="008C6298" w:rsidRDefault="008C6298">
    <w:pPr>
      <w:widowControl w:val="0"/>
      <w:pBdr>
        <w:top w:val="nil"/>
        <w:left w:val="nil"/>
        <w:bottom w:val="nil"/>
        <w:right w:val="nil"/>
        <w:between w:val="nil"/>
      </w:pBdr>
      <w:spacing w:before="0" w:after="0"/>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F45F" w14:textId="77777777" w:rsidR="00827B89" w:rsidRDefault="00827B89">
      <w:pPr>
        <w:spacing w:before="0" w:after="0" w:line="240" w:lineRule="auto"/>
      </w:pPr>
      <w:r>
        <w:separator/>
      </w:r>
    </w:p>
  </w:footnote>
  <w:footnote w:type="continuationSeparator" w:id="0">
    <w:p w14:paraId="4A7A384F" w14:textId="77777777" w:rsidR="00827B89" w:rsidRDefault="00827B89">
      <w:pPr>
        <w:spacing w:before="0" w:after="0" w:line="240" w:lineRule="auto"/>
      </w:pPr>
      <w:r>
        <w:continuationSeparator/>
      </w:r>
    </w:p>
  </w:footnote>
  <w:footnote w:type="continuationNotice" w:id="1">
    <w:p w14:paraId="1ABB257B" w14:textId="77777777" w:rsidR="00827B89" w:rsidRDefault="00827B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0AE"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p w14:paraId="019DE18B"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p w14:paraId="20E24E91"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p w14:paraId="24ECC594"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7290" w14:textId="779B190F" w:rsidR="008C6298" w:rsidRDefault="00B429ED">
    <w:pPr>
      <w:ind w:right="-90"/>
      <w:rPr>
        <w:color w:val="404040"/>
        <w:sz w:val="18"/>
        <w:szCs w:val="18"/>
      </w:rPr>
    </w:pPr>
    <w:r>
      <w:rPr>
        <w:sz w:val="18"/>
        <w:szCs w:val="18"/>
      </w:rPr>
      <w:t>FY23 21</w:t>
    </w:r>
    <w:r>
      <w:rPr>
        <w:sz w:val="18"/>
        <w:szCs w:val="18"/>
        <w:vertAlign w:val="superscript"/>
      </w:rPr>
      <w:t>st</w:t>
    </w:r>
    <w:r>
      <w:rPr>
        <w:sz w:val="18"/>
        <w:szCs w:val="18"/>
      </w:rPr>
      <w:t xml:space="preserve"> CCLC Grant Application</w:t>
    </w:r>
    <w:r>
      <w:rPr>
        <w:sz w:val="18"/>
        <w:szCs w:val="18"/>
      </w:rPr>
      <w:tab/>
    </w:r>
    <w:r>
      <w:rPr>
        <w:sz w:val="18"/>
        <w:szCs w:val="18"/>
      </w:rPr>
      <w:tab/>
    </w:r>
    <w:r>
      <w:rPr>
        <w:sz w:val="18"/>
        <w:szCs w:val="18"/>
      </w:rPr>
      <w:tab/>
    </w:r>
    <w:r>
      <w:rPr>
        <w:sz w:val="18"/>
        <w:szCs w:val="18"/>
      </w:rPr>
      <w:tab/>
    </w:r>
    <w:r>
      <w:rPr>
        <w:sz w:val="18"/>
        <w:szCs w:val="18"/>
      </w:rPr>
      <w:tab/>
      <w:t xml:space="preserve">                        May </w:t>
    </w:r>
    <w:r w:rsidR="0003469A">
      <w:rPr>
        <w:sz w:val="18"/>
        <w:szCs w:val="18"/>
      </w:rPr>
      <w:t>19</w:t>
    </w:r>
    <w:r>
      <w:rPr>
        <w:sz w:val="18"/>
        <w:szCs w:val="18"/>
      </w:rPr>
      <w:t xml:space="preserve"> – Ju</w:t>
    </w:r>
    <w:r w:rsidR="0003469A">
      <w:rPr>
        <w:sz w:val="18"/>
        <w:szCs w:val="18"/>
      </w:rPr>
      <w:t>ly 19</w:t>
    </w:r>
    <w:r>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1A3"/>
    <w:multiLevelType w:val="multilevel"/>
    <w:tmpl w:val="02302872"/>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056A5CBE"/>
    <w:multiLevelType w:val="multilevel"/>
    <w:tmpl w:val="6FF4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E5822"/>
    <w:multiLevelType w:val="multilevel"/>
    <w:tmpl w:val="9280B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 w15:restartNumberingAfterBreak="0">
    <w:nsid w:val="16A55C17"/>
    <w:multiLevelType w:val="multilevel"/>
    <w:tmpl w:val="38986E4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9119BD"/>
    <w:multiLevelType w:val="multilevel"/>
    <w:tmpl w:val="182A4EE6"/>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5" w15:restartNumberingAfterBreak="0">
    <w:nsid w:val="4B611C09"/>
    <w:multiLevelType w:val="multilevel"/>
    <w:tmpl w:val="77CC4D18"/>
    <w:lvl w:ilvl="0">
      <w:start w:val="1"/>
      <w:numFmt w:val="bullet"/>
      <w:lvlText w:val="●"/>
      <w:lvlJc w:val="left"/>
      <w:pPr>
        <w:ind w:left="1080" w:hanging="360"/>
      </w:pPr>
      <w:rPr>
        <w:rFonts w:ascii="Noto Sans Symbols" w:eastAsia="Noto Sans Symbols" w:hAnsi="Noto Sans Symbols" w:cs="Noto Sans Symbols"/>
        <w:color w:val="000000"/>
        <w:u w:val="none"/>
      </w:rPr>
    </w:lvl>
    <w:lvl w:ilvl="1">
      <w:numFmt w:val="decimal"/>
      <w:lvlText w:val="%2."/>
      <w:lvlJc w:val="left"/>
      <w:pPr>
        <w:ind w:left="1800" w:hanging="360"/>
      </w:pPr>
      <w:rPr>
        <w:u w:val="none"/>
      </w:rPr>
    </w:lvl>
    <w:lvl w:ilvl="2">
      <w:numFmt w:val="decimal"/>
      <w:lvlText w:val="%3."/>
      <w:lvlJc w:val="left"/>
      <w:pPr>
        <w:ind w:left="2520" w:hanging="360"/>
      </w:pPr>
      <w:rPr>
        <w:u w:val="none"/>
      </w:rPr>
    </w:lvl>
    <w:lvl w:ilvl="3">
      <w:numFmt w:val="decimal"/>
      <w:lvlText w:val="%4."/>
      <w:lvlJc w:val="left"/>
      <w:pPr>
        <w:ind w:left="3240" w:hanging="360"/>
      </w:pPr>
      <w:rPr>
        <w:b w:val="0"/>
        <w:u w:val="none"/>
      </w:rPr>
    </w:lvl>
    <w:lvl w:ilvl="4">
      <w:numFmt w:val="decimal"/>
      <w:lvlText w:val="%5."/>
      <w:lvlJc w:val="left"/>
      <w:pPr>
        <w:ind w:left="3960" w:hanging="360"/>
      </w:pPr>
      <w:rPr>
        <w:u w:val="none"/>
      </w:rPr>
    </w:lvl>
    <w:lvl w:ilvl="5">
      <w:numFmt w:val="decimal"/>
      <w:lvlText w:val="%6."/>
      <w:lvlJc w:val="left"/>
      <w:pPr>
        <w:ind w:left="4680" w:hanging="360"/>
      </w:pPr>
      <w:rPr>
        <w:u w:val="none"/>
      </w:rPr>
    </w:lvl>
    <w:lvl w:ilvl="6">
      <w:numFmt w:val="decimal"/>
      <w:lvlText w:val="%7."/>
      <w:lvlJc w:val="left"/>
      <w:pPr>
        <w:ind w:left="5400" w:hanging="360"/>
      </w:pPr>
      <w:rPr>
        <w:u w:val="none"/>
      </w:rPr>
    </w:lvl>
    <w:lvl w:ilvl="7">
      <w:numFmt w:val="decimal"/>
      <w:lvlText w:val="%8."/>
      <w:lvlJc w:val="left"/>
      <w:pPr>
        <w:ind w:left="6120" w:hanging="360"/>
      </w:pPr>
      <w:rPr>
        <w:u w:val="none"/>
      </w:rPr>
    </w:lvl>
    <w:lvl w:ilvl="8">
      <w:numFmt w:val="decimal"/>
      <w:lvlText w:val="%9."/>
      <w:lvlJc w:val="left"/>
      <w:pPr>
        <w:ind w:left="6840" w:hanging="360"/>
      </w:pPr>
      <w:rPr>
        <w:u w:val="none"/>
      </w:rPr>
    </w:lvl>
  </w:abstractNum>
  <w:num w:numId="1" w16cid:durableId="1986810840">
    <w:abstractNumId w:val="5"/>
  </w:num>
  <w:num w:numId="2" w16cid:durableId="805507579">
    <w:abstractNumId w:val="0"/>
  </w:num>
  <w:num w:numId="3" w16cid:durableId="1544057862">
    <w:abstractNumId w:val="1"/>
  </w:num>
  <w:num w:numId="4" w16cid:durableId="1185484060">
    <w:abstractNumId w:val="4"/>
  </w:num>
  <w:num w:numId="5" w16cid:durableId="1709717916">
    <w:abstractNumId w:val="2"/>
  </w:num>
  <w:num w:numId="6" w16cid:durableId="2096782225">
    <w:abstractNumId w:val="3"/>
  </w:num>
  <w:num w:numId="7" w16cid:durableId="93209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133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0562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73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39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9552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98"/>
    <w:rsid w:val="000249CB"/>
    <w:rsid w:val="0003103C"/>
    <w:rsid w:val="0003469A"/>
    <w:rsid w:val="000718DE"/>
    <w:rsid w:val="00084218"/>
    <w:rsid w:val="000849DA"/>
    <w:rsid w:val="000A5EA4"/>
    <w:rsid w:val="000C7656"/>
    <w:rsid w:val="000E6C76"/>
    <w:rsid w:val="00111066"/>
    <w:rsid w:val="00151BA6"/>
    <w:rsid w:val="001A553E"/>
    <w:rsid w:val="001C2912"/>
    <w:rsid w:val="001E721E"/>
    <w:rsid w:val="002661AC"/>
    <w:rsid w:val="002A22A5"/>
    <w:rsid w:val="002B1029"/>
    <w:rsid w:val="002B385F"/>
    <w:rsid w:val="002B4B60"/>
    <w:rsid w:val="002B4E92"/>
    <w:rsid w:val="002C04D7"/>
    <w:rsid w:val="002D4A9B"/>
    <w:rsid w:val="002F7529"/>
    <w:rsid w:val="00310425"/>
    <w:rsid w:val="00343276"/>
    <w:rsid w:val="00392552"/>
    <w:rsid w:val="003D1E1A"/>
    <w:rsid w:val="00401432"/>
    <w:rsid w:val="0042156C"/>
    <w:rsid w:val="0042342E"/>
    <w:rsid w:val="004407B4"/>
    <w:rsid w:val="00452DF2"/>
    <w:rsid w:val="00473202"/>
    <w:rsid w:val="004814F2"/>
    <w:rsid w:val="0051691D"/>
    <w:rsid w:val="00531C9D"/>
    <w:rsid w:val="00562093"/>
    <w:rsid w:val="005829BF"/>
    <w:rsid w:val="00584170"/>
    <w:rsid w:val="005A1BFC"/>
    <w:rsid w:val="005A1F25"/>
    <w:rsid w:val="005A3238"/>
    <w:rsid w:val="005C2DC1"/>
    <w:rsid w:val="005D65F8"/>
    <w:rsid w:val="005F7F0D"/>
    <w:rsid w:val="00657925"/>
    <w:rsid w:val="00674533"/>
    <w:rsid w:val="00686E25"/>
    <w:rsid w:val="006A2D7E"/>
    <w:rsid w:val="006B3C18"/>
    <w:rsid w:val="006C7073"/>
    <w:rsid w:val="006E0E70"/>
    <w:rsid w:val="006E208C"/>
    <w:rsid w:val="006F2ED7"/>
    <w:rsid w:val="00704C7D"/>
    <w:rsid w:val="00713C6D"/>
    <w:rsid w:val="007301A4"/>
    <w:rsid w:val="00752C4E"/>
    <w:rsid w:val="0076556A"/>
    <w:rsid w:val="00765F6C"/>
    <w:rsid w:val="007847FF"/>
    <w:rsid w:val="007A1C96"/>
    <w:rsid w:val="007D5CE8"/>
    <w:rsid w:val="007E04FB"/>
    <w:rsid w:val="007E3403"/>
    <w:rsid w:val="007E5688"/>
    <w:rsid w:val="007E5B62"/>
    <w:rsid w:val="00801F9B"/>
    <w:rsid w:val="008218B1"/>
    <w:rsid w:val="008250AC"/>
    <w:rsid w:val="00825192"/>
    <w:rsid w:val="00827B89"/>
    <w:rsid w:val="008503B1"/>
    <w:rsid w:val="00880B1A"/>
    <w:rsid w:val="00881018"/>
    <w:rsid w:val="008858CC"/>
    <w:rsid w:val="008C6298"/>
    <w:rsid w:val="008D3F61"/>
    <w:rsid w:val="008D70B3"/>
    <w:rsid w:val="00900733"/>
    <w:rsid w:val="00900E8F"/>
    <w:rsid w:val="00932631"/>
    <w:rsid w:val="0096647F"/>
    <w:rsid w:val="009979D8"/>
    <w:rsid w:val="00A02E63"/>
    <w:rsid w:val="00A60E18"/>
    <w:rsid w:val="00A949E4"/>
    <w:rsid w:val="00AA7873"/>
    <w:rsid w:val="00AD5B4F"/>
    <w:rsid w:val="00AE4877"/>
    <w:rsid w:val="00B429ED"/>
    <w:rsid w:val="00B45230"/>
    <w:rsid w:val="00B6414F"/>
    <w:rsid w:val="00B71D74"/>
    <w:rsid w:val="00B95EA3"/>
    <w:rsid w:val="00BB7211"/>
    <w:rsid w:val="00BE2801"/>
    <w:rsid w:val="00BE2E9A"/>
    <w:rsid w:val="00C00F6A"/>
    <w:rsid w:val="00C35B19"/>
    <w:rsid w:val="00C431CB"/>
    <w:rsid w:val="00C5063B"/>
    <w:rsid w:val="00C524E4"/>
    <w:rsid w:val="00C65B17"/>
    <w:rsid w:val="00C719E6"/>
    <w:rsid w:val="00C95559"/>
    <w:rsid w:val="00CA1988"/>
    <w:rsid w:val="00CA7F13"/>
    <w:rsid w:val="00CB71AC"/>
    <w:rsid w:val="00CB7AFB"/>
    <w:rsid w:val="00CC4134"/>
    <w:rsid w:val="00CC4A5E"/>
    <w:rsid w:val="00CE19D3"/>
    <w:rsid w:val="00CF1296"/>
    <w:rsid w:val="00CF4DA7"/>
    <w:rsid w:val="00D004D5"/>
    <w:rsid w:val="00D23F77"/>
    <w:rsid w:val="00D45E9F"/>
    <w:rsid w:val="00D515A8"/>
    <w:rsid w:val="00D557C1"/>
    <w:rsid w:val="00D740D3"/>
    <w:rsid w:val="00D765E6"/>
    <w:rsid w:val="00D77CA5"/>
    <w:rsid w:val="00D859BF"/>
    <w:rsid w:val="00D918CD"/>
    <w:rsid w:val="00DD6FEA"/>
    <w:rsid w:val="00DF68D7"/>
    <w:rsid w:val="00E01355"/>
    <w:rsid w:val="00E10C20"/>
    <w:rsid w:val="00E11737"/>
    <w:rsid w:val="00E559EC"/>
    <w:rsid w:val="00E56BF1"/>
    <w:rsid w:val="00EC7F5A"/>
    <w:rsid w:val="00EE3473"/>
    <w:rsid w:val="00EE390A"/>
    <w:rsid w:val="00EE5F6E"/>
    <w:rsid w:val="00EF21FD"/>
    <w:rsid w:val="00F07568"/>
    <w:rsid w:val="00F25506"/>
    <w:rsid w:val="00F51FC9"/>
    <w:rsid w:val="00F54977"/>
    <w:rsid w:val="00F61098"/>
    <w:rsid w:val="00F663F7"/>
    <w:rsid w:val="00FA4896"/>
    <w:rsid w:val="00FA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3214"/>
  <w15:docId w15:val="{05086342-604D-4A01-8F8F-5A8D5B9C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0"/>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semiHidden/>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semiHidden/>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semiHidden/>
    <w:unhideWhenUsed/>
    <w:qFormat/>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shd w:val="clear" w:color="auto" w:fill="FFFFFF"/>
      <w:spacing w:after="120"/>
      <w:ind w:left="1080" w:hanging="36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style>
  <w:style w:type="numbering" w:customStyle="1" w:styleId="CurrentList2">
    <w:name w:val="Current List2"/>
    <w:uiPriority w:val="99"/>
    <w:rsid w:val="006C0BC6"/>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style>
  <w:style w:type="numbering" w:customStyle="1" w:styleId="CurrentList4">
    <w:name w:val="Current List4"/>
    <w:uiPriority w:val="99"/>
    <w:rsid w:val="00B4576E"/>
  </w:style>
  <w:style w:type="numbering" w:customStyle="1" w:styleId="CurrentList7">
    <w:name w:val="Current List7"/>
    <w:uiPriority w:val="99"/>
    <w:rsid w:val="00AC4844"/>
  </w:style>
  <w:style w:type="numbering" w:customStyle="1" w:styleId="CurrentList8">
    <w:name w:val="Current List8"/>
    <w:uiPriority w:val="99"/>
    <w:rsid w:val="00AC4844"/>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Web"/>
    <w:uiPriority w:val="34"/>
    <w:qFormat/>
    <w:rsid w:val="00D32CBC"/>
    <w:pPr>
      <w:numPr>
        <w:numId w:val="11"/>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character" w:customStyle="1" w:styleId="cf01">
    <w:name w:val="cf01"/>
    <w:basedOn w:val="DefaultParagraphFont"/>
    <w:rsid w:val="00745EBC"/>
    <w:rPr>
      <w:rFonts w:ascii="Segoe UI" w:hAnsi="Segoe UI" w:cs="Segoe UI" w:hint="default"/>
      <w:color w:val="404040"/>
      <w:sz w:val="18"/>
      <w:szCs w:val="18"/>
    </w:rPr>
  </w:style>
  <w:style w:type="character" w:customStyle="1" w:styleId="normaltextrun">
    <w:name w:val="normaltextrun"/>
    <w:basedOn w:val="DefaultParagraphFont"/>
    <w:rsid w:val="00493085"/>
  </w:style>
  <w:style w:type="character" w:customStyle="1" w:styleId="eop">
    <w:name w:val="eop"/>
    <w:basedOn w:val="DefaultParagraphFont"/>
    <w:rsid w:val="00493085"/>
  </w:style>
  <w:style w:type="paragraph" w:styleId="ListNumber5">
    <w:name w:val="List Number 5"/>
    <w:basedOn w:val="Normal"/>
    <w:uiPriority w:val="99"/>
    <w:unhideWhenUsed/>
    <w:rsid w:val="00D5155D"/>
    <w:pPr>
      <w:tabs>
        <w:tab w:val="num" w:pos="720"/>
      </w:tabs>
      <w:ind w:left="720" w:hanging="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top w:w="72" w:type="dxa"/>
        <w:left w:w="115" w:type="dxa"/>
        <w:bottom w:w="72" w:type="dxa"/>
        <w:right w:w="115" w:type="dxa"/>
      </w:tblCellMar>
    </w:tblPr>
  </w:style>
  <w:style w:type="table" w:customStyle="1" w:styleId="aff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sdeps.sharepoint.com/:w:/r/teams/TheMarylandStateDepartmentofEducationOut-of-SchoolTimeGrantResources/_layouts/15/Doc.aspx?sourcedoc=%7B20C94C75-EEBE-4F81-BFEE-0D275E442A2F%7D&amp;file=Exhibit9TheLEASchoolParticipationAgreement.docx&amp;action=default&amp;mobileredirect=true" TargetMode="External"/><Relationship Id="rId26" Type="http://schemas.openxmlformats.org/officeDocument/2006/relationships/hyperlink" Target="https://oese.ed.gov/gepa/" TargetMode="External"/><Relationship Id="rId3" Type="http://schemas.openxmlformats.org/officeDocument/2006/relationships/customXml" Target="../customXml/item3.xml"/><Relationship Id="rId21" Type="http://schemas.openxmlformats.org/officeDocument/2006/relationships/hyperlink" Target="https://view.officeapps.live.com/op/view.aspx?src=http%3A%2F%2Farchives.marylandpublicschools.org%2FS%2FSpecialEd-RMMB%2F2022%2FC-1-25_Budget_pages_and_Amendment.xlsx&amp;wdOrigin=BROWSELI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sdeps.sharepoint.com/:w:/r/teams/TheMarylandStateDepartmentofEducationOut-of-SchoolTimeGrantResources/_layouts/15/Doc.aspx?sourcedoc=%7B20C94C75-EEBE-4F81-BFEE-0D275E442A2F%7D&amp;file=Exhibit9TheLEASchoolParticipationAgreement.docx&amp;action=default&amp;mobileredirect=true" TargetMode="External"/><Relationship Id="rId25" Type="http://schemas.openxmlformats.org/officeDocument/2006/relationships/hyperlink" Target="https://msdeps.sharepoint.com/:b:/s/TheMarylandStateDepartmentOut-of-SchoolTimeGrantResources/EWe2uUAcfIlJnPiPXzFVSiUBgTm1G_FgM3onLV4wvrHViQ?e=Q0zVz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21stcclcrfp2023.msde@maryland.gov" TargetMode="External"/><Relationship Id="rId20" Type="http://schemas.openxmlformats.org/officeDocument/2006/relationships/hyperlink" Target="https://view.officeapps.live.com/op/view.aspx?src=http%3A%2F%2Farchives.marylandpublicschools.org%2FS%2FSpecialEd-RMMB%2F2022%2FC-1-25_Budget_pages_and_Amendment.xlsx&amp;wdOrigin=BROWSELINK" TargetMode="External"/><Relationship Id="rId29" Type="http://schemas.openxmlformats.org/officeDocument/2006/relationships/hyperlink" Target="https://msdeps-my.sharepoint.com/:w:/g/personal/ekatongole_msdeps_org/EVDUHZ-jW-FBgoF9h4onkgABPMcyJknbSX_lRZHCHt1CLw?e=TGoL9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sdeps-my.sharepoint.com/:w:/g/personal/ekatongole_msdeps_org/EVDUHZ-jW-FBgoF9h4onkgABPMcyJknbSX_lRZHCHt1CLw?e=TGoL9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archives.marylandpublicschools.org/S/SpecialEd-RMMB/2022/C-1-25_Budget_pages_and_Amendment.xlsx" TargetMode="External"/><Relationship Id="rId28" Type="http://schemas.openxmlformats.org/officeDocument/2006/relationships/hyperlink" Target="http://archives.marylandpublicschools.org/S/SpecialEd-RMMB/2022/C-1-25_Budget_pages_and_Amendment.xlsx" TargetMode="External"/><Relationship Id="rId10" Type="http://schemas.openxmlformats.org/officeDocument/2006/relationships/endnotes" Target="endnotes.xml"/><Relationship Id="rId19" Type="http://schemas.openxmlformats.org/officeDocument/2006/relationships/hyperlink" Target="https://msdeps-my.sharepoint.com/:w:/g/personal/ekatongole_msdeps_org/EVDUHZ-jW-FBgoF9h4onkgABPMcyJknbSX_lRZHCHt1CLw?e=TGoL9P" TargetMode="External"/><Relationship Id="rId31" Type="http://schemas.openxmlformats.org/officeDocument/2006/relationships/hyperlink" Target="https://msdeps.sharepoint.com/:w:/r/teams/TheMarylandStateDepartmentofEducationOut-of-SchoolTimeGrantResources/_layouts/15/Doc.aspx?sourcedoc=%7B20C94C75-EEBE-4F81-BFEE-0D275E442A2F%7D&amp;file=Exhibit9TheLEASchoolParticipationAgreement.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view.officeapps.live.com/op/view.aspx?src=http%3A%2F%2Farchives.marylandpublicschools.org%2FS%2FSpecialEd-RMMB%2F2022%2FC-1-25_Budget_pages_and_Amendment.xlsx&amp;wdOrigin=BROWSELINK" TargetMode="External"/><Relationship Id="rId27" Type="http://schemas.openxmlformats.org/officeDocument/2006/relationships/hyperlink" Target="https://www.marylandpublicschools.org/about/Documents/Grants/GrantRecipientAssurances.pdf" TargetMode="External"/><Relationship Id="rId30" Type="http://schemas.openxmlformats.org/officeDocument/2006/relationships/hyperlink" Target="https://www.irs.gov/pub/irs-pdf/fw9.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xHcqf+UNDIRlCkHJgi57sP183A==">AMUW2mVPYXmI2rgZiwj0nheNJK38spU+oTAOsNSjvrwpknY6AB4cinF4KMgEmgl2fiHlblNHu+7W84oidiQOE3aws18JmA3XtPeKhfk9H2riWJG6eiu9fKCpntRoABTiI+7xi/jkyX9+D5dz00BtXMrn4vUSTXGEVofGrV6F2z9zS1yAGgh7Uc7TbbkkxSy0/u5Vqx6W6drHTO2+scdRmE3WmDsrP6/q1nVuQQafFkJz4k1DGuXa9G7rZrTwQK6vzUkKbzQkNEZgNt0czqvZPYVMa3ECN1ssGhXIIvQMij3hBIMHJ2G/1vZkhErtJAiLfve9QdgkG6VYgf1tA8vjEyqdIngThqgoxQzudJKppijU3ykDVufNtJ95SwbWTYnPTUY+/8bx/DXeD6xRm14+/ae+aUMVREz3nmjVs2VIWKOL8D7EkZe/Tor+e0YbZvmG+81ZDLN+0RY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43FFD-DEF7-47FF-A635-C07F265AB307}">
  <ds:schemaRefs>
    <ds:schemaRef ds:uri="http://schemas.microsoft.com/office/2006/metadata/properties"/>
    <ds:schemaRef ds:uri="http://schemas.microsoft.com/office/infopath/2007/PartnerControls"/>
    <ds:schemaRef ds:uri="b01a326e-6627-49dc-a365-2b2b094ca836"/>
    <ds:schemaRef ds:uri="2a5d49d2-faec-4a8f-9412-6af11247785f"/>
  </ds:schemaRefs>
</ds:datastoreItem>
</file>

<file path=customXml/itemProps2.xml><?xml version="1.0" encoding="utf-8"?>
<ds:datastoreItem xmlns:ds="http://schemas.openxmlformats.org/officeDocument/2006/customXml" ds:itemID="{5733C07B-BD8A-4A81-A524-67E4D59EA6A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343804-0110-4D09-9EC7-1D99CD8D69AA}"/>
</file>

<file path=docProps/app.xml><?xml version="1.0" encoding="utf-8"?>
<Properties xmlns="http://schemas.openxmlformats.org/officeDocument/2006/extended-properties" xmlns:vt="http://schemas.openxmlformats.org/officeDocument/2006/docPropsVTypes">
  <Template>Normal.dotm</Template>
  <TotalTime>2</TotalTime>
  <Pages>15</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16045</CharactersWithSpaces>
  <SharedDoc>false</SharedDoc>
  <HLinks>
    <vt:vector size="132" baseType="variant">
      <vt:variant>
        <vt:i4>6160421</vt:i4>
      </vt:variant>
      <vt:variant>
        <vt:i4>84</vt:i4>
      </vt:variant>
      <vt:variant>
        <vt:i4>0</vt:i4>
      </vt:variant>
      <vt:variant>
        <vt:i4>5</vt:i4>
      </vt:variant>
      <vt:variant>
        <vt:lpwstr>https://msdeps.sharepoint.com/:w:/r/teams/TheMarylandStateDepartmentofEducationOut-of-SchoolTimeGrantResources/_layouts/15/Doc.aspx?sourcedoc=%7B20C94C75-EEBE-4F81-BFEE-0D275E442A2F%7D&amp;file=Exhibit9TheLEASchoolParticipationAgreement.docx&amp;action=default&amp;mobileredirect=true</vt:lpwstr>
      </vt:variant>
      <vt:variant>
        <vt:lpwstr/>
      </vt:variant>
      <vt:variant>
        <vt:i4>2556026</vt:i4>
      </vt:variant>
      <vt:variant>
        <vt:i4>81</vt:i4>
      </vt:variant>
      <vt:variant>
        <vt:i4>0</vt:i4>
      </vt:variant>
      <vt:variant>
        <vt:i4>5</vt:i4>
      </vt:variant>
      <vt:variant>
        <vt:lpwstr>https://www.irs.gov/pub/irs-pdf/fw9.pdf</vt:lpwstr>
      </vt:variant>
      <vt:variant>
        <vt:lpwstr/>
      </vt:variant>
      <vt:variant>
        <vt:i4>6815744</vt:i4>
      </vt:variant>
      <vt:variant>
        <vt:i4>78</vt:i4>
      </vt:variant>
      <vt:variant>
        <vt:i4>0</vt:i4>
      </vt:variant>
      <vt:variant>
        <vt:i4>5</vt:i4>
      </vt:variant>
      <vt:variant>
        <vt:lpwstr>https://msdeps-my.sharepoint.com/:w:/g/personal/ekatongole_msdeps_org/EVDUHZ-jW-FBgoF9h4onkgABPMcyJknbSX_lRZHCHt1CLw?e=TGoL9P</vt:lpwstr>
      </vt:variant>
      <vt:variant>
        <vt:lpwstr/>
      </vt:variant>
      <vt:variant>
        <vt:i4>1245195</vt:i4>
      </vt:variant>
      <vt:variant>
        <vt:i4>75</vt:i4>
      </vt:variant>
      <vt:variant>
        <vt:i4>0</vt:i4>
      </vt:variant>
      <vt:variant>
        <vt:i4>5</vt:i4>
      </vt:variant>
      <vt:variant>
        <vt:lpwstr>http://archives.marylandpublicschools.org/S/SpecialEd-RMMB/2022/C-1-25_Budget_pages_and_Amendment.xlsx</vt:lpwstr>
      </vt:variant>
      <vt:variant>
        <vt:lpwstr/>
      </vt:variant>
      <vt:variant>
        <vt:i4>1507346</vt:i4>
      </vt:variant>
      <vt:variant>
        <vt:i4>72</vt:i4>
      </vt:variant>
      <vt:variant>
        <vt:i4>0</vt:i4>
      </vt:variant>
      <vt:variant>
        <vt:i4>5</vt:i4>
      </vt:variant>
      <vt:variant>
        <vt:lpwstr>https://www.marylandpublicschools.org/about/Documents/Grants/GrantRecipientAssurances.pdf</vt:lpwstr>
      </vt:variant>
      <vt:variant>
        <vt:lpwstr/>
      </vt:variant>
      <vt:variant>
        <vt:i4>1966096</vt:i4>
      </vt:variant>
      <vt:variant>
        <vt:i4>69</vt:i4>
      </vt:variant>
      <vt:variant>
        <vt:i4>0</vt:i4>
      </vt:variant>
      <vt:variant>
        <vt:i4>5</vt:i4>
      </vt:variant>
      <vt:variant>
        <vt:lpwstr>https://oese.ed.gov/gepa/</vt:lpwstr>
      </vt:variant>
      <vt:variant>
        <vt:lpwstr/>
      </vt:variant>
      <vt:variant>
        <vt:i4>6881370</vt:i4>
      </vt:variant>
      <vt:variant>
        <vt:i4>66</vt:i4>
      </vt:variant>
      <vt:variant>
        <vt:i4>0</vt:i4>
      </vt:variant>
      <vt:variant>
        <vt:i4>5</vt:i4>
      </vt:variant>
      <vt:variant>
        <vt:lpwstr>https://msdeps.sharepoint.com/:b:/s/TheMarylandStateDepartmentOut-of-SchoolTimeGrantResources/EWe2uUAcfIlJnPiPXzFVSiUBgTm1G_FgM3onLV4wvrHViQ?e=Q0zVzX</vt:lpwstr>
      </vt:variant>
      <vt:variant>
        <vt:lpwstr/>
      </vt:variant>
      <vt:variant>
        <vt:i4>6815744</vt:i4>
      </vt:variant>
      <vt:variant>
        <vt:i4>63</vt:i4>
      </vt:variant>
      <vt:variant>
        <vt:i4>0</vt:i4>
      </vt:variant>
      <vt:variant>
        <vt:i4>5</vt:i4>
      </vt:variant>
      <vt:variant>
        <vt:lpwstr>https://msdeps-my.sharepoint.com/:w:/g/personal/ekatongole_msdeps_org/EVDUHZ-jW-FBgoF9h4onkgABPMcyJknbSX_lRZHCHt1CLw?e=TGoL9P</vt:lpwstr>
      </vt:variant>
      <vt:variant>
        <vt:lpwstr/>
      </vt:variant>
      <vt:variant>
        <vt:i4>1245195</vt:i4>
      </vt:variant>
      <vt:variant>
        <vt:i4>60</vt:i4>
      </vt:variant>
      <vt:variant>
        <vt:i4>0</vt:i4>
      </vt:variant>
      <vt:variant>
        <vt:i4>5</vt:i4>
      </vt:variant>
      <vt:variant>
        <vt:lpwstr>http://archives.marylandpublicschools.org/S/SpecialEd-RMMB/2022/C-1-25_Budget_pages_and_Amendment.xlsx</vt:lpwstr>
      </vt:variant>
      <vt:variant>
        <vt:lpwstr/>
      </vt:variant>
      <vt:variant>
        <vt:i4>6</vt:i4>
      </vt:variant>
      <vt:variant>
        <vt:i4>57</vt:i4>
      </vt:variant>
      <vt:variant>
        <vt:i4>0</vt:i4>
      </vt:variant>
      <vt:variant>
        <vt:i4>5</vt:i4>
      </vt:variant>
      <vt:variant>
        <vt:lpwstr>https://view.officeapps.live.com/op/view.aspx?src=http%3A%2F%2Farchives.marylandpublicschools.org%2FS%2FSpecialEd-RMMB%2F2022%2FC-1-25_Budget_pages_and_Amendment.xlsx&amp;wdOrigin=BROWSELINK</vt:lpwstr>
      </vt:variant>
      <vt:variant>
        <vt:lpwstr/>
      </vt:variant>
      <vt:variant>
        <vt:i4>6</vt:i4>
      </vt:variant>
      <vt:variant>
        <vt:i4>54</vt:i4>
      </vt:variant>
      <vt:variant>
        <vt:i4>0</vt:i4>
      </vt:variant>
      <vt:variant>
        <vt:i4>5</vt:i4>
      </vt:variant>
      <vt:variant>
        <vt:lpwstr>https://view.officeapps.live.com/op/view.aspx?src=http%3A%2F%2Farchives.marylandpublicschools.org%2FS%2FSpecialEd-RMMB%2F2022%2FC-1-25_Budget_pages_and_Amendment.xlsx&amp;wdOrigin=BROWSELINK</vt:lpwstr>
      </vt:variant>
      <vt:variant>
        <vt:lpwstr/>
      </vt:variant>
      <vt:variant>
        <vt:i4>6</vt:i4>
      </vt:variant>
      <vt:variant>
        <vt:i4>51</vt:i4>
      </vt:variant>
      <vt:variant>
        <vt:i4>0</vt:i4>
      </vt:variant>
      <vt:variant>
        <vt:i4>5</vt:i4>
      </vt:variant>
      <vt:variant>
        <vt:lpwstr>https://view.officeapps.live.com/op/view.aspx?src=http%3A%2F%2Farchives.marylandpublicschools.org%2FS%2FSpecialEd-RMMB%2F2022%2FC-1-25_Budget_pages_and_Amendment.xlsx&amp;wdOrigin=BROWSELINK</vt:lpwstr>
      </vt:variant>
      <vt:variant>
        <vt:lpwstr/>
      </vt:variant>
      <vt:variant>
        <vt:i4>6815744</vt:i4>
      </vt:variant>
      <vt:variant>
        <vt:i4>48</vt:i4>
      </vt:variant>
      <vt:variant>
        <vt:i4>0</vt:i4>
      </vt:variant>
      <vt:variant>
        <vt:i4>5</vt:i4>
      </vt:variant>
      <vt:variant>
        <vt:lpwstr>https://msdeps-my.sharepoint.com/:w:/g/personal/ekatongole_msdeps_org/EVDUHZ-jW-FBgoF9h4onkgABPMcyJknbSX_lRZHCHt1CLw?e=TGoL9P</vt:lpwstr>
      </vt:variant>
      <vt:variant>
        <vt:lpwstr/>
      </vt:variant>
      <vt:variant>
        <vt:i4>6160421</vt:i4>
      </vt:variant>
      <vt:variant>
        <vt:i4>45</vt:i4>
      </vt:variant>
      <vt:variant>
        <vt:i4>0</vt:i4>
      </vt:variant>
      <vt:variant>
        <vt:i4>5</vt:i4>
      </vt:variant>
      <vt:variant>
        <vt:lpwstr>https://msdeps.sharepoint.com/:w:/r/teams/TheMarylandStateDepartmentofEducationOut-of-SchoolTimeGrantResources/_layouts/15/Doc.aspx?sourcedoc=%7B20C94C75-EEBE-4F81-BFEE-0D275E442A2F%7D&amp;file=Exhibit9TheLEASchoolParticipationAgreement.docx&amp;action=default&amp;mobileredirect=true</vt:lpwstr>
      </vt:variant>
      <vt:variant>
        <vt:lpwstr/>
      </vt:variant>
      <vt:variant>
        <vt:i4>6160421</vt:i4>
      </vt:variant>
      <vt:variant>
        <vt:i4>42</vt:i4>
      </vt:variant>
      <vt:variant>
        <vt:i4>0</vt:i4>
      </vt:variant>
      <vt:variant>
        <vt:i4>5</vt:i4>
      </vt:variant>
      <vt:variant>
        <vt:lpwstr>https://msdeps.sharepoint.com/:w:/r/teams/TheMarylandStateDepartmentofEducationOut-of-SchoolTimeGrantResources/_layouts/15/Doc.aspx?sourcedoc=%7B20C94C75-EEBE-4F81-BFEE-0D275E442A2F%7D&amp;file=Exhibit9TheLEASchoolParticipationAgreement.docx&amp;action=default&amp;mobileredirect=true</vt:lpwstr>
      </vt:variant>
      <vt:variant>
        <vt:lpwstr/>
      </vt:variant>
      <vt:variant>
        <vt:i4>7405651</vt:i4>
      </vt:variant>
      <vt:variant>
        <vt:i4>39</vt:i4>
      </vt:variant>
      <vt:variant>
        <vt:i4>0</vt:i4>
      </vt:variant>
      <vt:variant>
        <vt:i4>5</vt:i4>
      </vt:variant>
      <vt:variant>
        <vt:lpwstr>mailto:21stcclcrfp2023@maryland.gov</vt:lpwstr>
      </vt:variant>
      <vt:variant>
        <vt:lpwstr/>
      </vt:variant>
      <vt:variant>
        <vt:i4>1245243</vt:i4>
      </vt:variant>
      <vt:variant>
        <vt:i4>32</vt:i4>
      </vt:variant>
      <vt:variant>
        <vt:i4>0</vt:i4>
      </vt:variant>
      <vt:variant>
        <vt:i4>5</vt:i4>
      </vt:variant>
      <vt:variant>
        <vt:lpwstr/>
      </vt:variant>
      <vt:variant>
        <vt:lpwstr>_Toc132112946</vt:lpwstr>
      </vt:variant>
      <vt:variant>
        <vt:i4>1245243</vt:i4>
      </vt:variant>
      <vt:variant>
        <vt:i4>26</vt:i4>
      </vt:variant>
      <vt:variant>
        <vt:i4>0</vt:i4>
      </vt:variant>
      <vt:variant>
        <vt:i4>5</vt:i4>
      </vt:variant>
      <vt:variant>
        <vt:lpwstr/>
      </vt:variant>
      <vt:variant>
        <vt:lpwstr>_Toc132112945</vt:lpwstr>
      </vt:variant>
      <vt:variant>
        <vt:i4>1245243</vt:i4>
      </vt:variant>
      <vt:variant>
        <vt:i4>20</vt:i4>
      </vt:variant>
      <vt:variant>
        <vt:i4>0</vt:i4>
      </vt:variant>
      <vt:variant>
        <vt:i4>5</vt:i4>
      </vt:variant>
      <vt:variant>
        <vt:lpwstr/>
      </vt:variant>
      <vt:variant>
        <vt:lpwstr>_Toc132112944</vt:lpwstr>
      </vt:variant>
      <vt:variant>
        <vt:i4>1245243</vt:i4>
      </vt:variant>
      <vt:variant>
        <vt:i4>14</vt:i4>
      </vt:variant>
      <vt:variant>
        <vt:i4>0</vt:i4>
      </vt:variant>
      <vt:variant>
        <vt:i4>5</vt:i4>
      </vt:variant>
      <vt:variant>
        <vt:lpwstr/>
      </vt:variant>
      <vt:variant>
        <vt:lpwstr>_Toc132112943</vt:lpwstr>
      </vt:variant>
      <vt:variant>
        <vt:i4>1245243</vt:i4>
      </vt:variant>
      <vt:variant>
        <vt:i4>8</vt:i4>
      </vt:variant>
      <vt:variant>
        <vt:i4>0</vt:i4>
      </vt:variant>
      <vt:variant>
        <vt:i4>5</vt:i4>
      </vt:variant>
      <vt:variant>
        <vt:lpwstr/>
      </vt:variant>
      <vt:variant>
        <vt:lpwstr>_Toc132112942</vt:lpwstr>
      </vt:variant>
      <vt:variant>
        <vt:i4>1245243</vt:i4>
      </vt:variant>
      <vt:variant>
        <vt:i4>2</vt:i4>
      </vt:variant>
      <vt:variant>
        <vt:i4>0</vt:i4>
      </vt:variant>
      <vt:variant>
        <vt:i4>5</vt:i4>
      </vt:variant>
      <vt:variant>
        <vt:lpwstr/>
      </vt:variant>
      <vt:variant>
        <vt:lpwstr>_Toc132112941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Nita M. Lowey 21st Century Community Learning Centers:Maryland Out-of-School Time Programs for the Future</dc:title>
  <dc:subject/>
  <dc:creator>Division of</dc:creator>
  <cp:keywords/>
  <cp:lastModifiedBy>Joshua Walley</cp:lastModifiedBy>
  <cp:revision>3</cp:revision>
  <cp:lastPrinted>2023-06-06T18:15:00Z</cp:lastPrinted>
  <dcterms:created xsi:type="dcterms:W3CDTF">2023-07-18T16:09:00Z</dcterms:created>
  <dcterms:modified xsi:type="dcterms:W3CDTF">2023-07-18T16:19:00Z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733900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