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58251" w14:textId="32BF1783" w:rsidR="00E4386E" w:rsidRPr="00F65925" w:rsidRDefault="00B77251" w:rsidP="00A01F0F">
      <w:pPr>
        <w:rPr>
          <w:color w:val="095C9B"/>
          <w:spacing w:val="20"/>
          <w:sz w:val="44"/>
          <w:szCs w:val="44"/>
        </w:rPr>
      </w:pPr>
      <w:bookmarkStart w:id="0" w:name="_Hlk123552821"/>
      <w:r>
        <w:rPr>
          <w:noProof/>
          <w:color w:val="095C9B"/>
          <w:spacing w:val="20"/>
          <w:sz w:val="44"/>
          <w:szCs w:val="44"/>
        </w:rPr>
        <w:drawing>
          <wp:anchor distT="0" distB="0" distL="114300" distR="114300" simplePos="0" relativeHeight="251658242" behindDoc="0" locked="0" layoutInCell="1" allowOverlap="1" wp14:anchorId="67F5CF75" wp14:editId="1F06BF4D">
            <wp:simplePos x="0" y="0"/>
            <wp:positionH relativeFrom="column">
              <wp:posOffset>-952339</wp:posOffset>
            </wp:positionH>
            <wp:positionV relativeFrom="paragraph">
              <wp:posOffset>-887518</wp:posOffset>
            </wp:positionV>
            <wp:extent cx="7801655" cy="6079066"/>
            <wp:effectExtent l="0" t="0" r="0" b="4445"/>
            <wp:wrapNone/>
            <wp:docPr id="1676358553" name="Picture 1676358553" descr="Maryland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358553" name="Picture 2" descr="Maryland State Department of Education"/>
                    <pic:cNvPicPr/>
                  </pic:nvPicPr>
                  <pic:blipFill rotWithShape="1">
                    <a:blip r:embed="rId11" cstate="print">
                      <a:extLst>
                        <a:ext uri="{28A0092B-C50C-407E-A947-70E740481C1C}">
                          <a14:useLocalDpi xmlns:a14="http://schemas.microsoft.com/office/drawing/2010/main" val="0"/>
                        </a:ext>
                      </a:extLst>
                    </a:blip>
                    <a:srcRect b="39809"/>
                    <a:stretch/>
                  </pic:blipFill>
                  <pic:spPr bwMode="auto">
                    <a:xfrm>
                      <a:off x="0" y="0"/>
                      <a:ext cx="7807334" cy="60834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6364EC" w14:textId="64D00851" w:rsidR="00102F67" w:rsidRPr="00A01F0F" w:rsidRDefault="00227675" w:rsidP="00A01F0F">
      <w:r w:rsidRPr="00E9610F">
        <w:rPr>
          <w:noProof/>
        </w:rPr>
        <mc:AlternateContent>
          <mc:Choice Requires="wps">
            <w:drawing>
              <wp:anchor distT="0" distB="0" distL="114300" distR="114300" simplePos="0" relativeHeight="251658240" behindDoc="0" locked="0" layoutInCell="1" allowOverlap="1" wp14:anchorId="464344E2" wp14:editId="3B18B075">
                <wp:simplePos x="0" y="0"/>
                <wp:positionH relativeFrom="column">
                  <wp:posOffset>-138896</wp:posOffset>
                </wp:positionH>
                <wp:positionV relativeFrom="page">
                  <wp:posOffset>6192456</wp:posOffset>
                </wp:positionV>
                <wp:extent cx="6319777" cy="2338086"/>
                <wp:effectExtent l="0" t="0" r="0" b="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319777" cy="2338086"/>
                        </a:xfrm>
                        <a:prstGeom prst="rect">
                          <a:avLst/>
                        </a:prstGeom>
                        <a:noFill/>
                        <a:ln w="6350">
                          <a:noFill/>
                        </a:ln>
                      </wps:spPr>
                      <wps:txbx>
                        <w:txbxContent>
                          <w:p w14:paraId="14BE5010" w14:textId="65A721CF" w:rsidR="002E3314" w:rsidRPr="007F2E80" w:rsidRDefault="0028337F" w:rsidP="007F2E80">
                            <w:pPr>
                              <w:pStyle w:val="CoverTitle"/>
                            </w:pPr>
                            <w:r>
                              <w:t xml:space="preserve">Career and Technical Education: Local Perkins </w:t>
                            </w:r>
                            <w:r w:rsidR="009C6DC5">
                              <w:t>Secondary</w:t>
                            </w:r>
                            <w:r w:rsidR="00227675">
                              <w:br/>
                            </w:r>
                          </w:p>
                          <w:p w14:paraId="36C4E2D1" w14:textId="603B0B18" w:rsidR="004F0EDD" w:rsidRPr="002C5DA7" w:rsidRDefault="0028337F" w:rsidP="002C5DA7">
                            <w:pPr>
                              <w:pStyle w:val="CoverSubtitle"/>
                            </w:pPr>
                            <w:r>
                              <w:t xml:space="preserve">Application and Guide for the Carl D. Perkins Formula Grant Version </w:t>
                            </w:r>
                            <w:r w:rsidR="00993DF5">
                              <w:t>2</w:t>
                            </w:r>
                            <w:r>
                              <w:t>.0</w:t>
                            </w:r>
                          </w:p>
                          <w:p w14:paraId="3C59438A" w14:textId="77777777" w:rsidR="00E4386E" w:rsidRPr="00426075" w:rsidRDefault="00E4386E" w:rsidP="00B718D8">
                            <w:pPr>
                              <w:rPr>
                                <w:szCs w:val="20"/>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344E2" id="_x0000_t202" coordsize="21600,21600" o:spt="202" path="m,l,21600r21600,l21600,xe">
                <v:stroke joinstyle="miter"/>
                <v:path gradientshapeok="t" o:connecttype="rect"/>
              </v:shapetype>
              <v:shape id="Text Box 5" o:spid="_x0000_s1026" type="#_x0000_t202" alt="&quot;&quot;" style="position:absolute;margin-left:-10.95pt;margin-top:487.6pt;width:497.6pt;height:18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jsGQIAACkEAAAOAAAAZHJzL2Uyb0RvYy54bWysU8tu2zAQvBfIPxC8x5IfsR3BcuAmcFHA&#10;SAI4Rc40RVoCKC5L0pbcr++Sku0g7anohdrlrvYxM1w8tLUiR2FdBTqnw0FKidAcikrvc/rjbX07&#10;p8R5pgumQIucnoSjD8ubL4vGZGIEJahCWIJFtMsak9PSe5MlieOlqJkbgBEagxJszTy6dp8UljVY&#10;vVbJKE2nSQO2MBa4cA5vn7ogXcb6UgruX6R0whOVU5zNx9PGcxfOZLlg2d4yU1a8H4P9wxQ1qzQ2&#10;vZR6Yp6Rg63+KFVX3IID6Qcc6gSkrLiIO+A2w/TTNtuSGRF3QXCcucDk/l9Z/nzcmldLfPsVWiQw&#10;ANIYlzm8DPu00tbhi5MSjCOEpwtsovWE4+V0PLyfzWaUcIyNxuN5Op+GOsn1d2Od/yagJsHIqUVe&#10;IlzsuHG+Sz2nhG4a1pVSkRulSRNa3KXxh0sEiyuNPa7DBsu3u7bfYAfFCRez0HHuDF9X2HzDnH9l&#10;FknGXVC4/gUPqQCbQG9RUoL99bf7kI/YY5SSBkWTU/fzwKygRH3XyEpQWDQmd7MROjY698PJBJ3d&#10;x4g+1I+Amhzi8zA8miHfq7MpLdTvqO1V6Ighpjn2zak/m4++kzG+DS5Wq5iEmjLMb/TW8FA6QBlg&#10;fWvfmTU99h5pe4aztFj2iYIutyNhdfAgq8hPALdDtMcc9RgZ7t9OEPxHP2ZdX/jyNwAAAP//AwBQ&#10;SwMEFAAGAAgAAAAhADfpLhzkAAAADAEAAA8AAABkcnMvZG93bnJldi54bWxMj1FLwzAUhd8F/0O4&#10;gi+ypW2ms7XpkIHoi4LbGOwta2LbmdyUJtuqv97rkz5ezsc53y0Xo7PsZIbQeZSQThNgBmuvO2wk&#10;bNZPk3tgISrUyno0Er5MgEV1eVGqQvszvpvTKjaMSjAUSkIbY19wHurWOBWmvjdI2YcfnIp0Dg3X&#10;gzpTubM8S5I77lSHtNCq3ixbU3+ujk7Cy+6Qx9fUpt/tQb8tb7ai326epby+Gh8fgEUzxj8YfvVJ&#10;HSpy2vsj6sCshEmW5oRKyOe3GTAi8rkQwPaEipmYAa9K/v+J6gcAAP//AwBQSwECLQAUAAYACAAA&#10;ACEAtoM4kv4AAADhAQAAEwAAAAAAAAAAAAAAAAAAAAAAW0NvbnRlbnRfVHlwZXNdLnhtbFBLAQIt&#10;ABQABgAIAAAAIQA4/SH/1gAAAJQBAAALAAAAAAAAAAAAAAAAAC8BAABfcmVscy8ucmVsc1BLAQIt&#10;ABQABgAIAAAAIQDvrajsGQIAACkEAAAOAAAAAAAAAAAAAAAAAC4CAABkcnMvZTJvRG9jLnhtbFBL&#10;AQItABQABgAIAAAAIQA36S4c5AAAAAwBAAAPAAAAAAAAAAAAAAAAAHMEAABkcnMvZG93bnJldi54&#10;bWxQSwUGAAAAAAQABADzAAAAhAUAAAAA&#10;" filled="f" stroked="f" strokeweight=".5pt">
                <v:textbox inset="0">
                  <w:txbxContent>
                    <w:p w14:paraId="14BE5010" w14:textId="65A721CF" w:rsidR="002E3314" w:rsidRPr="007F2E80" w:rsidRDefault="0028337F" w:rsidP="007F2E80">
                      <w:pPr>
                        <w:pStyle w:val="CoverTitle"/>
                      </w:pPr>
                      <w:r>
                        <w:t xml:space="preserve">Career and Technical Education: Local Perkins </w:t>
                      </w:r>
                      <w:r w:rsidR="009C6DC5">
                        <w:t>Secondary</w:t>
                      </w:r>
                      <w:r w:rsidR="00227675">
                        <w:br/>
                      </w:r>
                    </w:p>
                    <w:p w14:paraId="36C4E2D1" w14:textId="603B0B18" w:rsidR="004F0EDD" w:rsidRPr="002C5DA7" w:rsidRDefault="0028337F" w:rsidP="002C5DA7">
                      <w:pPr>
                        <w:pStyle w:val="CoverSubtitle"/>
                      </w:pPr>
                      <w:r>
                        <w:t xml:space="preserve">Application and Guide for the Carl D. Perkins Formula Grant Version </w:t>
                      </w:r>
                      <w:r w:rsidR="00993DF5">
                        <w:t>2</w:t>
                      </w:r>
                      <w:r>
                        <w:t>.0</w:t>
                      </w:r>
                    </w:p>
                    <w:p w14:paraId="3C59438A" w14:textId="77777777" w:rsidR="00E4386E" w:rsidRPr="00426075" w:rsidRDefault="00E4386E" w:rsidP="00B718D8">
                      <w:pPr>
                        <w:rPr>
                          <w:szCs w:val="20"/>
                        </w:rPr>
                      </w:pPr>
                    </w:p>
                  </w:txbxContent>
                </v:textbox>
                <w10:wrap anchory="page"/>
              </v:shape>
            </w:pict>
          </mc:Fallback>
        </mc:AlternateContent>
      </w:r>
      <w:r w:rsidR="002E3314" w:rsidRPr="00E9610F">
        <w:rPr>
          <w:noProof/>
        </w:rPr>
        <mc:AlternateContent>
          <mc:Choice Requires="wps">
            <w:drawing>
              <wp:anchor distT="0" distB="0" distL="114300" distR="114300" simplePos="0" relativeHeight="251658241" behindDoc="0" locked="0" layoutInCell="1" allowOverlap="1" wp14:anchorId="2C1ED894" wp14:editId="1A7C4886">
                <wp:simplePos x="0" y="0"/>
                <wp:positionH relativeFrom="column">
                  <wp:posOffset>-139065</wp:posOffset>
                </wp:positionH>
                <wp:positionV relativeFrom="page">
                  <wp:posOffset>8669341</wp:posOffset>
                </wp:positionV>
                <wp:extent cx="5855801" cy="960161"/>
                <wp:effectExtent l="0" t="0" r="0" b="0"/>
                <wp:wrapNone/>
                <wp:docPr id="1381574370" name="Text Box 13815743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55801" cy="960161"/>
                        </a:xfrm>
                        <a:prstGeom prst="rect">
                          <a:avLst/>
                        </a:prstGeom>
                        <a:noFill/>
                        <a:ln w="6350">
                          <a:noFill/>
                        </a:ln>
                      </wps:spPr>
                      <wps:txbx>
                        <w:txbxContent>
                          <w:p w14:paraId="60DDB016" w14:textId="1F77C80A" w:rsidR="002E3314" w:rsidRPr="00227675" w:rsidRDefault="0028337F" w:rsidP="002E3314">
                            <w:pPr>
                              <w:pStyle w:val="Heading3"/>
                              <w:rPr>
                                <w:rFonts w:ascii="Montserrat Medium" w:hAnsi="Montserrat Medium"/>
                                <w:b w:val="0"/>
                                <w:sz w:val="22"/>
                                <w:szCs w:val="21"/>
                              </w:rPr>
                            </w:pPr>
                            <w:r>
                              <w:rPr>
                                <w:rFonts w:ascii="Montserrat Medium" w:hAnsi="Montserrat Medium"/>
                                <w:b w:val="0"/>
                                <w:sz w:val="22"/>
                                <w:szCs w:val="21"/>
                              </w:rPr>
                              <w:t>Office of College and Career Pathways</w:t>
                            </w:r>
                          </w:p>
                          <w:p w14:paraId="36CFFF5E" w14:textId="09D836D5" w:rsidR="002E3314" w:rsidRPr="0028337F" w:rsidRDefault="0028337F" w:rsidP="00B718D8">
                            <w:pPr>
                              <w:rPr>
                                <w:rFonts w:ascii="Montserrat Medium" w:hAnsi="Montserrat Medium"/>
                                <w:sz w:val="22"/>
                                <w:szCs w:val="21"/>
                              </w:rPr>
                            </w:pPr>
                            <w:r w:rsidRPr="0028337F">
                              <w:rPr>
                                <w:rFonts w:ascii="Montserrat Medium" w:hAnsi="Montserrat Medium"/>
                                <w:sz w:val="22"/>
                                <w:szCs w:val="21"/>
                              </w:rPr>
                              <w:t>2024 - 202</w:t>
                            </w:r>
                            <w:r w:rsidR="00204877">
                              <w:rPr>
                                <w:rFonts w:ascii="Montserrat Medium" w:hAnsi="Montserrat Medium"/>
                                <w:sz w:val="22"/>
                                <w:szCs w:val="21"/>
                              </w:rPr>
                              <w:t>5</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ED894" id="Text Box 1381574370" o:spid="_x0000_s1027" type="#_x0000_t202" alt="&quot;&quot;" style="position:absolute;margin-left:-10.95pt;margin-top:682.65pt;width:461.1pt;height:75.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D+gGgIAAC8EAAAOAAAAZHJzL2Uyb0RvYy54bWysU02P2jAQvVfqf7B8LwkUKBsRVnRXVJXQ&#10;7kpstWfj2CSS7XFtQ0J/fccOX9r2VPXizHjG8/Hey/y+04ochPMNmJIOBzklwnCoGrMr6Y/X1acZ&#10;JT4wUzEFRpT0KDy9X3z8MG9tIUZQg6qEI1jE+KK1Ja1DsEWWeV4LzfwArDAYlOA0C+i6XVY51mJ1&#10;rbJRnk+zFlxlHXDhPd4+9kG6SPWlFDw8S+lFIKqkOFtIp0vnNp7ZYs6KnWO2bvhpDPYPU2jWGGx6&#10;KfXIAiN71/xRSjfcgQcZBhx0BlI2XKQdcJth/m6bTc2sSLsgON5eYPL/ryx/OmzsiyOh+wodEhgB&#10;aa0vPF7GfTrpdPzipATjCOHxApvoAuF4OZlNJrN8SAnH2N00H05Tmez62jofvgnQJBoldUhLQosd&#10;1j5gR0w9p8RmBlaNUokaZUhb0unnSZ4eXCL4Qhl8eJ01WqHbdqSpbvbYQnXE9Rz0zHvLVw3OsGY+&#10;vDCHVONGKN/wjIdUgL3gZFFSg/v1t/uYjwxglJIWpVNS/3PPnKBEfTfITdRZMsaTLyN0XHLuhuMx&#10;OtvbiNnrB0BlInY4WTJjflBnUzrQb6jwZeyIIWY49i1pOJsPoRcz/iFcLJcpCZVlWVibjeWxdEQ0&#10;ovvavTFnTxQEJO8JzgJjxTsm+tyei+U+gGwSTRHjHtET9KjKxN7pD4qyv/VT1vU/X/wGAAD//wMA&#10;UEsDBBQABgAIAAAAIQBAlWlw5AAAAA0BAAAPAAAAZHJzL2Rvd25yZXYueG1sTI/NTsMwEITvSLyD&#10;tUhcUGu7USKSxqlQJQQXkChVJW5u7MYp/olitw08PcsJbrs7o9lv6tXkLDnrMfbBC+BzBkT7Nqje&#10;dwK274+zeyAxSa+kDV4L+NIRVs31VS0rFS7+TZ83qSMY4mMlBZiUhorS2BrtZJyHQXvUDmF0MuE6&#10;dlSN8oLhztIFYwV1svf4wchBr41uPzcnJ+D541imF275tzmq1/XdLht22ychbm+mhyWQpKf0Z4Zf&#10;fESHBpn24eRVJFbAbMFLtKKQFXkGBC0lYzjs8ZTzIgfa1PR/i+YHAAD//wMAUEsBAi0AFAAGAAgA&#10;AAAhALaDOJL+AAAA4QEAABMAAAAAAAAAAAAAAAAAAAAAAFtDb250ZW50X1R5cGVzXS54bWxQSwEC&#10;LQAUAAYACAAAACEAOP0h/9YAAACUAQAACwAAAAAAAAAAAAAAAAAvAQAAX3JlbHMvLnJlbHNQSwEC&#10;LQAUAAYACAAAACEA9lA/oBoCAAAvBAAADgAAAAAAAAAAAAAAAAAuAgAAZHJzL2Uyb0RvYy54bWxQ&#10;SwECLQAUAAYACAAAACEAQJVpcOQAAAANAQAADwAAAAAAAAAAAAAAAAB0BAAAZHJzL2Rvd25yZXYu&#10;eG1sUEsFBgAAAAAEAAQA8wAAAIUFAAAAAA==&#10;" filled="f" stroked="f" strokeweight=".5pt">
                <v:textbox inset="0">
                  <w:txbxContent>
                    <w:p w14:paraId="60DDB016" w14:textId="1F77C80A" w:rsidR="002E3314" w:rsidRPr="00227675" w:rsidRDefault="0028337F" w:rsidP="002E3314">
                      <w:pPr>
                        <w:pStyle w:val="Heading3"/>
                        <w:rPr>
                          <w:rFonts w:ascii="Montserrat Medium" w:hAnsi="Montserrat Medium"/>
                          <w:b w:val="0"/>
                          <w:sz w:val="22"/>
                          <w:szCs w:val="21"/>
                        </w:rPr>
                      </w:pPr>
                      <w:r>
                        <w:rPr>
                          <w:rFonts w:ascii="Montserrat Medium" w:hAnsi="Montserrat Medium"/>
                          <w:b w:val="0"/>
                          <w:sz w:val="22"/>
                          <w:szCs w:val="21"/>
                        </w:rPr>
                        <w:t>Office of College and Career Pathways</w:t>
                      </w:r>
                    </w:p>
                    <w:p w14:paraId="36CFFF5E" w14:textId="09D836D5" w:rsidR="002E3314" w:rsidRPr="0028337F" w:rsidRDefault="0028337F" w:rsidP="00B718D8">
                      <w:pPr>
                        <w:rPr>
                          <w:rFonts w:ascii="Montserrat Medium" w:hAnsi="Montserrat Medium"/>
                          <w:sz w:val="22"/>
                          <w:szCs w:val="21"/>
                        </w:rPr>
                      </w:pPr>
                      <w:r w:rsidRPr="0028337F">
                        <w:rPr>
                          <w:rFonts w:ascii="Montserrat Medium" w:hAnsi="Montserrat Medium"/>
                          <w:sz w:val="22"/>
                          <w:szCs w:val="21"/>
                        </w:rPr>
                        <w:t>2024 - 202</w:t>
                      </w:r>
                      <w:r w:rsidR="00204877">
                        <w:rPr>
                          <w:rFonts w:ascii="Montserrat Medium" w:hAnsi="Montserrat Medium"/>
                          <w:sz w:val="22"/>
                          <w:szCs w:val="21"/>
                        </w:rPr>
                        <w:t>5</w:t>
                      </w:r>
                    </w:p>
                  </w:txbxContent>
                </v:textbox>
                <w10:wrap anchory="page"/>
              </v:shape>
            </w:pict>
          </mc:Fallback>
        </mc:AlternateContent>
      </w:r>
      <w:r w:rsidR="00102F67">
        <w:br w:type="page"/>
      </w:r>
    </w:p>
    <w:bookmarkEnd w:id="0"/>
    <w:p w14:paraId="75D1D57B" w14:textId="76AAA9CB" w:rsidR="004B055C" w:rsidRPr="00E9610F" w:rsidRDefault="002E2EEF" w:rsidP="002E2EEF">
      <w:r w:rsidRPr="00E9610F">
        <w:rPr>
          <w:noProof/>
        </w:rPr>
        <w:lastRenderedPageBreak/>
        <mc:AlternateContent>
          <mc:Choice Requires="wps">
            <w:drawing>
              <wp:inline distT="0" distB="0" distL="0" distR="0" wp14:anchorId="2563A4CB" wp14:editId="239CC783">
                <wp:extent cx="3490175" cy="371503"/>
                <wp:effectExtent l="0" t="0" r="15240" b="9525"/>
                <wp:docPr id="1588069246" name="Text Box 1588069246" descr="P7TB21#y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490175" cy="371503"/>
                        </a:xfrm>
                        <a:prstGeom prst="rect">
                          <a:avLst/>
                        </a:prstGeom>
                        <a:solidFill>
                          <a:schemeClr val="tx1">
                            <a:lumMod val="75000"/>
                            <a:lumOff val="25000"/>
                          </a:schemeClr>
                        </a:solidFill>
                        <a:ln w="6350" cap="flat" cmpd="sng" algn="ctr">
                          <a:solidFill>
                            <a:prstClr val="black">
                              <a:alpha val="0"/>
                            </a:prstClr>
                          </a:solidFill>
                          <a:prstDash val="solid"/>
                          <a:round/>
                          <a:headEnd type="none" w="med" len="med"/>
                          <a:tailEnd type="none" w="med" len="med"/>
                        </a:ln>
                        <a:effectLst/>
                      </wps:spPr>
                      <wps:txbx>
                        <w:txbxContent>
                          <w:p w14:paraId="5FFFB295" w14:textId="77777777" w:rsidR="002E2EEF" w:rsidRPr="00E414B0" w:rsidRDefault="002E2EEF" w:rsidP="00E414B0">
                            <w:pPr>
                              <w:pStyle w:val="BoardPageGreyBoxTitles"/>
                            </w:pPr>
                            <w:r w:rsidRPr="00E414B0">
                              <w:t xml:space="preserve">   MARYLAND STATE DEPARTMENT OF EDUCATION</w:t>
                            </w:r>
                          </w:p>
                        </w:txbxContent>
                      </wps:txbx>
                      <wps:bodyPr rot="0" spcFirstLastPara="0" vertOverflow="overflow" horzOverflow="overflow" vert="horz" wrap="square" lIns="0" tIns="91440" rIns="0" bIns="0" numCol="1" spcCol="0" rtlCol="0" fromWordArt="0" anchor="ctr" anchorCtr="0" forceAA="0" compatLnSpc="1">
                        <a:prstTxWarp prst="textNoShape">
                          <a:avLst/>
                        </a:prstTxWarp>
                        <a:noAutofit/>
                      </wps:bodyPr>
                    </wps:wsp>
                  </a:graphicData>
                </a:graphic>
              </wp:inline>
            </w:drawing>
          </mc:Choice>
          <mc:Fallback>
            <w:pict>
              <v:shape w14:anchorId="2563A4CB" id="Text Box 1588069246" o:spid="_x0000_s1028" type="#_x0000_t202" alt="P7TB21#y1" style="width:274.8pt;height:2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iXgqAIAAHcFAAAOAAAAZHJzL2Uyb0RvYy54bWysVMFu2zAMvQ/YPwi6r7aTZl2DOkXWrsOA&#10;ri3QDj0zshwbk0RNUhJnXz9KttO13WEYdrEpiiIfyUeenXdasa10vkVT8uIo50wagVVr1iX/9nD1&#10;7gNnPoCpQKGRJd9Lz88Xb9+c7excTrBBVUnHyInx850teROCnWeZF43U4I/QSkOXNToNgY5unVUO&#10;duRdq2yS5++zHbrKOhTSe9Je9pd8kfzXtRThtq69DEyVnLCF9HXpu4rfbHEG87UD27RigAH/gEJD&#10;ayjowdUlBGAb175ypVvh0GMdjgTqDOu6FTLlQNkU+Yts7huwMuVCxfH2UCb//9yKm+29vXMsdB+x&#10;owbGguysn3tSxny62un4J6SM7qmE+0PZZBeYIOX0+DQvTmacCbqbnhSzfBrdZE+vrfPhs0TNolBy&#10;R21J1YLttQ+96WgSg3lUbXXVKpUOkQryQjm2BWpi6Ir0VG30V6x63cksz4dWkpoa3qsno5qQJEJF&#10;LwnXswDKsF3J309nlJwA4mCtIJCobVVyb9acgVoTuUVwKfKzxxH2AdtKgfjeJ6ZsAz2KBIwQDJav&#10;48eLS/BNb56897R0uDFVImgjofpkKhb2lmbI0CTxiFnLijMlCVuUkmWAVv2NJQFSJpZXpiEZ2vDU&#10;+SiFbtWxloowGVmxwmpPZHHYz5G34qol9Nfgwx04GhwqIS2DcEufWiFBxEHirEH380/6aE98plvK&#10;iQaRav5jA44yVF8MMT1ObRJOi+NjOrhRuxoFs9EXSNQoaNVYkcRoF9Qo1g71I+2JZYxEV2AExes7&#10;OhwuQr8UaNMIuVwmM5pQC+Ha3FsRncdqxV49dI/g7EDlQENwg+OgwvwFo3vb+NLgchOwbhPdY3X7&#10;WhId4oGmOxFj2ERxffx+TlZP+3LxCwAA//8DAFBLAwQUAAYACAAAACEAjTppNtkAAAAEAQAADwAA&#10;AGRycy9kb3ducmV2LnhtbEyPQU/DMAyF70j8h8hI3FjKtk5raTpBJW5cGOPuNaYtNE7VZGv37zFc&#10;4GI961nvfS52s+vVmcbQeTZwv0hAEdfedtwYOLw9321BhYhssfdMBi4UYFdeXxWYWz/xK533sVES&#10;wiFHA22MQ651qFtyGBZ+IBbvw48Oo6xjo+2Ik4S7Xi+TZKMddiwNLQ5UtVR/7U/OwFPMllOFn9nL&#10;dBhX9fulSlfrypjbm/nxAVSkOf4dww++oEMpTEd/YhtUb0Aeib9TvHSdbUAdRWxT0GWh/8OX3wAA&#10;AP//AwBQSwECLQAUAAYACAAAACEAtoM4kv4AAADhAQAAEwAAAAAAAAAAAAAAAAAAAAAAW0NvbnRl&#10;bnRfVHlwZXNdLnhtbFBLAQItABQABgAIAAAAIQA4/SH/1gAAAJQBAAALAAAAAAAAAAAAAAAAAC8B&#10;AABfcmVscy8ucmVsc1BLAQItABQABgAIAAAAIQA58iXgqAIAAHcFAAAOAAAAAAAAAAAAAAAAAC4C&#10;AABkcnMvZTJvRG9jLnhtbFBLAQItABQABgAIAAAAIQCNOmk22QAAAAQBAAAPAAAAAAAAAAAAAAAA&#10;AAIFAABkcnMvZG93bnJldi54bWxQSwUGAAAAAAQABADzAAAACAYAAAAA&#10;" fillcolor="#404040 [2429]" strokeweight=".5pt">
                <v:stroke opacity="0" joinstyle="round"/>
                <v:textbox inset="0,7.2pt,0,0">
                  <w:txbxContent>
                    <w:p w14:paraId="5FFFB295" w14:textId="77777777" w:rsidR="002E2EEF" w:rsidRPr="00E414B0" w:rsidRDefault="002E2EEF" w:rsidP="00E414B0">
                      <w:pPr>
                        <w:pStyle w:val="BoardPageGreyBoxTitles"/>
                      </w:pPr>
                      <w:r w:rsidRPr="00E414B0">
                        <w:t xml:space="preserve">   MARYLAND STATE DEPARTMENT OF EDUCATION</w:t>
                      </w:r>
                    </w:p>
                  </w:txbxContent>
                </v:textbox>
                <w10:anchorlock/>
              </v:shape>
            </w:pict>
          </mc:Fallback>
        </mc:AlternateContent>
      </w:r>
    </w:p>
    <w:p w14:paraId="0DF7C447" w14:textId="52A31A0D" w:rsidR="004B055C" w:rsidRPr="00E9610F" w:rsidRDefault="0047334C" w:rsidP="00B718D8">
      <w:r w:rsidRPr="00FF6A71">
        <w:rPr>
          <w:rStyle w:val="Heading3Char"/>
        </w:rPr>
        <w:t>Carey M. Wright</w:t>
      </w:r>
      <w:r w:rsidR="485DF383" w:rsidRPr="00FF6A71">
        <w:rPr>
          <w:rStyle w:val="Heading3Char"/>
        </w:rPr>
        <w:t>, Ed.D.</w:t>
      </w:r>
      <w:r w:rsidR="002E2EEF" w:rsidRPr="002E2EEF">
        <w:rPr>
          <w:noProof/>
        </w:rPr>
        <w:t xml:space="preserve"> </w:t>
      </w:r>
      <w:r>
        <w:br/>
      </w:r>
      <w:r w:rsidR="00DA59D3">
        <w:t xml:space="preserve">Interim </w:t>
      </w:r>
      <w:r w:rsidR="004B055C">
        <w:t xml:space="preserve">State Superintendent of Schools </w:t>
      </w:r>
    </w:p>
    <w:p w14:paraId="3AFD2C9E" w14:textId="6FC0C3A6" w:rsidR="004B055C" w:rsidRPr="0054339A" w:rsidRDefault="00426075" w:rsidP="00B718D8">
      <w:pPr>
        <w:rPr>
          <w:b/>
          <w:bCs/>
          <w:color w:val="01599D"/>
        </w:rPr>
      </w:pPr>
      <w:r w:rsidRPr="00FF6A71">
        <w:rPr>
          <w:rStyle w:val="Heading3Char"/>
        </w:rPr>
        <w:t>Deann Collins</w:t>
      </w:r>
      <w:r w:rsidR="007963EA">
        <w:rPr>
          <w:rStyle w:val="Heading3Char"/>
        </w:rPr>
        <w:t>, Ed.D.</w:t>
      </w:r>
      <w:r w:rsidR="0054339A">
        <w:rPr>
          <w:b/>
          <w:bCs/>
          <w:color w:val="01599D"/>
        </w:rPr>
        <w:br/>
      </w:r>
      <w:r w:rsidRPr="00426075">
        <w:t>Deputy State Superintendent</w:t>
      </w:r>
      <w:r w:rsidR="0054339A">
        <w:rPr>
          <w:b/>
          <w:bCs/>
          <w:color w:val="01599D"/>
        </w:rPr>
        <w:br/>
      </w:r>
      <w:r w:rsidRPr="00426075">
        <w:t>Office of Teaching and Learning</w:t>
      </w:r>
    </w:p>
    <w:p w14:paraId="3A2061FF" w14:textId="7F57A991" w:rsidR="00401FBD" w:rsidRPr="0054339A" w:rsidRDefault="0072141D" w:rsidP="00B718D8">
      <w:pPr>
        <w:rPr>
          <w:b/>
          <w:bCs/>
          <w:color w:val="01599D"/>
        </w:rPr>
      </w:pPr>
      <w:r>
        <w:rPr>
          <w:rStyle w:val="Heading3Char"/>
        </w:rPr>
        <w:t>Richard W. Kincaid</w:t>
      </w:r>
      <w:r w:rsidR="0054339A">
        <w:rPr>
          <w:b/>
          <w:bCs/>
          <w:color w:val="01599D"/>
        </w:rPr>
        <w:br/>
      </w:r>
      <w:r>
        <w:t>Senior Executive Director</w:t>
      </w:r>
      <w:r w:rsidR="0054339A">
        <w:rPr>
          <w:b/>
          <w:bCs/>
          <w:color w:val="01599D"/>
        </w:rPr>
        <w:br/>
      </w:r>
      <w:r>
        <w:t>Office of College and Career Pathways</w:t>
      </w:r>
    </w:p>
    <w:p w14:paraId="12B028A0" w14:textId="49AF4110" w:rsidR="00D23A45" w:rsidRPr="00E9610F" w:rsidRDefault="004B055C" w:rsidP="00B718D8">
      <w:r w:rsidRPr="00FF6A71">
        <w:rPr>
          <w:rStyle w:val="Heading3Char"/>
        </w:rPr>
        <w:t>Wes Moore</w:t>
      </w:r>
      <w:r w:rsidRPr="0054339A">
        <w:rPr>
          <w:b/>
          <w:bCs/>
          <w:color w:val="01599D"/>
        </w:rPr>
        <w:br/>
      </w:r>
      <w:r w:rsidRPr="00E9610F">
        <w:t>Governor</w:t>
      </w:r>
      <w:r w:rsidR="007D58DB">
        <w:br/>
      </w:r>
    </w:p>
    <w:p w14:paraId="7D85297B" w14:textId="0313312A" w:rsidR="00A41423" w:rsidRPr="007D55B0" w:rsidRDefault="004B055C" w:rsidP="00B718D8">
      <w:pPr>
        <w:rPr>
          <w:b/>
        </w:rPr>
      </w:pPr>
      <w:r w:rsidRPr="00E9610F">
        <w:rPr>
          <w:noProof/>
        </w:rPr>
        <mc:AlternateContent>
          <mc:Choice Requires="wps">
            <w:drawing>
              <wp:inline distT="0" distB="0" distL="0" distR="0" wp14:anchorId="7C1FA87A" wp14:editId="0B645905">
                <wp:extent cx="3053301" cy="371503"/>
                <wp:effectExtent l="0" t="0" r="7620" b="9525"/>
                <wp:docPr id="35" name="Text Box 35" descr="P7TB21#y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053301" cy="371503"/>
                        </a:xfrm>
                        <a:prstGeom prst="rect">
                          <a:avLst/>
                        </a:prstGeom>
                        <a:solidFill>
                          <a:schemeClr val="tx1">
                            <a:lumMod val="75000"/>
                            <a:lumOff val="25000"/>
                          </a:schemeClr>
                        </a:solidFill>
                        <a:ln w="6350" cap="flat" cmpd="sng" algn="ctr">
                          <a:solidFill>
                            <a:prstClr val="black">
                              <a:alpha val="0"/>
                            </a:prstClr>
                          </a:solidFill>
                          <a:prstDash val="solid"/>
                          <a:round/>
                          <a:headEnd type="none" w="med" len="med"/>
                          <a:tailEnd type="none" w="med" len="med"/>
                        </a:ln>
                        <a:effectLst/>
                      </wps:spPr>
                      <wps:txbx>
                        <w:txbxContent>
                          <w:p w14:paraId="417F21BC" w14:textId="637D62AB" w:rsidR="004B055C" w:rsidRPr="007B75A3" w:rsidRDefault="00872CE6" w:rsidP="009A6E68">
                            <w:pPr>
                              <w:pStyle w:val="BoardPageGreyBoxTitles"/>
                            </w:pPr>
                            <w:r w:rsidRPr="007B75A3">
                              <w:t xml:space="preserve">   </w:t>
                            </w:r>
                            <w:r w:rsidR="004B055C" w:rsidRPr="007B75A3">
                              <w:t>MARYLAND STATE BOARD OF EDUCATION</w:t>
                            </w:r>
                          </w:p>
                        </w:txbxContent>
                      </wps:txbx>
                      <wps:bodyPr rot="0" spcFirstLastPara="0" vertOverflow="overflow" horzOverflow="overflow" vert="horz" wrap="square" lIns="0" tIns="91440" rIns="0" bIns="0" numCol="1" spcCol="0" rtlCol="0" fromWordArt="0" anchor="ctr" anchorCtr="0" forceAA="0" compatLnSpc="1">
                        <a:prstTxWarp prst="textNoShape">
                          <a:avLst/>
                        </a:prstTxWarp>
                        <a:noAutofit/>
                      </wps:bodyPr>
                    </wps:wsp>
                  </a:graphicData>
                </a:graphic>
              </wp:inline>
            </w:drawing>
          </mc:Choice>
          <mc:Fallback>
            <w:pict>
              <v:shape w14:anchorId="7C1FA87A" id="Text Box 35" o:spid="_x0000_s1029" type="#_x0000_t202" alt="P7TB21#y1" style="width:240.4pt;height:2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x+pgIAAHcFAAAOAAAAZHJzL2Uyb0RvYy54bWysVMFu2zAMvQ/YPwi6r3aapt2COkXWrsOA&#10;ri3QDj0zshwbkyVNUhJnX78n2UnWdodh2MWmKIp8JB95ftG1iq2l843RBR8d5ZxJLUzZ6GXBvz1e&#10;v3vPmQ+kS1JGy4JvpecXs7dvzjd2Ko9NbVQpHYMT7acbW/A6BDvNMi9q2ZI/MlZqXFbGtRRwdMus&#10;dLSB91Zlx3l+mm2MK60zQnoP7VV/yWfJf1VJEe6qysvAVMGBLaSvS99F/Gazc5ouHdm6EQMM+gcU&#10;LTUaQfeurigQW7nmlau2Ec54U4UjYdrMVFUjZMoB2YzyF9k81GRlygXF8XZfJv//3Irb9YO9dyx0&#10;H02HBsaCbKyfeihjPl3l2vgHUoZ7lHC7L5vsAhNQjvPJeJyPOBO4G5+NJvk4uskOr63z4bM0LYtC&#10;wR3akqpF6xsfetOdSQzmjWrK60apdIhUkJfKsTWhiaEbpadq1X41Za87m+T50Eqo0fBefbxTA0ki&#10;VPSScD0LoDTbFPx0PEFygsDBSlGA2Nqy4F4vOSO1BLlFcCnys8cR9h7bQpH43iembE09igQMCAbL&#10;1/HjxRX5ujdP3ntaOrPSZSJoLan8pEsWthYzpDFJPGJuZcmZksAWpWQZqFF/YwlASsfyyjQkQxsO&#10;nY9S6BYda1CE1M6oWZhyC7I408+Rt+K6Afob8uGeHAYHJcQyCHf4VMoAohkkzmrjfv5JH+3BZ9wi&#10;Jwwiav5jRQ4Zqi8aTI9Tm4QPo5MTHNxOu9gJetVeGlADDASiJEa7oHZi5Uz7hD0xj5FwRVogXt/R&#10;4XAZ+qWATSPkfJ7MMKGWwo1+sCI6j9WKvXrsnsjZgcoBQ3BrdoNK0xeM7m3jS23mq2CqJtH9UEvQ&#10;IR4w3YkYwyaK6+P3c7I67MvZLwAAAP//AwBQSwMEFAAGAAgAAAAhAE7geoHZAAAABAEAAA8AAABk&#10;cnMvZG93bnJldi54bWxMj8FOwzAQRO9I/IO1SNyoQ9ugNMSpIBI3LpRy38ZLEojXUew26d+zcKGX&#10;kVazmnlTbGfXqxONofNs4H6RgCKuve24MbB/f7nLQIWIbLH3TAbOFGBbXl8VmFs/8RuddrFREsIh&#10;RwNtjEOudahbchgWfiAW79OPDqOcY6PtiJOEu14vk+RBO+xYGlocqGqp/t4dnYHnuFlOFX5tXqf9&#10;uKo/zlW6WlfG3N7MT4+gIs3x/xl+8QUdSmE6+CPboHoDMiT+qXjrLJEZBwNploIuC30JX/4AAAD/&#10;/wMAUEsBAi0AFAAGAAgAAAAhALaDOJL+AAAA4QEAABMAAAAAAAAAAAAAAAAAAAAAAFtDb250ZW50&#10;X1R5cGVzXS54bWxQSwECLQAUAAYACAAAACEAOP0h/9YAAACUAQAACwAAAAAAAAAAAAAAAAAvAQAA&#10;X3JlbHMvLnJlbHNQSwECLQAUAAYACAAAACEApq0cfqYCAAB3BQAADgAAAAAAAAAAAAAAAAAuAgAA&#10;ZHJzL2Uyb0RvYy54bWxQSwECLQAUAAYACAAAACEATuB6gdkAAAAEAQAADwAAAAAAAAAAAAAAAAAA&#10;BQAAZHJzL2Rvd25yZXYueG1sUEsFBgAAAAAEAAQA8wAAAAYGAAAAAA==&#10;" fillcolor="#404040 [2429]" strokeweight=".5pt">
                <v:stroke opacity="0" joinstyle="round"/>
                <v:textbox inset="0,7.2pt,0,0">
                  <w:txbxContent>
                    <w:p w14:paraId="417F21BC" w14:textId="637D62AB" w:rsidR="004B055C" w:rsidRPr="007B75A3" w:rsidRDefault="00872CE6" w:rsidP="009A6E68">
                      <w:pPr>
                        <w:pStyle w:val="BoardPageGreyBoxTitles"/>
                      </w:pPr>
                      <w:r w:rsidRPr="007B75A3">
                        <w:t xml:space="preserve">   </w:t>
                      </w:r>
                      <w:r w:rsidR="004B055C" w:rsidRPr="007B75A3">
                        <w:t>MARYLAND STATE BOARD OF EDUCATION</w:t>
                      </w:r>
                    </w:p>
                  </w:txbxContent>
                </v:textbox>
                <w10:anchorlock/>
              </v:shape>
            </w:pict>
          </mc:Fallback>
        </mc:AlternateContent>
      </w:r>
    </w:p>
    <w:p w14:paraId="6B3BEBA7" w14:textId="77777777" w:rsidR="004078A9" w:rsidRPr="00E9610F" w:rsidRDefault="004078A9" w:rsidP="00B718D8">
      <w:r w:rsidRPr="00FF6A71">
        <w:rPr>
          <w:rStyle w:val="Heading3Char"/>
        </w:rPr>
        <w:t>Clarence C. Crawford</w:t>
      </w:r>
      <w:r w:rsidRPr="00E9610F">
        <w:rPr>
          <w:b/>
          <w:color w:val="01599D"/>
        </w:rPr>
        <w:br/>
      </w:r>
      <w:r w:rsidRPr="00E9610F">
        <w:t>President, Maryland State Board of Education</w:t>
      </w:r>
    </w:p>
    <w:p w14:paraId="4DB2F9D8" w14:textId="7155562A" w:rsidR="004078A9" w:rsidRPr="00E9610F" w:rsidRDefault="002B6895" w:rsidP="00B718D8">
      <w:r w:rsidRPr="002B6895">
        <w:t>Joshua L. Michael, Ph.D</w:t>
      </w:r>
      <w:r w:rsidR="004078A9" w:rsidRPr="00E9610F">
        <w:t>. (Vice President)</w:t>
      </w:r>
    </w:p>
    <w:p w14:paraId="6627A417" w14:textId="77777777" w:rsidR="004078A9" w:rsidRPr="00E9610F" w:rsidRDefault="004078A9" w:rsidP="00B718D8">
      <w:r w:rsidRPr="00E9610F">
        <w:t>Shawn D. Bartley, Esq.</w:t>
      </w:r>
    </w:p>
    <w:p w14:paraId="7584BCD1" w14:textId="5462B210" w:rsidR="002B6895" w:rsidRDefault="002B6895" w:rsidP="00B718D8">
      <w:r w:rsidRPr="002B6895">
        <w:t>Chuen-Chin Bianca Chang, MSN, PNP, RN-BC</w:t>
      </w:r>
    </w:p>
    <w:p w14:paraId="3B2AFB49" w14:textId="77777777" w:rsidR="002B6895" w:rsidRDefault="002B6895" w:rsidP="00B718D8">
      <w:r w:rsidRPr="002B6895">
        <w:t>Susan J. Getty, Ed.D.</w:t>
      </w:r>
    </w:p>
    <w:p w14:paraId="458923B1" w14:textId="77777777" w:rsidR="002B6895" w:rsidRPr="00474C63" w:rsidRDefault="002B6895" w:rsidP="00B718D8">
      <w:r w:rsidRPr="00474C63">
        <w:t>Dr. Monica Goldson</w:t>
      </w:r>
    </w:p>
    <w:p w14:paraId="7D499798" w14:textId="77777777" w:rsidR="002B6895" w:rsidRDefault="002B6895" w:rsidP="00B718D8">
      <w:r w:rsidRPr="002B6895">
        <w:t>Nick Greer</w:t>
      </w:r>
    </w:p>
    <w:p w14:paraId="17A30590" w14:textId="77777777" w:rsidR="002B6895" w:rsidRDefault="002B6895" w:rsidP="00B718D8">
      <w:r w:rsidRPr="002B6895">
        <w:t>Dr. Irma E. Johnson</w:t>
      </w:r>
    </w:p>
    <w:p w14:paraId="33FDD65B" w14:textId="5842EE1C" w:rsidR="002B6895" w:rsidRDefault="002B6895" w:rsidP="00B718D8">
      <w:r w:rsidRPr="002B6895">
        <w:t>Dr. Joan Mele-McCarthy, D.A., CCC-SLP</w:t>
      </w:r>
    </w:p>
    <w:p w14:paraId="37A4B058" w14:textId="64192719" w:rsidR="004078A9" w:rsidRDefault="004078A9" w:rsidP="00B718D8">
      <w:r w:rsidRPr="00E9610F">
        <w:t>Rachel L. McCusker</w:t>
      </w:r>
    </w:p>
    <w:p w14:paraId="686E9DC6" w14:textId="207EAEF0" w:rsidR="004078A9" w:rsidRPr="00E9610F" w:rsidRDefault="002B6895" w:rsidP="00B718D8">
      <w:r w:rsidRPr="002B6895">
        <w:t>Samir Paul, Esq.</w:t>
      </w:r>
    </w:p>
    <w:p w14:paraId="76A7997B" w14:textId="77777777" w:rsidR="004078A9" w:rsidRPr="00E9610F" w:rsidRDefault="004078A9" w:rsidP="00B718D8">
      <w:r w:rsidRPr="00E9610F">
        <w:t>Holly C. Wilcox, Ph.D.</w:t>
      </w:r>
    </w:p>
    <w:p w14:paraId="16B7FABF" w14:textId="52D7372B" w:rsidR="00F01A6A" w:rsidRDefault="002B6895" w:rsidP="00B718D8">
      <w:r w:rsidRPr="002B6895">
        <w:t>Abisola Ayoola (Student Member</w:t>
      </w:r>
      <w:r w:rsidR="004078A9" w:rsidRPr="00E9610F">
        <w:t>)</w:t>
      </w:r>
    </w:p>
    <w:p w14:paraId="256C6089" w14:textId="77777777" w:rsidR="00F01A6A" w:rsidRDefault="00F01A6A">
      <w:pPr>
        <w:spacing w:before="0" w:after="160" w:line="259" w:lineRule="auto"/>
      </w:pPr>
      <w:r>
        <w:br w:type="page"/>
      </w:r>
    </w:p>
    <w:bookmarkStart w:id="1" w:name="_Hlk134631421" w:displacedByCustomXml="next"/>
    <w:bookmarkStart w:id="2" w:name="_Toc123207640" w:displacedByCustomXml="next"/>
    <w:bookmarkStart w:id="3" w:name="_Toc125358805" w:displacedByCustomXml="next"/>
    <w:bookmarkStart w:id="4" w:name="_Hlk123120348" w:displacedByCustomXml="next"/>
    <w:sdt>
      <w:sdtPr>
        <w:rPr>
          <w:rFonts w:asciiTheme="minorHAnsi" w:eastAsiaTheme="minorEastAsia" w:hAnsiTheme="minorHAnsi" w:cstheme="minorBidi"/>
          <w:b w:val="0"/>
          <w:bCs/>
          <w:color w:val="auto"/>
          <w:sz w:val="22"/>
          <w:szCs w:val="22"/>
        </w:rPr>
        <w:id w:val="1490907162"/>
        <w:docPartObj>
          <w:docPartGallery w:val="Table of Contents"/>
          <w:docPartUnique/>
        </w:docPartObj>
      </w:sdtPr>
      <w:sdtEndPr>
        <w:rPr>
          <w:b/>
          <w:color w:val="262626" w:themeColor="text1" w:themeTint="D9"/>
          <w:sz w:val="18"/>
          <w:szCs w:val="18"/>
        </w:rPr>
      </w:sdtEndPr>
      <w:sdtContent>
        <w:p w14:paraId="4C78CEF3" w14:textId="262A8A74" w:rsidR="00142AE5" w:rsidRPr="00E9610F" w:rsidRDefault="00EE60FF" w:rsidP="00B718D8">
          <w:pPr>
            <w:pStyle w:val="TOCHeading"/>
          </w:pPr>
          <w:r w:rsidRPr="00E9610F">
            <w:t xml:space="preserve">Table of </w:t>
          </w:r>
          <w:r w:rsidR="00142AE5" w:rsidRPr="00E9610F">
            <w:t>Contents</w:t>
          </w:r>
        </w:p>
        <w:p w14:paraId="7908EF9F" w14:textId="13F4305B" w:rsidR="00575948" w:rsidRDefault="00B3425E">
          <w:pPr>
            <w:pStyle w:val="TOC1"/>
            <w:rPr>
              <w:rFonts w:asciiTheme="minorHAnsi" w:eastAsiaTheme="minorEastAsia" w:hAnsiTheme="minorHAnsi" w:cstheme="minorBidi"/>
              <w:b w:val="0"/>
              <w:bCs w:val="0"/>
              <w:noProof/>
              <w:color w:val="auto"/>
              <w:kern w:val="2"/>
              <w:sz w:val="24"/>
              <w:szCs w:val="24"/>
              <w14:ligatures w14:val="standardContextual"/>
            </w:rPr>
          </w:pPr>
          <w:r>
            <w:fldChar w:fldCharType="begin"/>
          </w:r>
          <w:r>
            <w:instrText xml:space="preserve"> TOC \h \z \t "Heading 1,1" </w:instrText>
          </w:r>
          <w:r>
            <w:fldChar w:fldCharType="separate"/>
          </w:r>
          <w:hyperlink w:anchor="_Toc166253337" w:history="1">
            <w:r w:rsidR="00575948" w:rsidRPr="00154E2B">
              <w:rPr>
                <w:rStyle w:val="Hyperlink"/>
                <w:noProof/>
              </w:rPr>
              <w:t>Document Control Information</w:t>
            </w:r>
            <w:r w:rsidR="00575948">
              <w:rPr>
                <w:noProof/>
                <w:webHidden/>
              </w:rPr>
              <w:tab/>
            </w:r>
            <w:r w:rsidR="00575948">
              <w:rPr>
                <w:noProof/>
                <w:webHidden/>
              </w:rPr>
              <w:fldChar w:fldCharType="begin"/>
            </w:r>
            <w:r w:rsidR="00575948">
              <w:rPr>
                <w:noProof/>
                <w:webHidden/>
              </w:rPr>
              <w:instrText xml:space="preserve"> PAGEREF _Toc166253337 \h </w:instrText>
            </w:r>
            <w:r w:rsidR="00575948">
              <w:rPr>
                <w:noProof/>
                <w:webHidden/>
              </w:rPr>
            </w:r>
            <w:r w:rsidR="00575948">
              <w:rPr>
                <w:noProof/>
                <w:webHidden/>
              </w:rPr>
              <w:fldChar w:fldCharType="separate"/>
            </w:r>
            <w:r w:rsidR="00575948">
              <w:rPr>
                <w:noProof/>
                <w:webHidden/>
              </w:rPr>
              <w:t>3</w:t>
            </w:r>
            <w:r w:rsidR="00575948">
              <w:rPr>
                <w:noProof/>
                <w:webHidden/>
              </w:rPr>
              <w:fldChar w:fldCharType="end"/>
            </w:r>
          </w:hyperlink>
        </w:p>
        <w:p w14:paraId="66DDA05E" w14:textId="4AA2CD99" w:rsidR="00575948"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6253338" w:history="1">
            <w:r w:rsidR="00575948" w:rsidRPr="00154E2B">
              <w:rPr>
                <w:rStyle w:val="Hyperlink"/>
                <w:noProof/>
              </w:rPr>
              <w:t>Purpose</w:t>
            </w:r>
            <w:r w:rsidR="00575948">
              <w:rPr>
                <w:noProof/>
                <w:webHidden/>
              </w:rPr>
              <w:tab/>
            </w:r>
            <w:r w:rsidR="00575948">
              <w:rPr>
                <w:noProof/>
                <w:webHidden/>
              </w:rPr>
              <w:fldChar w:fldCharType="begin"/>
            </w:r>
            <w:r w:rsidR="00575948">
              <w:rPr>
                <w:noProof/>
                <w:webHidden/>
              </w:rPr>
              <w:instrText xml:space="preserve"> PAGEREF _Toc166253338 \h </w:instrText>
            </w:r>
            <w:r w:rsidR="00575948">
              <w:rPr>
                <w:noProof/>
                <w:webHidden/>
              </w:rPr>
            </w:r>
            <w:r w:rsidR="00575948">
              <w:rPr>
                <w:noProof/>
                <w:webHidden/>
              </w:rPr>
              <w:fldChar w:fldCharType="separate"/>
            </w:r>
            <w:r w:rsidR="00575948">
              <w:rPr>
                <w:noProof/>
                <w:webHidden/>
              </w:rPr>
              <w:t>4</w:t>
            </w:r>
            <w:r w:rsidR="00575948">
              <w:rPr>
                <w:noProof/>
                <w:webHidden/>
              </w:rPr>
              <w:fldChar w:fldCharType="end"/>
            </w:r>
          </w:hyperlink>
        </w:p>
        <w:p w14:paraId="5F5E2EDB" w14:textId="2434E36B" w:rsidR="00575948"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6253339" w:history="1">
            <w:r w:rsidR="00575948" w:rsidRPr="00154E2B">
              <w:rPr>
                <w:rStyle w:val="Hyperlink"/>
                <w:noProof/>
              </w:rPr>
              <w:t>Instructions</w:t>
            </w:r>
            <w:r w:rsidR="00575948">
              <w:rPr>
                <w:noProof/>
                <w:webHidden/>
              </w:rPr>
              <w:tab/>
            </w:r>
            <w:r w:rsidR="00575948">
              <w:rPr>
                <w:noProof/>
                <w:webHidden/>
              </w:rPr>
              <w:fldChar w:fldCharType="begin"/>
            </w:r>
            <w:r w:rsidR="00575948">
              <w:rPr>
                <w:noProof/>
                <w:webHidden/>
              </w:rPr>
              <w:instrText xml:space="preserve"> PAGEREF _Toc166253339 \h </w:instrText>
            </w:r>
            <w:r w:rsidR="00575948">
              <w:rPr>
                <w:noProof/>
                <w:webHidden/>
              </w:rPr>
            </w:r>
            <w:r w:rsidR="00575948">
              <w:rPr>
                <w:noProof/>
                <w:webHidden/>
              </w:rPr>
              <w:fldChar w:fldCharType="separate"/>
            </w:r>
            <w:r w:rsidR="00575948">
              <w:rPr>
                <w:noProof/>
                <w:webHidden/>
              </w:rPr>
              <w:t>5</w:t>
            </w:r>
            <w:r w:rsidR="00575948">
              <w:rPr>
                <w:noProof/>
                <w:webHidden/>
              </w:rPr>
              <w:fldChar w:fldCharType="end"/>
            </w:r>
          </w:hyperlink>
        </w:p>
        <w:p w14:paraId="3B38794D" w14:textId="3AA40264" w:rsidR="00575948"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6253340" w:history="1">
            <w:r w:rsidR="00575948" w:rsidRPr="00154E2B">
              <w:rPr>
                <w:rStyle w:val="Hyperlink"/>
                <w:noProof/>
              </w:rPr>
              <w:t>Local Application for Perkins Funding: Cover Page</w:t>
            </w:r>
            <w:r w:rsidR="00575948">
              <w:rPr>
                <w:noProof/>
                <w:webHidden/>
              </w:rPr>
              <w:tab/>
            </w:r>
            <w:r w:rsidR="00575948">
              <w:rPr>
                <w:noProof/>
                <w:webHidden/>
              </w:rPr>
              <w:fldChar w:fldCharType="begin"/>
            </w:r>
            <w:r w:rsidR="00575948">
              <w:rPr>
                <w:noProof/>
                <w:webHidden/>
              </w:rPr>
              <w:instrText xml:space="preserve"> PAGEREF _Toc166253340 \h </w:instrText>
            </w:r>
            <w:r w:rsidR="00575948">
              <w:rPr>
                <w:noProof/>
                <w:webHidden/>
              </w:rPr>
            </w:r>
            <w:r w:rsidR="00575948">
              <w:rPr>
                <w:noProof/>
                <w:webHidden/>
              </w:rPr>
              <w:fldChar w:fldCharType="separate"/>
            </w:r>
            <w:r w:rsidR="00575948">
              <w:rPr>
                <w:noProof/>
                <w:webHidden/>
              </w:rPr>
              <w:t>9</w:t>
            </w:r>
            <w:r w:rsidR="00575948">
              <w:rPr>
                <w:noProof/>
                <w:webHidden/>
              </w:rPr>
              <w:fldChar w:fldCharType="end"/>
            </w:r>
          </w:hyperlink>
        </w:p>
        <w:p w14:paraId="00924E7A" w14:textId="559D36B4" w:rsidR="00575948"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6253341" w:history="1">
            <w:r w:rsidR="00575948" w:rsidRPr="00154E2B">
              <w:rPr>
                <w:rStyle w:val="Hyperlink"/>
                <w:noProof/>
              </w:rPr>
              <w:t>Component A: Labor Market Alignment</w:t>
            </w:r>
            <w:r w:rsidR="00575948">
              <w:rPr>
                <w:noProof/>
                <w:webHidden/>
              </w:rPr>
              <w:tab/>
            </w:r>
            <w:r w:rsidR="00575948">
              <w:rPr>
                <w:noProof/>
                <w:webHidden/>
              </w:rPr>
              <w:fldChar w:fldCharType="begin"/>
            </w:r>
            <w:r w:rsidR="00575948">
              <w:rPr>
                <w:noProof/>
                <w:webHidden/>
              </w:rPr>
              <w:instrText xml:space="preserve"> PAGEREF _Toc166253341 \h </w:instrText>
            </w:r>
            <w:r w:rsidR="00575948">
              <w:rPr>
                <w:noProof/>
                <w:webHidden/>
              </w:rPr>
            </w:r>
            <w:r w:rsidR="00575948">
              <w:rPr>
                <w:noProof/>
                <w:webHidden/>
              </w:rPr>
              <w:fldChar w:fldCharType="separate"/>
            </w:r>
            <w:r w:rsidR="00575948">
              <w:rPr>
                <w:noProof/>
                <w:webHidden/>
              </w:rPr>
              <w:t>10</w:t>
            </w:r>
            <w:r w:rsidR="00575948">
              <w:rPr>
                <w:noProof/>
                <w:webHidden/>
              </w:rPr>
              <w:fldChar w:fldCharType="end"/>
            </w:r>
          </w:hyperlink>
        </w:p>
        <w:p w14:paraId="07D94716" w14:textId="3CFDDB8E" w:rsidR="00575948"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6253342" w:history="1">
            <w:r w:rsidR="00575948" w:rsidRPr="00154E2B">
              <w:rPr>
                <w:rStyle w:val="Hyperlink"/>
                <w:noProof/>
              </w:rPr>
              <w:t>Component B: Student Participation and Persistence</w:t>
            </w:r>
            <w:r w:rsidR="00575948">
              <w:rPr>
                <w:noProof/>
                <w:webHidden/>
              </w:rPr>
              <w:tab/>
            </w:r>
            <w:r w:rsidR="00575948">
              <w:rPr>
                <w:noProof/>
                <w:webHidden/>
              </w:rPr>
              <w:fldChar w:fldCharType="begin"/>
            </w:r>
            <w:r w:rsidR="00575948">
              <w:rPr>
                <w:noProof/>
                <w:webHidden/>
              </w:rPr>
              <w:instrText xml:space="preserve"> PAGEREF _Toc166253342 \h </w:instrText>
            </w:r>
            <w:r w:rsidR="00575948">
              <w:rPr>
                <w:noProof/>
                <w:webHidden/>
              </w:rPr>
            </w:r>
            <w:r w:rsidR="00575948">
              <w:rPr>
                <w:noProof/>
                <w:webHidden/>
              </w:rPr>
              <w:fldChar w:fldCharType="separate"/>
            </w:r>
            <w:r w:rsidR="00575948">
              <w:rPr>
                <w:noProof/>
                <w:webHidden/>
              </w:rPr>
              <w:t>13</w:t>
            </w:r>
            <w:r w:rsidR="00575948">
              <w:rPr>
                <w:noProof/>
                <w:webHidden/>
              </w:rPr>
              <w:fldChar w:fldCharType="end"/>
            </w:r>
          </w:hyperlink>
        </w:p>
        <w:p w14:paraId="3588C347" w14:textId="142DBA2B" w:rsidR="00575948"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6253343" w:history="1">
            <w:r w:rsidR="00575948" w:rsidRPr="00154E2B">
              <w:rPr>
                <w:rStyle w:val="Hyperlink"/>
                <w:noProof/>
              </w:rPr>
              <w:t>Component C: Program Performance</w:t>
            </w:r>
            <w:r w:rsidR="00575948">
              <w:rPr>
                <w:noProof/>
                <w:webHidden/>
              </w:rPr>
              <w:tab/>
            </w:r>
            <w:r w:rsidR="00575948">
              <w:rPr>
                <w:noProof/>
                <w:webHidden/>
              </w:rPr>
              <w:fldChar w:fldCharType="begin"/>
            </w:r>
            <w:r w:rsidR="00575948">
              <w:rPr>
                <w:noProof/>
                <w:webHidden/>
              </w:rPr>
              <w:instrText xml:space="preserve"> PAGEREF _Toc166253343 \h </w:instrText>
            </w:r>
            <w:r w:rsidR="00575948">
              <w:rPr>
                <w:noProof/>
                <w:webHidden/>
              </w:rPr>
            </w:r>
            <w:r w:rsidR="00575948">
              <w:rPr>
                <w:noProof/>
                <w:webHidden/>
              </w:rPr>
              <w:fldChar w:fldCharType="separate"/>
            </w:r>
            <w:r w:rsidR="00575948">
              <w:rPr>
                <w:noProof/>
                <w:webHidden/>
              </w:rPr>
              <w:t>16</w:t>
            </w:r>
            <w:r w:rsidR="00575948">
              <w:rPr>
                <w:noProof/>
                <w:webHidden/>
              </w:rPr>
              <w:fldChar w:fldCharType="end"/>
            </w:r>
          </w:hyperlink>
        </w:p>
        <w:p w14:paraId="5AB8472E" w14:textId="7DF247EE" w:rsidR="00575948"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6253344" w:history="1">
            <w:r w:rsidR="00575948" w:rsidRPr="00154E2B">
              <w:rPr>
                <w:rStyle w:val="Hyperlink"/>
                <w:noProof/>
              </w:rPr>
              <w:t>Component D: Recruiting, Developing, and Retaining CTE Educators</w:t>
            </w:r>
            <w:r w:rsidR="00575948">
              <w:rPr>
                <w:noProof/>
                <w:webHidden/>
              </w:rPr>
              <w:tab/>
            </w:r>
            <w:r w:rsidR="00575948">
              <w:rPr>
                <w:noProof/>
                <w:webHidden/>
              </w:rPr>
              <w:fldChar w:fldCharType="begin"/>
            </w:r>
            <w:r w:rsidR="00575948">
              <w:rPr>
                <w:noProof/>
                <w:webHidden/>
              </w:rPr>
              <w:instrText xml:space="preserve"> PAGEREF _Toc166253344 \h </w:instrText>
            </w:r>
            <w:r w:rsidR="00575948">
              <w:rPr>
                <w:noProof/>
                <w:webHidden/>
              </w:rPr>
            </w:r>
            <w:r w:rsidR="00575948">
              <w:rPr>
                <w:noProof/>
                <w:webHidden/>
              </w:rPr>
              <w:fldChar w:fldCharType="separate"/>
            </w:r>
            <w:r w:rsidR="00575948">
              <w:rPr>
                <w:noProof/>
                <w:webHidden/>
              </w:rPr>
              <w:t>19</w:t>
            </w:r>
            <w:r w:rsidR="00575948">
              <w:rPr>
                <w:noProof/>
                <w:webHidden/>
              </w:rPr>
              <w:fldChar w:fldCharType="end"/>
            </w:r>
          </w:hyperlink>
        </w:p>
        <w:p w14:paraId="6A8FA3B3" w14:textId="07FD354A" w:rsidR="00575948"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6253345" w:history="1">
            <w:r w:rsidR="00575948" w:rsidRPr="00154E2B">
              <w:rPr>
                <w:rStyle w:val="Hyperlink"/>
                <w:noProof/>
              </w:rPr>
              <w:t>Component E: State Determined Performance Level Attainment</w:t>
            </w:r>
            <w:r w:rsidR="00575948">
              <w:rPr>
                <w:noProof/>
                <w:webHidden/>
              </w:rPr>
              <w:tab/>
            </w:r>
            <w:r w:rsidR="00575948">
              <w:rPr>
                <w:noProof/>
                <w:webHidden/>
              </w:rPr>
              <w:fldChar w:fldCharType="begin"/>
            </w:r>
            <w:r w:rsidR="00575948">
              <w:rPr>
                <w:noProof/>
                <w:webHidden/>
              </w:rPr>
              <w:instrText xml:space="preserve"> PAGEREF _Toc166253345 \h </w:instrText>
            </w:r>
            <w:r w:rsidR="00575948">
              <w:rPr>
                <w:noProof/>
                <w:webHidden/>
              </w:rPr>
            </w:r>
            <w:r w:rsidR="00575948">
              <w:rPr>
                <w:noProof/>
                <w:webHidden/>
              </w:rPr>
              <w:fldChar w:fldCharType="separate"/>
            </w:r>
            <w:r w:rsidR="00575948">
              <w:rPr>
                <w:noProof/>
                <w:webHidden/>
              </w:rPr>
              <w:t>22</w:t>
            </w:r>
            <w:r w:rsidR="00575948">
              <w:rPr>
                <w:noProof/>
                <w:webHidden/>
              </w:rPr>
              <w:fldChar w:fldCharType="end"/>
            </w:r>
          </w:hyperlink>
        </w:p>
        <w:p w14:paraId="2387EAC3" w14:textId="0B32CF2C" w:rsidR="00575948"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6253346" w:history="1">
            <w:r w:rsidR="00575948" w:rsidRPr="00154E2B">
              <w:rPr>
                <w:rStyle w:val="Hyperlink"/>
                <w:noProof/>
              </w:rPr>
              <w:t>Component F: Budget</w:t>
            </w:r>
            <w:r w:rsidR="00575948">
              <w:rPr>
                <w:noProof/>
                <w:webHidden/>
              </w:rPr>
              <w:tab/>
            </w:r>
            <w:r w:rsidR="00575948">
              <w:rPr>
                <w:noProof/>
                <w:webHidden/>
              </w:rPr>
              <w:fldChar w:fldCharType="begin"/>
            </w:r>
            <w:r w:rsidR="00575948">
              <w:rPr>
                <w:noProof/>
                <w:webHidden/>
              </w:rPr>
              <w:instrText xml:space="preserve"> PAGEREF _Toc166253346 \h </w:instrText>
            </w:r>
            <w:r w:rsidR="00575948">
              <w:rPr>
                <w:noProof/>
                <w:webHidden/>
              </w:rPr>
            </w:r>
            <w:r w:rsidR="00575948">
              <w:rPr>
                <w:noProof/>
                <w:webHidden/>
              </w:rPr>
              <w:fldChar w:fldCharType="separate"/>
            </w:r>
            <w:r w:rsidR="00575948">
              <w:rPr>
                <w:noProof/>
                <w:webHidden/>
              </w:rPr>
              <w:t>25</w:t>
            </w:r>
            <w:r w:rsidR="00575948">
              <w:rPr>
                <w:noProof/>
                <w:webHidden/>
              </w:rPr>
              <w:fldChar w:fldCharType="end"/>
            </w:r>
          </w:hyperlink>
        </w:p>
        <w:p w14:paraId="3046016C" w14:textId="7220B7CB" w:rsidR="00575948"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6253347" w:history="1">
            <w:r w:rsidR="00575948" w:rsidRPr="00154E2B">
              <w:rPr>
                <w:rStyle w:val="Hyperlink"/>
                <w:noProof/>
              </w:rPr>
              <w:t>Appendix A: Recipient Assurances</w:t>
            </w:r>
            <w:r w:rsidR="00575948">
              <w:rPr>
                <w:noProof/>
                <w:webHidden/>
              </w:rPr>
              <w:tab/>
            </w:r>
            <w:r w:rsidR="00575948">
              <w:rPr>
                <w:noProof/>
                <w:webHidden/>
              </w:rPr>
              <w:fldChar w:fldCharType="begin"/>
            </w:r>
            <w:r w:rsidR="00575948">
              <w:rPr>
                <w:noProof/>
                <w:webHidden/>
              </w:rPr>
              <w:instrText xml:space="preserve"> PAGEREF _Toc166253347 \h </w:instrText>
            </w:r>
            <w:r w:rsidR="00575948">
              <w:rPr>
                <w:noProof/>
                <w:webHidden/>
              </w:rPr>
            </w:r>
            <w:r w:rsidR="00575948">
              <w:rPr>
                <w:noProof/>
                <w:webHidden/>
              </w:rPr>
              <w:fldChar w:fldCharType="separate"/>
            </w:r>
            <w:r w:rsidR="00575948">
              <w:rPr>
                <w:noProof/>
                <w:webHidden/>
              </w:rPr>
              <w:t>27</w:t>
            </w:r>
            <w:r w:rsidR="00575948">
              <w:rPr>
                <w:noProof/>
                <w:webHidden/>
              </w:rPr>
              <w:fldChar w:fldCharType="end"/>
            </w:r>
          </w:hyperlink>
        </w:p>
        <w:p w14:paraId="08B16A20" w14:textId="23AF46E4" w:rsidR="00575948"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6253348" w:history="1">
            <w:r w:rsidR="00575948" w:rsidRPr="00154E2B">
              <w:rPr>
                <w:rStyle w:val="Hyperlink"/>
                <w:noProof/>
              </w:rPr>
              <w:t>Appendix B: Certification for Debarment, Suspension, Ineligibility, and Voluntary Exclusion</w:t>
            </w:r>
            <w:r w:rsidR="00575948">
              <w:rPr>
                <w:noProof/>
                <w:webHidden/>
              </w:rPr>
              <w:tab/>
            </w:r>
            <w:r w:rsidR="00575948">
              <w:rPr>
                <w:noProof/>
                <w:webHidden/>
              </w:rPr>
              <w:fldChar w:fldCharType="begin"/>
            </w:r>
            <w:r w:rsidR="00575948">
              <w:rPr>
                <w:noProof/>
                <w:webHidden/>
              </w:rPr>
              <w:instrText xml:space="preserve"> PAGEREF _Toc166253348 \h </w:instrText>
            </w:r>
            <w:r w:rsidR="00575948">
              <w:rPr>
                <w:noProof/>
                <w:webHidden/>
              </w:rPr>
            </w:r>
            <w:r w:rsidR="00575948">
              <w:rPr>
                <w:noProof/>
                <w:webHidden/>
              </w:rPr>
              <w:fldChar w:fldCharType="separate"/>
            </w:r>
            <w:r w:rsidR="00575948">
              <w:rPr>
                <w:noProof/>
                <w:webHidden/>
              </w:rPr>
              <w:t>29</w:t>
            </w:r>
            <w:r w:rsidR="00575948">
              <w:rPr>
                <w:noProof/>
                <w:webHidden/>
              </w:rPr>
              <w:fldChar w:fldCharType="end"/>
            </w:r>
          </w:hyperlink>
        </w:p>
        <w:p w14:paraId="1940F198" w14:textId="3B41CE56" w:rsidR="00575948"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6253349" w:history="1">
            <w:r w:rsidR="00575948" w:rsidRPr="00154E2B">
              <w:rPr>
                <w:rStyle w:val="Hyperlink"/>
                <w:noProof/>
              </w:rPr>
              <w:t>Appendix C: General Education Provisions Act (GEPA) Notice</w:t>
            </w:r>
            <w:r w:rsidR="00575948">
              <w:rPr>
                <w:noProof/>
                <w:webHidden/>
              </w:rPr>
              <w:tab/>
            </w:r>
            <w:r w:rsidR="00575948">
              <w:rPr>
                <w:noProof/>
                <w:webHidden/>
              </w:rPr>
              <w:fldChar w:fldCharType="begin"/>
            </w:r>
            <w:r w:rsidR="00575948">
              <w:rPr>
                <w:noProof/>
                <w:webHidden/>
              </w:rPr>
              <w:instrText xml:space="preserve"> PAGEREF _Toc166253349 \h </w:instrText>
            </w:r>
            <w:r w:rsidR="00575948">
              <w:rPr>
                <w:noProof/>
                <w:webHidden/>
              </w:rPr>
            </w:r>
            <w:r w:rsidR="00575948">
              <w:rPr>
                <w:noProof/>
                <w:webHidden/>
              </w:rPr>
              <w:fldChar w:fldCharType="separate"/>
            </w:r>
            <w:r w:rsidR="00575948">
              <w:rPr>
                <w:noProof/>
                <w:webHidden/>
              </w:rPr>
              <w:t>31</w:t>
            </w:r>
            <w:r w:rsidR="00575948">
              <w:rPr>
                <w:noProof/>
                <w:webHidden/>
              </w:rPr>
              <w:fldChar w:fldCharType="end"/>
            </w:r>
          </w:hyperlink>
        </w:p>
        <w:p w14:paraId="6B810EE3" w14:textId="33931755" w:rsidR="00575948"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6253350" w:history="1">
            <w:r w:rsidR="00575948" w:rsidRPr="00154E2B">
              <w:rPr>
                <w:rStyle w:val="Hyperlink"/>
                <w:noProof/>
              </w:rPr>
              <w:t>Appendix D: Local Perkins Application Certificate of Compliance</w:t>
            </w:r>
            <w:r w:rsidR="00575948">
              <w:rPr>
                <w:noProof/>
                <w:webHidden/>
              </w:rPr>
              <w:tab/>
            </w:r>
            <w:r w:rsidR="00575948">
              <w:rPr>
                <w:noProof/>
                <w:webHidden/>
              </w:rPr>
              <w:fldChar w:fldCharType="begin"/>
            </w:r>
            <w:r w:rsidR="00575948">
              <w:rPr>
                <w:noProof/>
                <w:webHidden/>
              </w:rPr>
              <w:instrText xml:space="preserve"> PAGEREF _Toc166253350 \h </w:instrText>
            </w:r>
            <w:r w:rsidR="00575948">
              <w:rPr>
                <w:noProof/>
                <w:webHidden/>
              </w:rPr>
            </w:r>
            <w:r w:rsidR="00575948">
              <w:rPr>
                <w:noProof/>
                <w:webHidden/>
              </w:rPr>
              <w:fldChar w:fldCharType="separate"/>
            </w:r>
            <w:r w:rsidR="00575948">
              <w:rPr>
                <w:noProof/>
                <w:webHidden/>
              </w:rPr>
              <w:t>33</w:t>
            </w:r>
            <w:r w:rsidR="00575948">
              <w:rPr>
                <w:noProof/>
                <w:webHidden/>
              </w:rPr>
              <w:fldChar w:fldCharType="end"/>
            </w:r>
          </w:hyperlink>
        </w:p>
        <w:p w14:paraId="51A830D2" w14:textId="5124FCEB" w:rsidR="00142AE5" w:rsidRPr="00E9610F" w:rsidRDefault="00B3425E" w:rsidP="00650187">
          <w:pPr>
            <w:pStyle w:val="TOC1"/>
          </w:pPr>
          <w:r>
            <w:fldChar w:fldCharType="end"/>
          </w:r>
        </w:p>
      </w:sdtContent>
    </w:sdt>
    <w:bookmarkEnd w:id="1"/>
    <w:p w14:paraId="6FA59E9A" w14:textId="77777777" w:rsidR="001407D5" w:rsidRPr="00E9610F" w:rsidRDefault="001407D5" w:rsidP="00B718D8">
      <w:r w:rsidRPr="00E9610F">
        <w:br w:type="page"/>
      </w:r>
    </w:p>
    <w:p w14:paraId="5BA429B5" w14:textId="456C96C3" w:rsidR="0099695B" w:rsidRPr="00E9610F" w:rsidRDefault="0099695B" w:rsidP="00B718D8">
      <w:pPr>
        <w:pStyle w:val="Heading1"/>
      </w:pPr>
      <w:bookmarkStart w:id="5" w:name="_Toc132039064"/>
      <w:bookmarkStart w:id="6" w:name="_Toc134099099"/>
      <w:bookmarkStart w:id="7" w:name="_Toc166253337"/>
      <w:bookmarkEnd w:id="3"/>
      <w:bookmarkEnd w:id="2"/>
      <w:r w:rsidRPr="00E9610F">
        <w:t>Document Control Information</w:t>
      </w:r>
      <w:bookmarkEnd w:id="5"/>
      <w:bookmarkEnd w:id="6"/>
      <w:bookmarkEnd w:id="7"/>
    </w:p>
    <w:tbl>
      <w:tblPr>
        <w:tblW w:w="9447"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1707"/>
        <w:gridCol w:w="7740"/>
      </w:tblGrid>
      <w:tr w:rsidR="0099695B" w:rsidRPr="00E9610F" w14:paraId="01F2075B" w14:textId="77777777" w:rsidTr="00E720B4">
        <w:trPr>
          <w:trHeight w:val="475"/>
        </w:trPr>
        <w:tc>
          <w:tcPr>
            <w:tcW w:w="1707" w:type="dxa"/>
            <w:shd w:val="clear" w:color="auto" w:fill="404040" w:themeFill="text1" w:themeFillTint="BF"/>
            <w:noWrap/>
            <w:tcMar>
              <w:top w:w="29" w:type="dxa"/>
              <w:left w:w="115" w:type="dxa"/>
              <w:bottom w:w="29" w:type="dxa"/>
              <w:right w:w="115" w:type="dxa"/>
            </w:tcMar>
            <w:vAlign w:val="center"/>
            <w:hideMark/>
          </w:tcPr>
          <w:p w14:paraId="21AD77F0" w14:textId="77777777" w:rsidR="0099695B" w:rsidRPr="00D515DF" w:rsidRDefault="0099695B" w:rsidP="00391FFD">
            <w:pPr>
              <w:pStyle w:val="TableHeaders"/>
            </w:pPr>
            <w:bookmarkStart w:id="8" w:name="_Hlk131756535"/>
            <w:r w:rsidRPr="00D515DF">
              <w:t xml:space="preserve">Title: </w:t>
            </w:r>
          </w:p>
        </w:tc>
        <w:tc>
          <w:tcPr>
            <w:tcW w:w="7740" w:type="dxa"/>
            <w:tcMar>
              <w:top w:w="29" w:type="dxa"/>
              <w:left w:w="115" w:type="dxa"/>
              <w:bottom w:w="29" w:type="dxa"/>
              <w:right w:w="115" w:type="dxa"/>
            </w:tcMar>
            <w:vAlign w:val="center"/>
          </w:tcPr>
          <w:p w14:paraId="16DEF1E1" w14:textId="6B68B94A" w:rsidR="0099695B" w:rsidRPr="00E9610F" w:rsidRDefault="009A4BF2" w:rsidP="00B718D8">
            <w:pPr>
              <w:rPr>
                <w:rFonts w:eastAsia="Times New Roman" w:cs="Times New Roman"/>
              </w:rPr>
            </w:pPr>
            <w:r>
              <w:t>Career and Technical Education: Local Perkins Application</w:t>
            </w:r>
          </w:p>
        </w:tc>
      </w:tr>
      <w:tr w:rsidR="0099695B" w:rsidRPr="00E9610F" w14:paraId="2D5E6CA3" w14:textId="77777777" w:rsidTr="00E720B4">
        <w:trPr>
          <w:trHeight w:val="475"/>
        </w:trPr>
        <w:tc>
          <w:tcPr>
            <w:tcW w:w="1707" w:type="dxa"/>
            <w:shd w:val="clear" w:color="auto" w:fill="404040" w:themeFill="text1" w:themeFillTint="BF"/>
            <w:noWrap/>
            <w:tcMar>
              <w:top w:w="29" w:type="dxa"/>
              <w:left w:w="115" w:type="dxa"/>
              <w:bottom w:w="29" w:type="dxa"/>
              <w:right w:w="115" w:type="dxa"/>
            </w:tcMar>
            <w:vAlign w:val="center"/>
            <w:hideMark/>
          </w:tcPr>
          <w:p w14:paraId="3D10CD87" w14:textId="77777777" w:rsidR="0099695B" w:rsidRPr="00D515DF" w:rsidRDefault="0099695B" w:rsidP="00391FFD">
            <w:pPr>
              <w:pStyle w:val="TableHeaders"/>
            </w:pPr>
            <w:r w:rsidRPr="00D515DF">
              <w:t>Security Level:</w:t>
            </w:r>
          </w:p>
        </w:tc>
        <w:tc>
          <w:tcPr>
            <w:tcW w:w="7740" w:type="dxa"/>
            <w:tcMar>
              <w:top w:w="29" w:type="dxa"/>
              <w:left w:w="115" w:type="dxa"/>
              <w:bottom w:w="29" w:type="dxa"/>
              <w:right w:w="115" w:type="dxa"/>
            </w:tcMar>
            <w:vAlign w:val="center"/>
          </w:tcPr>
          <w:p w14:paraId="48A998F9" w14:textId="739CC79F" w:rsidR="0099695B" w:rsidRPr="00A22070" w:rsidRDefault="009A4BF2" w:rsidP="00B718D8">
            <w:pPr>
              <w:rPr>
                <w:b/>
                <w:bCs/>
              </w:rPr>
            </w:pPr>
            <w:r w:rsidRPr="007452AD">
              <w:rPr>
                <w:b/>
                <w:bCs/>
                <w:color w:val="BD0934"/>
              </w:rPr>
              <w:t>Internal Review</w:t>
            </w:r>
            <w:r w:rsidR="00A22070" w:rsidRPr="007452AD">
              <w:rPr>
                <w:b/>
                <w:bCs/>
                <w:color w:val="BD0934"/>
              </w:rPr>
              <w:t>: NOT FOR EXTERNAL DISTRIBUTION</w:t>
            </w:r>
          </w:p>
        </w:tc>
      </w:tr>
      <w:tr w:rsidR="0099695B" w:rsidRPr="00E9610F" w14:paraId="5197C311" w14:textId="77777777" w:rsidTr="00E720B4">
        <w:trPr>
          <w:trHeight w:val="475"/>
        </w:trPr>
        <w:tc>
          <w:tcPr>
            <w:tcW w:w="1707" w:type="dxa"/>
            <w:shd w:val="clear" w:color="auto" w:fill="404040" w:themeFill="text1" w:themeFillTint="BF"/>
            <w:noWrap/>
            <w:tcMar>
              <w:top w:w="29" w:type="dxa"/>
              <w:left w:w="115" w:type="dxa"/>
              <w:bottom w:w="29" w:type="dxa"/>
              <w:right w:w="115" w:type="dxa"/>
            </w:tcMar>
            <w:vAlign w:val="center"/>
          </w:tcPr>
          <w:p w14:paraId="1A7A7D70" w14:textId="77777777" w:rsidR="0099695B" w:rsidRPr="00D515DF" w:rsidRDefault="0099695B" w:rsidP="00391FFD">
            <w:pPr>
              <w:pStyle w:val="TableHeaders"/>
            </w:pPr>
            <w:r w:rsidRPr="00D515DF">
              <w:t>File Name:</w:t>
            </w:r>
          </w:p>
        </w:tc>
        <w:tc>
          <w:tcPr>
            <w:tcW w:w="7740" w:type="dxa"/>
            <w:tcMar>
              <w:top w:w="29" w:type="dxa"/>
              <w:left w:w="115" w:type="dxa"/>
              <w:bottom w:w="29" w:type="dxa"/>
              <w:right w:w="115" w:type="dxa"/>
            </w:tcMar>
            <w:vAlign w:val="center"/>
          </w:tcPr>
          <w:p w14:paraId="682AEB75" w14:textId="63CCC269" w:rsidR="0099695B" w:rsidRPr="00E9610F" w:rsidRDefault="009A4BF2" w:rsidP="00B718D8">
            <w:pPr>
              <w:rPr>
                <w:rFonts w:eastAsia="Times New Roman" w:cs="Calibri"/>
              </w:rPr>
            </w:pPr>
            <w:r>
              <w:t>Perkins Local Application</w:t>
            </w:r>
            <w:r w:rsidR="00586CF8" w:rsidRPr="00583E03">
              <w:t>.pdf</w:t>
            </w:r>
          </w:p>
        </w:tc>
      </w:tr>
    </w:tbl>
    <w:p w14:paraId="0F8E18D2" w14:textId="08790B17" w:rsidR="007A1FA2" w:rsidRPr="00E9610F" w:rsidRDefault="00076408" w:rsidP="00B718D8">
      <w:pPr>
        <w:pStyle w:val="Heading2"/>
      </w:pPr>
      <w:bookmarkStart w:id="9" w:name="_Toc123207641"/>
      <w:bookmarkStart w:id="10" w:name="_Toc125358806"/>
      <w:bookmarkStart w:id="11" w:name="_Toc134099100"/>
      <w:bookmarkEnd w:id="8"/>
      <w:r>
        <w:br/>
      </w:r>
      <w:r w:rsidR="007A1FA2" w:rsidRPr="00E9610F">
        <w:t>Document History</w:t>
      </w:r>
      <w:bookmarkEnd w:id="9"/>
      <w:bookmarkEnd w:id="10"/>
      <w:bookmarkEnd w:id="11"/>
      <w:r w:rsidR="008D435B">
        <w:br/>
      </w:r>
    </w:p>
    <w:tbl>
      <w:tblPr>
        <w:tblStyle w:val="ApprovedTable"/>
        <w:tblW w:w="9450" w:type="dxa"/>
        <w:tblLayout w:type="fixed"/>
        <w:tblLook w:val="04A0" w:firstRow="1" w:lastRow="0" w:firstColumn="1" w:lastColumn="0" w:noHBand="0" w:noVBand="1"/>
      </w:tblPr>
      <w:tblGrid>
        <w:gridCol w:w="1615"/>
        <w:gridCol w:w="1625"/>
        <w:gridCol w:w="6210"/>
      </w:tblGrid>
      <w:tr w:rsidR="0099695B" w:rsidRPr="00E9610F" w14:paraId="76AD5EFC" w14:textId="77777777" w:rsidTr="00E720B4">
        <w:trPr>
          <w:cnfStyle w:val="100000000000" w:firstRow="1" w:lastRow="0" w:firstColumn="0" w:lastColumn="0" w:oddVBand="0" w:evenVBand="0" w:oddHBand="0" w:evenHBand="0" w:firstRowFirstColumn="0" w:firstRowLastColumn="0" w:lastRowFirstColumn="0" w:lastRowLastColumn="0"/>
          <w:trHeight w:val="207"/>
        </w:trPr>
        <w:tc>
          <w:tcPr>
            <w:tcW w:w="1615" w:type="dxa"/>
            <w:shd w:val="clear" w:color="auto" w:fill="404040" w:themeFill="text1" w:themeFillTint="BF"/>
            <w:vAlign w:val="center"/>
          </w:tcPr>
          <w:p w14:paraId="595AD753" w14:textId="3DB32C19" w:rsidR="0099695B" w:rsidRPr="00A40E5A" w:rsidRDefault="0099695B" w:rsidP="00391FFD">
            <w:pPr>
              <w:pStyle w:val="TableHeaders"/>
            </w:pPr>
            <w:bookmarkStart w:id="12" w:name="_Hlk138932920"/>
            <w:r w:rsidRPr="00A40E5A">
              <w:t>Document Version</w:t>
            </w:r>
          </w:p>
        </w:tc>
        <w:tc>
          <w:tcPr>
            <w:tcW w:w="1625" w:type="dxa"/>
            <w:shd w:val="clear" w:color="auto" w:fill="404040" w:themeFill="text1" w:themeFillTint="BF"/>
            <w:vAlign w:val="center"/>
          </w:tcPr>
          <w:p w14:paraId="59EC6BEA" w14:textId="73EE1388" w:rsidR="0099695B" w:rsidRPr="00A40E5A" w:rsidRDefault="0099695B" w:rsidP="00391FFD">
            <w:pPr>
              <w:pStyle w:val="TableHeaders"/>
            </w:pPr>
            <w:r w:rsidRPr="00A40E5A">
              <w:t>Date</w:t>
            </w:r>
          </w:p>
        </w:tc>
        <w:tc>
          <w:tcPr>
            <w:tcW w:w="6210" w:type="dxa"/>
            <w:shd w:val="clear" w:color="auto" w:fill="404040" w:themeFill="text1" w:themeFillTint="BF"/>
            <w:vAlign w:val="center"/>
          </w:tcPr>
          <w:p w14:paraId="13607677" w14:textId="622B3401" w:rsidR="0099695B" w:rsidRPr="00A40E5A" w:rsidRDefault="0099695B" w:rsidP="00391FFD">
            <w:pPr>
              <w:pStyle w:val="TableHeaders"/>
            </w:pPr>
            <w:r w:rsidRPr="00A40E5A">
              <w:t>Summary of Change</w:t>
            </w:r>
          </w:p>
        </w:tc>
      </w:tr>
      <w:tr w:rsidR="002220B7" w:rsidRPr="00E9610F" w14:paraId="34EA9E39" w14:textId="77777777" w:rsidTr="00DC47BF">
        <w:trPr>
          <w:cnfStyle w:val="000000100000" w:firstRow="0" w:lastRow="0" w:firstColumn="0" w:lastColumn="0" w:oddVBand="0" w:evenVBand="0" w:oddHBand="1" w:evenHBand="0" w:firstRowFirstColumn="0" w:firstRowLastColumn="0" w:lastRowFirstColumn="0" w:lastRowLastColumn="0"/>
          <w:trHeight w:val="388"/>
        </w:trPr>
        <w:tc>
          <w:tcPr>
            <w:tcW w:w="1615" w:type="dxa"/>
          </w:tcPr>
          <w:p w14:paraId="7421ECBE" w14:textId="71C0CA3F" w:rsidR="002220B7" w:rsidRPr="00E9610F" w:rsidRDefault="002220B7" w:rsidP="00B718D8">
            <w:r w:rsidRPr="00E9610F">
              <w:t>1.0</w:t>
            </w:r>
          </w:p>
        </w:tc>
        <w:tc>
          <w:tcPr>
            <w:tcW w:w="1625" w:type="dxa"/>
          </w:tcPr>
          <w:p w14:paraId="54843753" w14:textId="7779409D" w:rsidR="002220B7" w:rsidRPr="00E9610F" w:rsidRDefault="00A22070" w:rsidP="00B718D8">
            <w:r>
              <w:t>February</w:t>
            </w:r>
            <w:r w:rsidR="009A4BF2">
              <w:t xml:space="preserve"> 2024</w:t>
            </w:r>
          </w:p>
        </w:tc>
        <w:tc>
          <w:tcPr>
            <w:tcW w:w="6210" w:type="dxa"/>
          </w:tcPr>
          <w:p w14:paraId="6F4B4032" w14:textId="3286BC5D" w:rsidR="002220B7" w:rsidRPr="00E9610F" w:rsidRDefault="002220B7" w:rsidP="00B718D8">
            <w:r w:rsidRPr="00E9610F">
              <w:t xml:space="preserve">Initial </w:t>
            </w:r>
            <w:r w:rsidR="00F06856" w:rsidRPr="00E9610F">
              <w:t>Document</w:t>
            </w:r>
          </w:p>
        </w:tc>
      </w:tr>
      <w:tr w:rsidR="00187D42" w:rsidRPr="00E9610F" w14:paraId="7C61428B" w14:textId="77777777" w:rsidTr="00DC47BF">
        <w:tc>
          <w:tcPr>
            <w:tcW w:w="1615" w:type="dxa"/>
          </w:tcPr>
          <w:p w14:paraId="27C4C574" w14:textId="4CEA242A" w:rsidR="00187D42" w:rsidRPr="00E9610F" w:rsidRDefault="00A22070" w:rsidP="00B718D8">
            <w:r>
              <w:t>2.0</w:t>
            </w:r>
          </w:p>
        </w:tc>
        <w:tc>
          <w:tcPr>
            <w:tcW w:w="1625" w:type="dxa"/>
          </w:tcPr>
          <w:p w14:paraId="42D7B753" w14:textId="4584C24E" w:rsidR="00187D42" w:rsidRPr="00E9610F" w:rsidRDefault="00A22070" w:rsidP="00B718D8">
            <w:r>
              <w:t>April 2024</w:t>
            </w:r>
          </w:p>
        </w:tc>
        <w:tc>
          <w:tcPr>
            <w:tcW w:w="6210" w:type="dxa"/>
          </w:tcPr>
          <w:p w14:paraId="68A0D03A" w14:textId="1BE3D196" w:rsidR="00833FF7" w:rsidRPr="004430CB" w:rsidRDefault="00A22070" w:rsidP="00A22070">
            <w:pPr>
              <w:pStyle w:val="ListNumber"/>
              <w:numPr>
                <w:ilvl w:val="0"/>
                <w:numId w:val="0"/>
              </w:numPr>
            </w:pPr>
            <w:r>
              <w:t>Formatting Updates</w:t>
            </w:r>
            <w:r>
              <w:br/>
              <w:t>Promising Practices Updated</w:t>
            </w:r>
            <w:r>
              <w:br/>
              <w:t>Instructions and Descriptions Updated</w:t>
            </w:r>
            <w:r>
              <w:br/>
              <w:t>Budget Form Developed</w:t>
            </w:r>
          </w:p>
        </w:tc>
      </w:tr>
    </w:tbl>
    <w:p w14:paraId="6C56D2D9" w14:textId="77777777" w:rsidR="004430CB" w:rsidRDefault="004430CB">
      <w:pPr>
        <w:spacing w:before="0" w:after="160" w:line="259" w:lineRule="auto"/>
        <w:rPr>
          <w:rFonts w:eastAsiaTheme="majorEastAsia" w:cstheme="majorBidi"/>
          <w:b/>
          <w:color w:val="01599D"/>
          <w:sz w:val="36"/>
          <w:szCs w:val="36"/>
        </w:rPr>
      </w:pPr>
      <w:bookmarkStart w:id="13" w:name="_Toc132039066"/>
      <w:bookmarkStart w:id="14" w:name="_Toc134099102"/>
      <w:bookmarkEnd w:id="4"/>
      <w:bookmarkEnd w:id="12"/>
      <w:r>
        <w:br w:type="page"/>
      </w:r>
    </w:p>
    <w:p w14:paraId="28AA701F" w14:textId="7E06F7A1" w:rsidR="006B2E3F" w:rsidRPr="00863924" w:rsidRDefault="006B2E3F" w:rsidP="00863924">
      <w:pPr>
        <w:pStyle w:val="Heading1"/>
      </w:pPr>
      <w:bookmarkStart w:id="15" w:name="_Toc166253338"/>
      <w:r w:rsidRPr="00863924">
        <w:t>Purpose</w:t>
      </w:r>
      <w:bookmarkEnd w:id="13"/>
      <w:bookmarkEnd w:id="14"/>
      <w:bookmarkEnd w:id="15"/>
    </w:p>
    <w:p w14:paraId="16D64E39" w14:textId="51F6E6C5" w:rsidR="00F67A45" w:rsidRPr="00F67A45" w:rsidRDefault="00F67A45" w:rsidP="00F67A45">
      <w:pPr>
        <w:rPr>
          <w:b/>
          <w:bCs/>
        </w:rPr>
      </w:pPr>
      <w:bookmarkStart w:id="16" w:name="_Toc123207644"/>
      <w:bookmarkStart w:id="17" w:name="_Toc125358809"/>
      <w:bookmarkStart w:id="18" w:name="_Toc134099103"/>
      <w:r w:rsidRPr="00F67A45">
        <w:rPr>
          <w:b/>
          <w:bCs/>
        </w:rPr>
        <w:t>Maryland has a vibrant economy with an array of promising career opportunities for its residents. To take full advantage of the region’s workforce options, students must be aware of the occupations that exist and earn the requisite secondary and postsecondary credentials to secure employment. Career and Technical Education (CTE) in Maryland helps to prepare students for their options to and through graduation and into the world of work.</w:t>
      </w:r>
    </w:p>
    <w:p w14:paraId="70CA4164" w14:textId="3A7F8966" w:rsidR="00F67A45" w:rsidRPr="00F67A45" w:rsidRDefault="00F67A45" w:rsidP="00F67A45">
      <w:r w:rsidRPr="00F67A45">
        <w:t>The federal Strengthening Career and Technical Education for the 21st Century Act (Perkins V) provides resources to support educators in developing the academic knowledge and technical and employability skills of secondary and postsecondary education students enrolling in CTE programming.</w:t>
      </w:r>
    </w:p>
    <w:p w14:paraId="78C34780" w14:textId="48C60106" w:rsidR="00F67A45" w:rsidRPr="00F67A45" w:rsidRDefault="00F67A45" w:rsidP="00F67A45">
      <w:r w:rsidRPr="00F67A45">
        <w:t>This Local Application must be completed by all secondary and postsecondary CTE providers seeking federal funding through the Strengthening Career and Technical Education for the 21st Century Act (Perkins V). Staff from the Office of College and Career Pathways at the Maryland State Department of Education have developed this document to assist you in creating a strong application for Perkins V funding, one based on information surfaced as part of your Comprehensive Local Needs Assessment.</w:t>
      </w:r>
    </w:p>
    <w:p w14:paraId="015BE4D2" w14:textId="572DD3B5" w:rsidR="00AF27DF" w:rsidRPr="00FA3902" w:rsidRDefault="00F67A45" w:rsidP="00F67A45">
      <w:r w:rsidRPr="00F67A45">
        <w:t xml:space="preserve">The Local Application asks you to describe how you will use federal funds to strengthen your CTE programming and expand equitable student access to programs. </w:t>
      </w:r>
      <w:r w:rsidR="00AF27DF">
        <w:br w:type="page"/>
      </w:r>
    </w:p>
    <w:p w14:paraId="2F34FB58" w14:textId="6A60B247" w:rsidR="004536F1" w:rsidRPr="00D515DF" w:rsidRDefault="00362D4A" w:rsidP="004536F1">
      <w:pPr>
        <w:pStyle w:val="Heading1"/>
      </w:pPr>
      <w:bookmarkStart w:id="19" w:name="_Toc166253339"/>
      <w:bookmarkStart w:id="20" w:name="_Toc123207645"/>
      <w:bookmarkStart w:id="21" w:name="_Toc125358810"/>
      <w:bookmarkStart w:id="22" w:name="_Hlk138935516"/>
      <w:bookmarkStart w:id="23" w:name="_Hlk138932534"/>
      <w:bookmarkEnd w:id="16"/>
      <w:bookmarkEnd w:id="17"/>
      <w:bookmarkEnd w:id="18"/>
      <w:r>
        <w:t>Instructions</w:t>
      </w:r>
      <w:bookmarkEnd w:id="19"/>
    </w:p>
    <w:bookmarkEnd w:id="20"/>
    <w:bookmarkEnd w:id="21"/>
    <w:bookmarkEnd w:id="22"/>
    <w:bookmarkEnd w:id="23"/>
    <w:p w14:paraId="27FEB068" w14:textId="1A1CC76B" w:rsidR="00362D4A" w:rsidRPr="00362D4A" w:rsidRDefault="385D967A" w:rsidP="00362D4A">
      <w:pPr>
        <w:spacing w:before="0" w:after="160" w:line="259" w:lineRule="auto"/>
        <w:rPr>
          <w:b/>
          <w:bCs/>
        </w:rPr>
      </w:pPr>
      <w:r w:rsidRPr="0ED2434F">
        <w:rPr>
          <w:b/>
          <w:bCs/>
        </w:rPr>
        <w:t>Use this Local Application to describe how you will use your federal Perkins V funds to improve your CTE programming. When developing plans, specify in detail how you will go about making change</w:t>
      </w:r>
      <w:r w:rsidR="1656FEF0" w:rsidRPr="0ED2434F">
        <w:rPr>
          <w:b/>
          <w:bCs/>
        </w:rPr>
        <w:t>s</w:t>
      </w:r>
      <w:r w:rsidRPr="0ED2434F">
        <w:rPr>
          <w:b/>
          <w:bCs/>
        </w:rPr>
        <w:t>. To structure your planning activities, we recommend you follow this 3-step process:</w:t>
      </w:r>
    </w:p>
    <w:p w14:paraId="5F33EA68" w14:textId="77777777" w:rsidR="00362D4A" w:rsidRDefault="00362D4A" w:rsidP="00362D4A">
      <w:pPr>
        <w:pStyle w:val="Heading2"/>
      </w:pPr>
      <w:r>
        <w:t>STEP 1: CONDUCT A ROOT CAUSE ANALYSIS</w:t>
      </w:r>
    </w:p>
    <w:p w14:paraId="16376495" w14:textId="77777777" w:rsidR="00362D4A" w:rsidRDefault="00362D4A" w:rsidP="00362D4A">
      <w:r>
        <w:t xml:space="preserve">When conducting your Comprehensive Local Needs Assessment, you likely observed some concerning performance gaps, either districtwide or among student groups. Given that many issues may adversely affect student learning, your challenge is to differentiate primary from secondary causes. </w:t>
      </w:r>
    </w:p>
    <w:p w14:paraId="661A6B6A" w14:textId="77777777" w:rsidR="00362D4A" w:rsidRDefault="00362D4A" w:rsidP="00362D4A">
      <w:r>
        <w:t xml:space="preserve">Root cause analysis is a technique to help you identify the principal factors that affect student and program performance. Simply put, a root cause is a problem that, if resolved, would </w:t>
      </w:r>
      <w:proofErr w:type="gramStart"/>
      <w:r>
        <w:t>eliminate</w:t>
      </w:r>
      <w:proofErr w:type="gramEnd"/>
      <w:r>
        <w:t xml:space="preserve"> or substantially improve your educational results. Use the following guidelines in undertaking this exercise:</w:t>
      </w:r>
    </w:p>
    <w:p w14:paraId="79F76499" w14:textId="77777777" w:rsidR="00362D4A" w:rsidRDefault="00362D4A" w:rsidP="00362D4A">
      <w:pPr>
        <w:pStyle w:val="ListParagraph"/>
        <w:numPr>
          <w:ilvl w:val="0"/>
          <w:numId w:val="29"/>
        </w:numPr>
      </w:pPr>
      <w:r w:rsidRPr="00362D4A">
        <w:rPr>
          <w:b/>
          <w:bCs/>
        </w:rPr>
        <w:t>Engage diverse viewpoints</w:t>
      </w:r>
      <w:r>
        <w:t xml:space="preserve"> — People have differing perspectives and lived experiences that should be considered. Solicit input from a range of stakeholders to gain broad insights.</w:t>
      </w:r>
    </w:p>
    <w:p w14:paraId="2A45A3BA" w14:textId="77777777" w:rsidR="00362D4A" w:rsidRDefault="00362D4A" w:rsidP="00362D4A">
      <w:pPr>
        <w:pStyle w:val="ListParagraph"/>
        <w:numPr>
          <w:ilvl w:val="0"/>
          <w:numId w:val="29"/>
        </w:numPr>
      </w:pPr>
      <w:r w:rsidRPr="00362D4A">
        <w:rPr>
          <w:b/>
          <w:bCs/>
        </w:rPr>
        <w:t>Don’t limit your initial thinking</w:t>
      </w:r>
      <w:r>
        <w:t xml:space="preserve"> — Brainstorm all the possible causes of your identified gap.</w:t>
      </w:r>
    </w:p>
    <w:p w14:paraId="68E93869" w14:textId="64C30FE5" w:rsidR="00362D4A" w:rsidRDefault="00362D4A" w:rsidP="00362D4A">
      <w:pPr>
        <w:pStyle w:val="ListParagraph"/>
        <w:numPr>
          <w:ilvl w:val="0"/>
          <w:numId w:val="29"/>
        </w:numPr>
      </w:pPr>
      <w:r w:rsidRPr="00362D4A">
        <w:rPr>
          <w:b/>
          <w:bCs/>
        </w:rPr>
        <w:t>Differentiate root causes from contributing factors</w:t>
      </w:r>
      <w:r>
        <w:t xml:space="preserve"> —While contributing factors may be linked to problematic outcomes, they are not alone responsible. If a gap might have occurred had the cause not been present, then it’s likely a contributing but not root cause. </w:t>
      </w:r>
    </w:p>
    <w:p w14:paraId="7906DD63" w14:textId="77777777" w:rsidR="00362D4A" w:rsidRDefault="00362D4A" w:rsidP="00362D4A">
      <w:r>
        <w:t xml:space="preserve">A fishbone diagram is a helpful tool for structuring your root cause analysis. As you brainstorm possible root causes, you will find that some can be grouped into related themes. For example, some may be associated with students, teachers, schools, or society. Use the fishbone diagram to organize your thinking, with individual causes listed as on each rib. Put the problem statement you are seeking to address at the head of the fish. There are no limits to the number of ribs or causes you may identify. </w:t>
      </w:r>
    </w:p>
    <w:p w14:paraId="5E7DF7C6" w14:textId="77777777" w:rsidR="00362D4A" w:rsidRDefault="00362D4A" w:rsidP="00362D4A"/>
    <w:p w14:paraId="5C0D36A8" w14:textId="77777777" w:rsidR="00DC7162" w:rsidRDefault="00362D4A" w:rsidP="00362D4A">
      <w:r w:rsidRPr="002B7999">
        <w:rPr>
          <w:rStyle w:val="normaltextrun"/>
          <w:rFonts w:asciiTheme="minorHAnsi" w:hAnsiTheme="minorHAnsi" w:cs="Calibri"/>
          <w:b/>
          <w:bCs/>
          <w:caps/>
          <w:noProof/>
          <w:color w:val="000000"/>
        </w:rPr>
        <w:drawing>
          <wp:inline distT="0" distB="0" distL="0" distR="0" wp14:anchorId="774A8D20" wp14:editId="53735D2D">
            <wp:extent cx="5984185" cy="2954371"/>
            <wp:effectExtent l="19050" t="19050" r="17145" b="17780"/>
            <wp:docPr id="378291691" name="Picture 1" descr="Fishbone diagram used to structure root cause analys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291691" name="Picture 1" descr="Fishbone diagram used to structure root cause analysis "/>
                    <pic:cNvPicPr/>
                  </pic:nvPicPr>
                  <pic:blipFill>
                    <a:blip r:embed="rId12"/>
                    <a:stretch>
                      <a:fillRect/>
                    </a:stretch>
                  </pic:blipFill>
                  <pic:spPr>
                    <a:xfrm>
                      <a:off x="0" y="0"/>
                      <a:ext cx="6024530" cy="2974289"/>
                    </a:xfrm>
                    <a:prstGeom prst="rect">
                      <a:avLst/>
                    </a:prstGeom>
                    <a:ln>
                      <a:solidFill>
                        <a:schemeClr val="tx1"/>
                      </a:solidFill>
                    </a:ln>
                  </pic:spPr>
                </pic:pic>
              </a:graphicData>
            </a:graphic>
          </wp:inline>
        </w:drawing>
      </w:r>
    </w:p>
    <w:p w14:paraId="4CD636BD" w14:textId="506DA92C" w:rsidR="00CD06F8" w:rsidRDefault="00DC7162" w:rsidP="00CD06F8">
      <w:pPr>
        <w:pStyle w:val="Heading2"/>
        <w:spacing w:before="0"/>
      </w:pPr>
      <w:r w:rsidRPr="007B0A5D">
        <w:t>STEP 2: IDENTIFY S.M.A.R.T.I.E. GOALS</w:t>
      </w:r>
    </w:p>
    <w:p w14:paraId="40D53421" w14:textId="77777777" w:rsidR="00CD06F8" w:rsidRPr="00CD06F8" w:rsidRDefault="00CD06F8" w:rsidP="00CD06F8">
      <w:pPr>
        <w:spacing w:before="0" w:after="0" w:line="240" w:lineRule="auto"/>
      </w:pPr>
    </w:p>
    <w:tbl>
      <w:tblPr>
        <w:tblStyle w:val="ApprovedTable"/>
        <w:tblW w:w="4964" w:type="pct"/>
        <w:tblLayout w:type="fixed"/>
        <w:tblLook w:val="01E0" w:firstRow="1" w:lastRow="1" w:firstColumn="1" w:lastColumn="1" w:noHBand="0" w:noVBand="0"/>
      </w:tblPr>
      <w:tblGrid>
        <w:gridCol w:w="2317"/>
        <w:gridCol w:w="6966"/>
      </w:tblGrid>
      <w:tr w:rsidR="00DC7162" w:rsidRPr="00036B59" w14:paraId="7DA0E0EA" w14:textId="77777777" w:rsidTr="007B0A5D">
        <w:trPr>
          <w:cnfStyle w:val="100000000000" w:firstRow="1" w:lastRow="0" w:firstColumn="0" w:lastColumn="0" w:oddVBand="0" w:evenVBand="0" w:oddHBand="0" w:evenHBand="0" w:firstRowFirstColumn="0" w:firstRowLastColumn="0" w:lastRowFirstColumn="0" w:lastRowLastColumn="0"/>
          <w:cantSplit/>
          <w:tblHeader/>
        </w:trPr>
        <w:tc>
          <w:tcPr>
            <w:tcW w:w="2317" w:type="dxa"/>
            <w:shd w:val="clear" w:color="auto" w:fill="404040" w:themeFill="text1" w:themeFillTint="BF"/>
            <w:vAlign w:val="center"/>
          </w:tcPr>
          <w:p w14:paraId="120F8CE1" w14:textId="77777777" w:rsidR="00DC7162" w:rsidRPr="00036B59" w:rsidRDefault="00DC7162" w:rsidP="00391FFD">
            <w:pPr>
              <w:pStyle w:val="TableHeaders"/>
            </w:pPr>
            <w:r w:rsidRPr="00036B59">
              <w:t>Item</w:t>
            </w:r>
          </w:p>
        </w:tc>
        <w:tc>
          <w:tcPr>
            <w:tcW w:w="6966" w:type="dxa"/>
            <w:shd w:val="clear" w:color="auto" w:fill="404040" w:themeFill="text1" w:themeFillTint="BF"/>
            <w:vAlign w:val="center"/>
          </w:tcPr>
          <w:p w14:paraId="799C561F" w14:textId="77777777" w:rsidR="00DC7162" w:rsidRPr="00036B59" w:rsidRDefault="00DC7162" w:rsidP="00391FFD">
            <w:pPr>
              <w:pStyle w:val="TableHeaders"/>
            </w:pPr>
            <w:r w:rsidRPr="00036B59">
              <w:t>Description</w:t>
            </w:r>
          </w:p>
        </w:tc>
      </w:tr>
      <w:tr w:rsidR="00DC7162" w:rsidRPr="00B577C9" w14:paraId="094247CC" w14:textId="77777777" w:rsidTr="007B0A5D">
        <w:trPr>
          <w:cnfStyle w:val="000000100000" w:firstRow="0" w:lastRow="0" w:firstColumn="0" w:lastColumn="0" w:oddVBand="0" w:evenVBand="0" w:oddHBand="1" w:evenHBand="0" w:firstRowFirstColumn="0" w:firstRowLastColumn="0" w:lastRowFirstColumn="0" w:lastRowLastColumn="0"/>
          <w:cantSplit/>
        </w:trPr>
        <w:tc>
          <w:tcPr>
            <w:tcW w:w="2317" w:type="dxa"/>
          </w:tcPr>
          <w:p w14:paraId="1FE16260" w14:textId="20F4FC63" w:rsidR="00DC7162" w:rsidRPr="00B577C9" w:rsidRDefault="007B0A5D">
            <w:r w:rsidRPr="007B0A5D">
              <w:rPr>
                <w:b/>
                <w:bCs/>
                <w:sz w:val="36"/>
                <w:szCs w:val="36"/>
              </w:rPr>
              <w:t>S</w:t>
            </w:r>
            <w:r>
              <w:t>TRATEGIC</w:t>
            </w:r>
          </w:p>
        </w:tc>
        <w:tc>
          <w:tcPr>
            <w:tcW w:w="6966" w:type="dxa"/>
          </w:tcPr>
          <w:p w14:paraId="2487CFF9" w14:textId="00BB3E94" w:rsidR="00DC7162" w:rsidRPr="00B577C9" w:rsidRDefault="007B0A5D">
            <w:r w:rsidRPr="007B0A5D">
              <w:t>Reflects an important dimension of what your organization seeks to accomplish (programmatic or capacity-building priorities).</w:t>
            </w:r>
          </w:p>
        </w:tc>
      </w:tr>
      <w:tr w:rsidR="00DC7162" w:rsidRPr="00B577C9" w14:paraId="207283E5" w14:textId="77777777" w:rsidTr="007B0A5D">
        <w:trPr>
          <w:cantSplit/>
        </w:trPr>
        <w:tc>
          <w:tcPr>
            <w:tcW w:w="2317" w:type="dxa"/>
          </w:tcPr>
          <w:p w14:paraId="4EC90366" w14:textId="1DB948BF" w:rsidR="00DC7162" w:rsidRPr="00B577C9" w:rsidRDefault="007B0A5D">
            <w:r w:rsidRPr="007B0A5D">
              <w:rPr>
                <w:b/>
                <w:bCs/>
                <w:sz w:val="32"/>
                <w:szCs w:val="32"/>
              </w:rPr>
              <w:t>M</w:t>
            </w:r>
            <w:r>
              <w:t>EASURABLE</w:t>
            </w:r>
          </w:p>
        </w:tc>
        <w:tc>
          <w:tcPr>
            <w:tcW w:w="6966" w:type="dxa"/>
          </w:tcPr>
          <w:p w14:paraId="109432EE" w14:textId="0CFB6148" w:rsidR="00DC7162" w:rsidRPr="00B577C9" w:rsidRDefault="007B0A5D">
            <w:r w:rsidRPr="007B0A5D">
              <w:t>Includes standards by which reasonable people can agree on whether the goal has been met (by numbers or defined qualities).</w:t>
            </w:r>
          </w:p>
        </w:tc>
      </w:tr>
      <w:tr w:rsidR="00DC7162" w:rsidRPr="00B577C9" w14:paraId="0B547857" w14:textId="77777777" w:rsidTr="007B0A5D">
        <w:trPr>
          <w:cnfStyle w:val="000000100000" w:firstRow="0" w:lastRow="0" w:firstColumn="0" w:lastColumn="0" w:oddVBand="0" w:evenVBand="0" w:oddHBand="1" w:evenHBand="0" w:firstRowFirstColumn="0" w:firstRowLastColumn="0" w:lastRowFirstColumn="0" w:lastRowLastColumn="0"/>
          <w:cantSplit/>
        </w:trPr>
        <w:tc>
          <w:tcPr>
            <w:tcW w:w="2317" w:type="dxa"/>
          </w:tcPr>
          <w:p w14:paraId="643A9AD7" w14:textId="58431A02" w:rsidR="00DC7162" w:rsidRPr="00B577C9" w:rsidRDefault="007B0A5D">
            <w:r w:rsidRPr="007B0A5D">
              <w:rPr>
                <w:b/>
                <w:bCs/>
                <w:sz w:val="32"/>
                <w:szCs w:val="32"/>
              </w:rPr>
              <w:t>A</w:t>
            </w:r>
            <w:r>
              <w:t>MBITIOUS</w:t>
            </w:r>
          </w:p>
        </w:tc>
        <w:tc>
          <w:tcPr>
            <w:tcW w:w="6966" w:type="dxa"/>
          </w:tcPr>
          <w:p w14:paraId="37532237" w14:textId="65F4B1AA" w:rsidR="00DC7162" w:rsidRPr="00B577C9" w:rsidRDefault="007B0A5D">
            <w:r w:rsidRPr="007B0A5D">
              <w:t>Challenging enough that achievement would mean significant progress—a “stretch” for the organization.</w:t>
            </w:r>
          </w:p>
        </w:tc>
      </w:tr>
      <w:tr w:rsidR="007B0A5D" w:rsidRPr="00B577C9" w14:paraId="1A47BF69" w14:textId="77777777" w:rsidTr="007B0A5D">
        <w:trPr>
          <w:cantSplit/>
        </w:trPr>
        <w:tc>
          <w:tcPr>
            <w:tcW w:w="2317" w:type="dxa"/>
          </w:tcPr>
          <w:p w14:paraId="43AD1108" w14:textId="0F512EAB" w:rsidR="007B0A5D" w:rsidRDefault="007B0A5D">
            <w:r w:rsidRPr="007B0A5D">
              <w:rPr>
                <w:b/>
                <w:bCs/>
                <w:sz w:val="32"/>
                <w:szCs w:val="32"/>
              </w:rPr>
              <w:t>R</w:t>
            </w:r>
            <w:r>
              <w:t>EALISTIC</w:t>
            </w:r>
          </w:p>
        </w:tc>
        <w:tc>
          <w:tcPr>
            <w:tcW w:w="6966" w:type="dxa"/>
          </w:tcPr>
          <w:p w14:paraId="61732B0F" w14:textId="20447B6D" w:rsidR="007B0A5D" w:rsidRPr="00B577C9" w:rsidRDefault="007B0A5D">
            <w:r w:rsidRPr="007B0A5D">
              <w:t>Not so challenging as to indicate lack of thought about resources, capacity, or execution; possible to track and worth the time and energy to do so.</w:t>
            </w:r>
          </w:p>
        </w:tc>
      </w:tr>
      <w:tr w:rsidR="007B0A5D" w:rsidRPr="00B577C9" w14:paraId="046752A4" w14:textId="77777777" w:rsidTr="007B0A5D">
        <w:trPr>
          <w:cnfStyle w:val="000000100000" w:firstRow="0" w:lastRow="0" w:firstColumn="0" w:lastColumn="0" w:oddVBand="0" w:evenVBand="0" w:oddHBand="1" w:evenHBand="0" w:firstRowFirstColumn="0" w:firstRowLastColumn="0" w:lastRowFirstColumn="0" w:lastRowLastColumn="0"/>
          <w:cantSplit/>
        </w:trPr>
        <w:tc>
          <w:tcPr>
            <w:tcW w:w="2317" w:type="dxa"/>
          </w:tcPr>
          <w:p w14:paraId="2E195D96" w14:textId="2F9F2E84" w:rsidR="007B0A5D" w:rsidRDefault="007B0A5D">
            <w:r w:rsidRPr="007B0A5D">
              <w:rPr>
                <w:b/>
                <w:bCs/>
                <w:sz w:val="32"/>
                <w:szCs w:val="32"/>
              </w:rPr>
              <w:t>T</w:t>
            </w:r>
            <w:r>
              <w:t>IME-BOUND</w:t>
            </w:r>
          </w:p>
        </w:tc>
        <w:tc>
          <w:tcPr>
            <w:tcW w:w="6966" w:type="dxa"/>
          </w:tcPr>
          <w:p w14:paraId="1E28202E" w14:textId="1A1E5D60" w:rsidR="007B0A5D" w:rsidRPr="00B577C9" w:rsidRDefault="007B0A5D">
            <w:r w:rsidRPr="007B0A5D">
              <w:t>Includes a clear deadline.</w:t>
            </w:r>
          </w:p>
        </w:tc>
      </w:tr>
      <w:tr w:rsidR="007B0A5D" w:rsidRPr="00B577C9" w14:paraId="5D8EFF8E" w14:textId="77777777" w:rsidTr="007B0A5D">
        <w:trPr>
          <w:cantSplit/>
        </w:trPr>
        <w:tc>
          <w:tcPr>
            <w:tcW w:w="2317" w:type="dxa"/>
          </w:tcPr>
          <w:p w14:paraId="53E777C7" w14:textId="42C36963" w:rsidR="007B0A5D" w:rsidRDefault="007B0A5D">
            <w:r w:rsidRPr="007B0A5D">
              <w:rPr>
                <w:b/>
                <w:bCs/>
                <w:sz w:val="32"/>
                <w:szCs w:val="32"/>
              </w:rPr>
              <w:t>I</w:t>
            </w:r>
            <w:r>
              <w:t xml:space="preserve">NCLUSIVE / </w:t>
            </w:r>
            <w:r w:rsidRPr="007B0A5D">
              <w:rPr>
                <w:b/>
                <w:bCs/>
                <w:sz w:val="32"/>
                <w:szCs w:val="32"/>
              </w:rPr>
              <w:t>E</w:t>
            </w:r>
            <w:r>
              <w:t>QUITABLE</w:t>
            </w:r>
          </w:p>
        </w:tc>
        <w:tc>
          <w:tcPr>
            <w:tcW w:w="6966" w:type="dxa"/>
          </w:tcPr>
          <w:p w14:paraId="71EAF391" w14:textId="31BB7560" w:rsidR="007B0A5D" w:rsidRPr="00B577C9" w:rsidRDefault="007B0A5D">
            <w:r w:rsidRPr="007B0A5D">
              <w:t>Explicitly names how historically underrepresented and marginalized populations will be served through participation and co-design of systems, programs, policies.</w:t>
            </w:r>
          </w:p>
        </w:tc>
      </w:tr>
    </w:tbl>
    <w:p w14:paraId="32E34434" w14:textId="275CA9B1" w:rsidR="00CD06F8" w:rsidRDefault="00CD06F8" w:rsidP="00CD06F8">
      <w:pPr>
        <w:pStyle w:val="Heading3"/>
      </w:pPr>
      <w:r>
        <w:t>A few high-quality examples of S.M.A.R.T.I.E. Goals include:</w:t>
      </w:r>
    </w:p>
    <w:p w14:paraId="2E621ABA" w14:textId="410EFF89" w:rsidR="008D7CB4" w:rsidRDefault="008D7CB4" w:rsidP="00302B7E">
      <w:pPr>
        <w:pStyle w:val="Heading4"/>
      </w:pPr>
      <w:r>
        <w:t>Clos</w:t>
      </w:r>
      <w:r w:rsidR="00F21C4F">
        <w:t>ing</w:t>
      </w:r>
      <w:r>
        <w:t xml:space="preserve"> Gaps for Multi-Language Learners</w:t>
      </w:r>
    </w:p>
    <w:p w14:paraId="3E82BBC3" w14:textId="2AA59B7A" w:rsidR="008D7CB4" w:rsidRDefault="008D7CB4" w:rsidP="008D7CB4">
      <w:pPr>
        <w:ind w:left="720"/>
      </w:pPr>
      <w:r w:rsidRPr="008D7CB4">
        <w:t xml:space="preserve">Increase the persistence rate for Multi-Language Learners in CTE programs by 20% over the next two years by increasing student awareness and access to institutional </w:t>
      </w:r>
      <w:proofErr w:type="gramStart"/>
      <w:r w:rsidRPr="008D7CB4">
        <w:t>supports</w:t>
      </w:r>
      <w:proofErr w:type="gramEnd"/>
      <w:r w:rsidRPr="008D7CB4">
        <w:t xml:space="preserve"> as measured by student credit attainment.</w:t>
      </w:r>
    </w:p>
    <w:p w14:paraId="15F1B04D" w14:textId="04A81037" w:rsidR="00CD06F8" w:rsidRPr="00CD06F8" w:rsidRDefault="00CD06F8" w:rsidP="00302B7E">
      <w:pPr>
        <w:pStyle w:val="Heading4"/>
      </w:pPr>
      <w:r w:rsidRPr="00CD06F8">
        <w:t>Increasing the Number of CTE Concentrators</w:t>
      </w:r>
    </w:p>
    <w:p w14:paraId="077951C3" w14:textId="024D9325" w:rsidR="00CD06F8" w:rsidRDefault="00CD06F8" w:rsidP="00CD06F8">
      <w:pPr>
        <w:ind w:left="720"/>
      </w:pPr>
      <w:r>
        <w:t>Increase the number of students who become CTE concentrators by 25% within the next three years by enhancing recruitment efforts through targeted outreach programs, career fairs, and parent information sessions, and by improving the visibility of CTE success stories in student and parent communications. Progress will be measured by tracking enrollment numbers and the percentage increase of concentrators, with a focus on ensuring diversity in enrollment that reflects our school’s demographic composition.</w:t>
      </w:r>
    </w:p>
    <w:p w14:paraId="544251AC" w14:textId="77777777" w:rsidR="00CD06F8" w:rsidRPr="00CD06F8" w:rsidRDefault="00CD06F8" w:rsidP="00302B7E">
      <w:pPr>
        <w:pStyle w:val="Heading4"/>
      </w:pPr>
      <w:r w:rsidRPr="00CD06F8">
        <w:t>Increasing the Number of School-to-Work Apprenticeships</w:t>
      </w:r>
    </w:p>
    <w:p w14:paraId="423E49A0" w14:textId="68E6C95C" w:rsidR="00CD06F8" w:rsidRDefault="00CD06F8" w:rsidP="00CD06F8">
      <w:pPr>
        <w:ind w:left="720"/>
      </w:pPr>
      <w:r>
        <w:t>Expand the number of school-to-work apprenticeship opportunities by 30% for CTE students by the end of the next academic year through the establishment of new partnerships with local businesses and industries. We will measure success by the increased number of apprenticeship placements and will ensure inclusivity by implementing targeted outreach to underrepresented student groups, aiming to make the apprenticeship opportunities accessible and equitable.</w:t>
      </w:r>
    </w:p>
    <w:p w14:paraId="6A9B4D7F" w14:textId="24AEA9B1" w:rsidR="00CD06F8" w:rsidRPr="00CD06F8" w:rsidRDefault="00CD06F8" w:rsidP="00302B7E">
      <w:pPr>
        <w:pStyle w:val="Heading4"/>
      </w:pPr>
      <w:r w:rsidRPr="00CD06F8">
        <w:t>Increasing Supports in Math for Latino Students</w:t>
      </w:r>
    </w:p>
    <w:p w14:paraId="05AF788A" w14:textId="22C1F3A5" w:rsidR="00CD06F8" w:rsidRDefault="00CD06F8" w:rsidP="00CD06F8">
      <w:pPr>
        <w:ind w:left="720"/>
      </w:pPr>
      <w:r>
        <w:t>Improve math performance among Latino students in CTE programs by introducing a dedicated math support initiative that aims to increase their average math course grades by 15% over two years. This will be achieved through culturally responsive teaching methods, peer tutoring programs, and parent engagement strategies. Progress will be measured through pre- and post-intervention assessments and course grade improvements, with a focus on creating an inclusive environment that respects and integrates students' cultural backgrounds.</w:t>
      </w:r>
    </w:p>
    <w:p w14:paraId="37B00167" w14:textId="77777777" w:rsidR="00CD06F8" w:rsidRPr="00CD06F8" w:rsidRDefault="00CD06F8" w:rsidP="00302B7E">
      <w:pPr>
        <w:pStyle w:val="Heading4"/>
      </w:pPr>
      <w:r w:rsidRPr="00CD06F8">
        <w:t>Developing Specialized Scheduling Options</w:t>
      </w:r>
    </w:p>
    <w:p w14:paraId="0EA837D2" w14:textId="66721CB9" w:rsidR="00F074A6" w:rsidRDefault="00CD06F8" w:rsidP="00F074A6">
      <w:pPr>
        <w:ind w:left="720"/>
      </w:pPr>
      <w:r>
        <w:t>Develop and implement specialized scheduling options within the next academic year to allow 100% of CTE students to participate in work-based learning opportunities without conflict with their academic commitments. Success will be measured by the percentage of CTE students who are able to enroll in and complete work-based learning experiences. Efforts will be made to ensure equitable access to these opportunities, particularly for students who have historically faced barriers to participation due to scheduling conflicts or other challenges.</w:t>
      </w:r>
    </w:p>
    <w:p w14:paraId="52B8EF34" w14:textId="7B733AEB" w:rsidR="00F26D39" w:rsidRDefault="00CD06F8" w:rsidP="00CD06F8">
      <w:pPr>
        <w:pStyle w:val="Heading2"/>
      </w:pPr>
      <w:r>
        <w:t>STEP 3: CREATE A STRATEGIC PLAN</w:t>
      </w:r>
    </w:p>
    <w:p w14:paraId="73F9B848" w14:textId="07ED1D1E" w:rsidR="00CD06F8" w:rsidRDefault="008D7CB4" w:rsidP="00362D4A">
      <w:r w:rsidRPr="008D7CB4">
        <w:t>Once you have identified a S.M.A.R.T.I.E. goal, work with your stakeholder group to devise strategies you will use to achieve it. You may want to identify a range of strategies that you will pursue along with activities that are aligned to each strategy. You also will want to identify related benchmarks you can use to measure your progress.</w:t>
      </w:r>
    </w:p>
    <w:p w14:paraId="0F391BD0" w14:textId="75038BB7" w:rsidR="00C06049" w:rsidRPr="00C06049" w:rsidRDefault="00C06049" w:rsidP="00C06049">
      <w:pPr>
        <w:ind w:left="720" w:right="900"/>
        <w:rPr>
          <w:u w:val="single"/>
        </w:rPr>
      </w:pPr>
      <w:r>
        <w:rPr>
          <w:u w:val="single"/>
        </w:rPr>
        <w:t xml:space="preserve">EXAMPLE </w:t>
      </w:r>
      <w:r w:rsidRPr="00C06049">
        <w:rPr>
          <w:u w:val="single"/>
        </w:rPr>
        <w:t>SCENERIO:</w:t>
      </w:r>
    </w:p>
    <w:p w14:paraId="260B61C7" w14:textId="6E5CABEF" w:rsidR="00C06049" w:rsidRDefault="00C06049" w:rsidP="00C06049">
      <w:pPr>
        <w:ind w:left="720" w:right="900"/>
      </w:pPr>
      <w:r>
        <w:t>At Old Bay High School in Maryland, Sam, a Multi-Language Learner (MLL) with aspirations to become a biomedical researcher, faces a significant challenge. Despite his passion for the Career and Technical Education (CTE) courses that fuel his dream, the lack of language learning support in these specialized classes hinders his ability to fully grasp complex scientific concepts and technical terminology. This gap not only affects his class participation but also threatens to derail his future career path.</w:t>
      </w:r>
    </w:p>
    <w:p w14:paraId="0ED7F1C8" w14:textId="7FDD96BC" w:rsidR="00C06049" w:rsidRDefault="00C06049" w:rsidP="00C06049">
      <w:pPr>
        <w:ind w:left="720" w:right="900"/>
      </w:pPr>
      <w:r>
        <w:t>Recognizing the unique needs of MLL students like Sam, which was highlighted through available data analyzed as part of the CTE Comprehensive Local Needs Assessment, Old Bay High School implements a strategic plan aligned with a SMARTIE goal aimed at increasing the persistence rate for MLL students in CTE programs by 20% over two years. Through enhanced awareness of institutional supports, tailored academic support services, and facilitated access to these resources, Sam experiences a transformation in his learning journey. The strategic initiatives enable him to bridge the language gap, fully engage in his CTE courses, and confidently pursue his dream of entering the field of biomedical research, showcasing the impact of targeted support and the potential within every student when provided with the right opportunities to succeed.</w:t>
      </w:r>
    </w:p>
    <w:p w14:paraId="41118540" w14:textId="0A2649F0" w:rsidR="00302B7E" w:rsidRDefault="00F074A6" w:rsidP="00302B7E">
      <w:r>
        <w:t>The example table on page 8 details how the Strategic Plan and the S.M.A.R.T.I.E. Goal work together</w:t>
      </w:r>
      <w:r w:rsidR="00C06049">
        <w:t xml:space="preserve"> to help students like Sam.</w:t>
      </w:r>
    </w:p>
    <w:p w14:paraId="22F41DC1" w14:textId="3A402B8E" w:rsidR="00F074A6" w:rsidRDefault="00302B7E" w:rsidP="00477687">
      <w:pPr>
        <w:spacing w:before="0" w:after="160" w:line="259" w:lineRule="auto"/>
      </w:pPr>
      <w:r>
        <w:br w:type="page"/>
      </w:r>
    </w:p>
    <w:p w14:paraId="6F8F25E1" w14:textId="706B47FF" w:rsidR="0016459E" w:rsidRPr="0016459E" w:rsidRDefault="008D7CB4" w:rsidP="008D7CB4">
      <w:pPr>
        <w:pStyle w:val="Heading3"/>
        <w:rPr>
          <w:sz w:val="24"/>
          <w:szCs w:val="24"/>
        </w:rPr>
      </w:pPr>
      <w:r w:rsidRPr="0016459E">
        <w:rPr>
          <w:sz w:val="24"/>
          <w:szCs w:val="24"/>
        </w:rPr>
        <w:t xml:space="preserve">EXAMPLE </w:t>
      </w:r>
      <w:r w:rsidR="004A3B7C">
        <w:rPr>
          <w:sz w:val="24"/>
          <w:szCs w:val="24"/>
        </w:rPr>
        <w:t>STRATEGIC PLAN</w:t>
      </w:r>
    </w:p>
    <w:p w14:paraId="154FAD2C" w14:textId="755CFA8B" w:rsidR="008D7CB4" w:rsidRDefault="0016459E" w:rsidP="008D7CB4">
      <w:pPr>
        <w:pStyle w:val="Heading3"/>
        <w:rPr>
          <w:color w:val="BD0934"/>
        </w:rPr>
      </w:pPr>
      <w:r>
        <w:rPr>
          <w:color w:val="BD0934"/>
        </w:rPr>
        <w:t xml:space="preserve">PRIORITY 1: </w:t>
      </w:r>
      <w:r w:rsidR="008D7CB4">
        <w:rPr>
          <w:color w:val="BD0934"/>
        </w:rPr>
        <w:t>Close Gaps for Multi-Language Learners</w:t>
      </w:r>
    </w:p>
    <w:tbl>
      <w:tblPr>
        <w:tblStyle w:val="TableGrid"/>
        <w:tblW w:w="9535" w:type="dxa"/>
        <w:tblLook w:val="04A0" w:firstRow="1" w:lastRow="0" w:firstColumn="1" w:lastColumn="0" w:noHBand="0" w:noVBand="1"/>
      </w:tblPr>
      <w:tblGrid>
        <w:gridCol w:w="9535"/>
      </w:tblGrid>
      <w:tr w:rsidR="008D7CB4" w:rsidRPr="008D7CB4" w14:paraId="12BC839E" w14:textId="77777777" w:rsidTr="008D7CB4">
        <w:tc>
          <w:tcPr>
            <w:tcW w:w="9535" w:type="dxa"/>
            <w:tcBorders>
              <w:top w:val="nil"/>
              <w:left w:val="nil"/>
              <w:bottom w:val="nil"/>
              <w:right w:val="nil"/>
            </w:tcBorders>
            <w:shd w:val="clear" w:color="auto" w:fill="E7E6E6" w:themeFill="background2"/>
          </w:tcPr>
          <w:p w14:paraId="33DA037E" w14:textId="2CAB4441" w:rsidR="008D7CB4" w:rsidRPr="008D7CB4" w:rsidRDefault="008D7CB4" w:rsidP="008D7CB4">
            <w:pPr>
              <w:spacing w:after="120"/>
            </w:pPr>
            <w:r w:rsidRPr="008D7CB4">
              <w:rPr>
                <w:b/>
                <w:bCs/>
              </w:rPr>
              <w:t>S.M.A.R.T.I.E. Goal:</w:t>
            </w:r>
            <w:r w:rsidRPr="008D7CB4">
              <w:t xml:space="preserve"> Increase the persistence rate for Multi</w:t>
            </w:r>
            <w:r>
              <w:t>-</w:t>
            </w:r>
            <w:r w:rsidRPr="008D7CB4">
              <w:t>Language Learners in CTE programs by 20% over the next two years by increasing student awareness and access to institutional supports as measured by student credit attainment.</w:t>
            </w:r>
          </w:p>
        </w:tc>
      </w:tr>
    </w:tbl>
    <w:tbl>
      <w:tblPr>
        <w:tblStyle w:val="ApprovedTable"/>
        <w:tblW w:w="5099" w:type="pct"/>
        <w:tblLayout w:type="fixed"/>
        <w:tblLook w:val="01E0" w:firstRow="1" w:lastRow="1" w:firstColumn="1" w:lastColumn="1" w:noHBand="0" w:noVBand="0"/>
      </w:tblPr>
      <w:tblGrid>
        <w:gridCol w:w="2335"/>
        <w:gridCol w:w="3600"/>
        <w:gridCol w:w="3600"/>
      </w:tblGrid>
      <w:tr w:rsidR="008D7CB4" w:rsidRPr="00036B59" w14:paraId="5D231F69" w14:textId="77777777" w:rsidTr="00457547">
        <w:trPr>
          <w:cnfStyle w:val="100000000000" w:firstRow="1" w:lastRow="0" w:firstColumn="0" w:lastColumn="0" w:oddVBand="0" w:evenVBand="0" w:oddHBand="0" w:evenHBand="0" w:firstRowFirstColumn="0" w:firstRowLastColumn="0" w:lastRowFirstColumn="0" w:lastRowLastColumn="0"/>
          <w:cantSplit/>
          <w:tblHeader/>
        </w:trPr>
        <w:tc>
          <w:tcPr>
            <w:tcW w:w="2335" w:type="dxa"/>
            <w:shd w:val="clear" w:color="auto" w:fill="404040" w:themeFill="text1" w:themeFillTint="BF"/>
            <w:vAlign w:val="center"/>
          </w:tcPr>
          <w:p w14:paraId="3A5B8B29" w14:textId="0CFA2CB4" w:rsidR="008D7CB4" w:rsidRPr="00036B59" w:rsidRDefault="008D7CB4" w:rsidP="00391FFD">
            <w:pPr>
              <w:pStyle w:val="TableHeaders"/>
            </w:pPr>
            <w:r>
              <w:t>Strategy</w:t>
            </w:r>
          </w:p>
        </w:tc>
        <w:tc>
          <w:tcPr>
            <w:tcW w:w="3600" w:type="dxa"/>
            <w:shd w:val="clear" w:color="auto" w:fill="404040" w:themeFill="text1" w:themeFillTint="BF"/>
          </w:tcPr>
          <w:p w14:paraId="162215F7" w14:textId="0A893AF2" w:rsidR="008D7CB4" w:rsidRPr="00036B59" w:rsidRDefault="008D7CB4" w:rsidP="00391FFD">
            <w:pPr>
              <w:pStyle w:val="TableHeaders"/>
            </w:pPr>
            <w:r>
              <w:t>Activities</w:t>
            </w:r>
          </w:p>
        </w:tc>
        <w:tc>
          <w:tcPr>
            <w:tcW w:w="3600" w:type="dxa"/>
            <w:shd w:val="clear" w:color="auto" w:fill="404040" w:themeFill="text1" w:themeFillTint="BF"/>
            <w:vAlign w:val="center"/>
          </w:tcPr>
          <w:p w14:paraId="64F66F92" w14:textId="4629C8CB" w:rsidR="008D7CB4" w:rsidRPr="00036B59" w:rsidRDefault="008D7CB4" w:rsidP="00391FFD">
            <w:pPr>
              <w:pStyle w:val="TableHeaders"/>
            </w:pPr>
            <w:r>
              <w:t>Benchmarks</w:t>
            </w:r>
          </w:p>
        </w:tc>
      </w:tr>
      <w:tr w:rsidR="008D7CB4" w:rsidRPr="00B577C9" w14:paraId="0AE89872" w14:textId="77777777" w:rsidTr="00457547">
        <w:trPr>
          <w:cnfStyle w:val="000000100000" w:firstRow="0" w:lastRow="0" w:firstColumn="0" w:lastColumn="0" w:oddVBand="0" w:evenVBand="0" w:oddHBand="1" w:evenHBand="0" w:firstRowFirstColumn="0" w:firstRowLastColumn="0" w:lastRowFirstColumn="0" w:lastRowLastColumn="0"/>
          <w:cantSplit/>
        </w:trPr>
        <w:tc>
          <w:tcPr>
            <w:tcW w:w="2335" w:type="dxa"/>
          </w:tcPr>
          <w:p w14:paraId="2778E426" w14:textId="72200011" w:rsidR="008D7CB4" w:rsidRPr="00457547" w:rsidRDefault="00F074A6">
            <w:pPr>
              <w:rPr>
                <w:b/>
                <w:bCs/>
              </w:rPr>
            </w:pPr>
            <w:r w:rsidRPr="00457547">
              <w:rPr>
                <w:b/>
                <w:bCs/>
              </w:rPr>
              <w:t>Enhance Awareness of Institutional Supports</w:t>
            </w:r>
          </w:p>
        </w:tc>
        <w:tc>
          <w:tcPr>
            <w:tcW w:w="3600" w:type="dxa"/>
          </w:tcPr>
          <w:p w14:paraId="53FA92EB" w14:textId="3F6E5A72" w:rsidR="00F074A6" w:rsidRDefault="00F074A6" w:rsidP="008D7CB4">
            <w:pPr>
              <w:pStyle w:val="ListParagraph"/>
              <w:numPr>
                <w:ilvl w:val="0"/>
                <w:numId w:val="29"/>
              </w:numPr>
              <w:ind w:left="248" w:hanging="248"/>
            </w:pPr>
            <w:r w:rsidRPr="00F074A6">
              <w:t xml:space="preserve">Develop and distribute multilingual informational materials about available </w:t>
            </w:r>
            <w:proofErr w:type="gramStart"/>
            <w:r w:rsidRPr="00F074A6">
              <w:t>supports</w:t>
            </w:r>
            <w:proofErr w:type="gramEnd"/>
            <w:r>
              <w:t xml:space="preserve"> within CTE programs.</w:t>
            </w:r>
          </w:p>
          <w:p w14:paraId="7CB9AED8" w14:textId="32A67269" w:rsidR="00F074A6" w:rsidRDefault="00F074A6" w:rsidP="008D7CB4">
            <w:pPr>
              <w:pStyle w:val="ListParagraph"/>
              <w:numPr>
                <w:ilvl w:val="0"/>
                <w:numId w:val="29"/>
              </w:numPr>
              <w:ind w:left="248" w:hanging="248"/>
            </w:pPr>
            <w:r w:rsidRPr="00F074A6">
              <w:t xml:space="preserve">Host informational sessions and workshops for MLL students and their families, explaining how to access and benefit from institutional </w:t>
            </w:r>
            <w:proofErr w:type="gramStart"/>
            <w:r w:rsidRPr="00F074A6">
              <w:t>supports</w:t>
            </w:r>
            <w:proofErr w:type="gramEnd"/>
            <w:r>
              <w:t xml:space="preserve"> aligned with CTE programs</w:t>
            </w:r>
            <w:r w:rsidRPr="00F074A6">
              <w:t>.</w:t>
            </w:r>
          </w:p>
          <w:p w14:paraId="139D0EE7" w14:textId="35953493" w:rsidR="008D7CB4" w:rsidRPr="007B0A5D" w:rsidRDefault="00F074A6" w:rsidP="008D7CB4">
            <w:pPr>
              <w:pStyle w:val="ListParagraph"/>
              <w:numPr>
                <w:ilvl w:val="0"/>
                <w:numId w:val="29"/>
              </w:numPr>
              <w:ind w:left="248" w:hanging="248"/>
            </w:pPr>
            <w:r w:rsidRPr="00F074A6">
              <w:t xml:space="preserve">Create a </w:t>
            </w:r>
            <w:r>
              <w:t xml:space="preserve">CTE </w:t>
            </w:r>
            <w:r w:rsidRPr="00F074A6">
              <w:t>mentorship program pairing MLL students with peers or educators who can guide them through the available resources.</w:t>
            </w:r>
          </w:p>
        </w:tc>
        <w:tc>
          <w:tcPr>
            <w:tcW w:w="3600" w:type="dxa"/>
          </w:tcPr>
          <w:p w14:paraId="55706FCF" w14:textId="77777777" w:rsidR="00F074A6" w:rsidRDefault="00F074A6" w:rsidP="00332FB5">
            <w:pPr>
              <w:pStyle w:val="ListParagraph"/>
              <w:numPr>
                <w:ilvl w:val="0"/>
                <w:numId w:val="29"/>
              </w:numPr>
              <w:ind w:left="245" w:hanging="245"/>
            </w:pPr>
            <w:r w:rsidRPr="00F074A6">
              <w:t xml:space="preserve">At least 75% of MLL students report being aware of institutional </w:t>
            </w:r>
            <w:proofErr w:type="gramStart"/>
            <w:r w:rsidRPr="00F074A6">
              <w:t>supports</w:t>
            </w:r>
            <w:proofErr w:type="gramEnd"/>
            <w:r w:rsidRPr="00F074A6">
              <w:t xml:space="preserve"> by the end of the first year</w:t>
            </w:r>
            <w:r>
              <w:t>.</w:t>
            </w:r>
          </w:p>
          <w:p w14:paraId="63D559F3" w14:textId="17B3527E" w:rsidR="008D7CB4" w:rsidRPr="00B577C9" w:rsidRDefault="00F074A6" w:rsidP="00F074A6">
            <w:pPr>
              <w:pStyle w:val="ListParagraph"/>
              <w:numPr>
                <w:ilvl w:val="0"/>
                <w:numId w:val="29"/>
              </w:numPr>
              <w:ind w:left="246" w:hanging="246"/>
            </w:pPr>
            <w:r w:rsidRPr="00F074A6">
              <w:t>A 10% increase in MLL student participation in support programs and workshops each semester.</w:t>
            </w:r>
          </w:p>
        </w:tc>
      </w:tr>
      <w:tr w:rsidR="008F7F76" w:rsidRPr="00B577C9" w14:paraId="05704BE8" w14:textId="77777777" w:rsidTr="00457547">
        <w:trPr>
          <w:cantSplit/>
        </w:trPr>
        <w:tc>
          <w:tcPr>
            <w:tcW w:w="2335" w:type="dxa"/>
          </w:tcPr>
          <w:p w14:paraId="6E88DAE3" w14:textId="17AEE53D" w:rsidR="008F7F76" w:rsidRPr="00457547" w:rsidRDefault="008F7F76">
            <w:pPr>
              <w:rPr>
                <w:b/>
                <w:bCs/>
              </w:rPr>
            </w:pPr>
            <w:r w:rsidRPr="00457547">
              <w:rPr>
                <w:b/>
                <w:bCs/>
              </w:rPr>
              <w:t xml:space="preserve">Tailor </w:t>
            </w:r>
            <w:r w:rsidR="002C0E77">
              <w:rPr>
                <w:b/>
                <w:bCs/>
              </w:rPr>
              <w:t>CTE</w:t>
            </w:r>
            <w:r w:rsidRPr="00457547">
              <w:rPr>
                <w:b/>
                <w:bCs/>
              </w:rPr>
              <w:t xml:space="preserve"> Support Services for MLL Students</w:t>
            </w:r>
          </w:p>
        </w:tc>
        <w:tc>
          <w:tcPr>
            <w:tcW w:w="3600" w:type="dxa"/>
          </w:tcPr>
          <w:p w14:paraId="6651A94C" w14:textId="7B7D8FC2" w:rsidR="008F7F76" w:rsidRDefault="008F7F76" w:rsidP="008D7CB4">
            <w:pPr>
              <w:pStyle w:val="ListParagraph"/>
              <w:numPr>
                <w:ilvl w:val="0"/>
                <w:numId w:val="29"/>
              </w:numPr>
              <w:ind w:left="248" w:hanging="248"/>
            </w:pPr>
            <w:r w:rsidRPr="008F7F76">
              <w:t xml:space="preserve">Implement targeted tutoring sessions in key subjects, </w:t>
            </w:r>
            <w:r>
              <w:t xml:space="preserve">especially in CTE programs, to ensure </w:t>
            </w:r>
            <w:r w:rsidRPr="008F7F76">
              <w:t xml:space="preserve">language accessibility. </w:t>
            </w:r>
          </w:p>
          <w:p w14:paraId="799ED0FE" w14:textId="77777777" w:rsidR="008F7F76" w:rsidRDefault="008F7F76" w:rsidP="008D7CB4">
            <w:pPr>
              <w:pStyle w:val="ListParagraph"/>
              <w:numPr>
                <w:ilvl w:val="0"/>
                <w:numId w:val="29"/>
              </w:numPr>
              <w:ind w:left="248" w:hanging="248"/>
            </w:pPr>
            <w:r w:rsidRPr="008F7F76">
              <w:t>Offer specialized study groups for MLL students, focusing on high-demand CTE areas.</w:t>
            </w:r>
          </w:p>
          <w:p w14:paraId="13423AF1" w14:textId="64966B4A" w:rsidR="008F7F76" w:rsidRPr="00F074A6" w:rsidRDefault="008F7F76" w:rsidP="008D7CB4">
            <w:pPr>
              <w:pStyle w:val="ListParagraph"/>
              <w:numPr>
                <w:ilvl w:val="0"/>
                <w:numId w:val="29"/>
              </w:numPr>
              <w:ind w:left="248" w:hanging="248"/>
            </w:pPr>
            <w:r w:rsidRPr="008F7F76">
              <w:t>Provide access to online resources and tools tailored for language learning and academic support in CTE subjects.</w:t>
            </w:r>
          </w:p>
        </w:tc>
        <w:tc>
          <w:tcPr>
            <w:tcW w:w="3600" w:type="dxa"/>
          </w:tcPr>
          <w:p w14:paraId="5E0B1780" w14:textId="77777777" w:rsidR="004B0C39" w:rsidRDefault="004B0C39" w:rsidP="00F074A6">
            <w:pPr>
              <w:pStyle w:val="ListParagraph"/>
              <w:numPr>
                <w:ilvl w:val="0"/>
                <w:numId w:val="29"/>
              </w:numPr>
              <w:ind w:left="246" w:hanging="246"/>
            </w:pPr>
            <w:r w:rsidRPr="004B0C39">
              <w:t>A 15% improvement in average grades for MLL students in targeted tutoring subjects within the first year.</w:t>
            </w:r>
          </w:p>
          <w:p w14:paraId="6EDBE86B" w14:textId="7497BEF8" w:rsidR="008F7F76" w:rsidRPr="00F074A6" w:rsidRDefault="004B0C39" w:rsidP="00F074A6">
            <w:pPr>
              <w:pStyle w:val="ListParagraph"/>
              <w:numPr>
                <w:ilvl w:val="0"/>
                <w:numId w:val="29"/>
              </w:numPr>
              <w:ind w:left="246" w:hanging="246"/>
            </w:pPr>
            <w:r w:rsidRPr="004B0C39">
              <w:t xml:space="preserve">100% availability of CTE </w:t>
            </w:r>
            <w:r>
              <w:t>program</w:t>
            </w:r>
            <w:r w:rsidRPr="004B0C39">
              <w:t xml:space="preserve"> materials in multiple languages by the end of the first six months.</w:t>
            </w:r>
          </w:p>
        </w:tc>
      </w:tr>
      <w:tr w:rsidR="00457547" w:rsidRPr="00B577C9" w14:paraId="607BCBB8" w14:textId="77777777" w:rsidTr="00457547">
        <w:trPr>
          <w:cnfStyle w:val="000000100000" w:firstRow="0" w:lastRow="0" w:firstColumn="0" w:lastColumn="0" w:oddVBand="0" w:evenVBand="0" w:oddHBand="1" w:evenHBand="0" w:firstRowFirstColumn="0" w:firstRowLastColumn="0" w:lastRowFirstColumn="0" w:lastRowLastColumn="0"/>
          <w:cantSplit/>
        </w:trPr>
        <w:tc>
          <w:tcPr>
            <w:tcW w:w="2335" w:type="dxa"/>
          </w:tcPr>
          <w:p w14:paraId="4F5E6358" w14:textId="115FC53E" w:rsidR="00457547" w:rsidRPr="00457547" w:rsidRDefault="00457547">
            <w:pPr>
              <w:rPr>
                <w:b/>
                <w:bCs/>
              </w:rPr>
            </w:pPr>
            <w:r w:rsidRPr="00457547">
              <w:rPr>
                <w:b/>
                <w:bCs/>
              </w:rPr>
              <w:t>Facilitate Access to Institutional Supports</w:t>
            </w:r>
          </w:p>
        </w:tc>
        <w:tc>
          <w:tcPr>
            <w:tcW w:w="3600" w:type="dxa"/>
          </w:tcPr>
          <w:p w14:paraId="25DC70AE" w14:textId="6BC52DF4" w:rsidR="00457547" w:rsidRDefault="00457547" w:rsidP="008D7CB4">
            <w:pPr>
              <w:pStyle w:val="ListParagraph"/>
              <w:numPr>
                <w:ilvl w:val="0"/>
                <w:numId w:val="29"/>
              </w:numPr>
              <w:ind w:left="248" w:hanging="248"/>
            </w:pPr>
            <w:r w:rsidRPr="00457547">
              <w:t>Simplify the process for MLL students to apply for and receive academic and language support</w:t>
            </w:r>
            <w:r w:rsidR="002C0E77">
              <w:t xml:space="preserve"> in their CTE courses</w:t>
            </w:r>
            <w:r w:rsidRPr="00457547">
              <w:t>.</w:t>
            </w:r>
          </w:p>
          <w:p w14:paraId="32383DDA" w14:textId="77777777" w:rsidR="00457547" w:rsidRDefault="00457547" w:rsidP="008D7CB4">
            <w:pPr>
              <w:pStyle w:val="ListParagraph"/>
              <w:numPr>
                <w:ilvl w:val="0"/>
                <w:numId w:val="29"/>
              </w:numPr>
              <w:ind w:left="248" w:hanging="248"/>
            </w:pPr>
            <w:r>
              <w:t>E</w:t>
            </w:r>
            <w:r w:rsidRPr="00457547">
              <w:t>nsure that all support services are accessible during convenient times, including after-school hours and weekends</w:t>
            </w:r>
            <w:r>
              <w:t>.</w:t>
            </w:r>
          </w:p>
          <w:p w14:paraId="73161483" w14:textId="7D293DE4" w:rsidR="00457547" w:rsidRPr="008F7F76" w:rsidRDefault="00457547" w:rsidP="008D7CB4">
            <w:pPr>
              <w:pStyle w:val="ListParagraph"/>
              <w:numPr>
                <w:ilvl w:val="0"/>
                <w:numId w:val="29"/>
              </w:numPr>
              <w:ind w:left="248" w:hanging="248"/>
            </w:pPr>
            <w:r w:rsidRPr="00457547">
              <w:t>Develop a digital platform or app that consolidates all institutional supports, resources, and contact points in one easily accessible location for MLL students.</w:t>
            </w:r>
          </w:p>
        </w:tc>
        <w:tc>
          <w:tcPr>
            <w:tcW w:w="3600" w:type="dxa"/>
          </w:tcPr>
          <w:p w14:paraId="49B6C399" w14:textId="77777777" w:rsidR="00457547" w:rsidRDefault="00457547" w:rsidP="00332FB5">
            <w:pPr>
              <w:pStyle w:val="ListParagraph"/>
              <w:numPr>
                <w:ilvl w:val="0"/>
                <w:numId w:val="29"/>
              </w:numPr>
              <w:ind w:left="248" w:hanging="248"/>
            </w:pPr>
            <w:r w:rsidRPr="00457547">
              <w:t>A 20% reduction in the time it takes for MLL students to access support services compared to baseline.</w:t>
            </w:r>
          </w:p>
          <w:p w14:paraId="311DD4DC" w14:textId="7B215B41" w:rsidR="00457547" w:rsidRPr="004B0C39" w:rsidRDefault="00457547" w:rsidP="00332FB5">
            <w:pPr>
              <w:pStyle w:val="ListParagraph"/>
              <w:numPr>
                <w:ilvl w:val="0"/>
                <w:numId w:val="29"/>
              </w:numPr>
              <w:ind w:left="248" w:hanging="248"/>
            </w:pPr>
            <w:r w:rsidRPr="00457547">
              <w:t>At least 50% of MLL students using the digital platform or app regularly by the end of the first year.</w:t>
            </w:r>
          </w:p>
        </w:tc>
      </w:tr>
    </w:tbl>
    <w:p w14:paraId="2823FB17" w14:textId="7D538E12" w:rsidR="007F1104" w:rsidRDefault="002A4DE0" w:rsidP="00B718D8">
      <w:pPr>
        <w:pStyle w:val="Heading1"/>
      </w:pPr>
      <w:bookmarkStart w:id="24" w:name="_Toc166253340"/>
      <w:r>
        <w:t xml:space="preserve">Local Application for Perkins Funding: </w:t>
      </w:r>
      <w:r w:rsidR="00837D6C">
        <w:t>Cover Page</w:t>
      </w:r>
      <w:bookmarkEnd w:id="24"/>
    </w:p>
    <w:p w14:paraId="68BE7BC7" w14:textId="4A7E3F18" w:rsidR="00CA768A" w:rsidRDefault="00CE26E1" w:rsidP="00CE26E1">
      <w:pPr>
        <w:pStyle w:val="Heading2"/>
        <w:jc w:val="center"/>
      </w:pPr>
      <w:r>
        <w:t>Maryland State Department of Education</w:t>
      </w:r>
    </w:p>
    <w:p w14:paraId="13458527" w14:textId="371E7713" w:rsidR="00CE26E1" w:rsidRDefault="00CE26E1" w:rsidP="00CE26E1">
      <w:pPr>
        <w:pStyle w:val="Heading2"/>
        <w:jc w:val="center"/>
      </w:pPr>
      <w:r>
        <w:t>Office of College and Career Pathway</w:t>
      </w:r>
    </w:p>
    <w:p w14:paraId="5162EB74" w14:textId="78B31AE4" w:rsidR="00CE26E1" w:rsidRDefault="00CE26E1" w:rsidP="00CE26E1">
      <w:pPr>
        <w:pStyle w:val="Heading2"/>
        <w:jc w:val="center"/>
      </w:pPr>
      <w:r>
        <w:t>Strengthening Career and Technical Education for the 21</w:t>
      </w:r>
      <w:r w:rsidRPr="00CE26E1">
        <w:rPr>
          <w:vertAlign w:val="superscript"/>
        </w:rPr>
        <w:t>st</w:t>
      </w:r>
      <w:r>
        <w:t xml:space="preserve"> Century Act</w:t>
      </w:r>
    </w:p>
    <w:p w14:paraId="2B832B55" w14:textId="071E4575" w:rsidR="00CE26E1" w:rsidRPr="00DC1DA0" w:rsidRDefault="00CE26E1" w:rsidP="00CE26E1">
      <w:pPr>
        <w:pStyle w:val="Heading2"/>
        <w:jc w:val="center"/>
      </w:pPr>
      <w:r>
        <w:t>Local Application for Federal Formula Funds</w:t>
      </w:r>
    </w:p>
    <w:p w14:paraId="3CBC4009" w14:textId="24941CC1" w:rsidR="00837D6C" w:rsidRDefault="00837D6C">
      <w:pPr>
        <w:spacing w:before="0" w:after="160" w:line="259" w:lineRule="auto"/>
      </w:pPr>
      <w:bookmarkStart w:id="25" w:name="_ev8ljwpusmp" w:colFirst="0" w:colLast="0"/>
      <w:bookmarkEnd w:id="25"/>
    </w:p>
    <w:tbl>
      <w:tblPr>
        <w:tblStyle w:val="ApprovedTable"/>
        <w:tblW w:w="5099" w:type="pct"/>
        <w:tblLayout w:type="fixed"/>
        <w:tblLook w:val="01E0" w:firstRow="1" w:lastRow="1" w:firstColumn="1" w:lastColumn="1" w:noHBand="0" w:noVBand="0"/>
      </w:tblPr>
      <w:tblGrid>
        <w:gridCol w:w="2605"/>
        <w:gridCol w:w="6930"/>
      </w:tblGrid>
      <w:tr w:rsidR="00CE26E1" w:rsidRPr="007B0A5D" w14:paraId="1D7E7C7B" w14:textId="77777777" w:rsidTr="00CE26E1">
        <w:trPr>
          <w:cnfStyle w:val="100000000000" w:firstRow="1" w:lastRow="0" w:firstColumn="0" w:lastColumn="0" w:oddVBand="0" w:evenVBand="0" w:oddHBand="0" w:evenHBand="0" w:firstRowFirstColumn="0" w:firstRowLastColumn="0" w:lastRowFirstColumn="0" w:lastRowLastColumn="0"/>
        </w:trPr>
        <w:tc>
          <w:tcPr>
            <w:tcW w:w="2605" w:type="dxa"/>
            <w:shd w:val="clear" w:color="auto" w:fill="F5F5F5"/>
          </w:tcPr>
          <w:p w14:paraId="1B299EFA" w14:textId="4CBD1004" w:rsidR="00CE26E1" w:rsidRPr="00457547" w:rsidRDefault="00CE26E1">
            <w:pPr>
              <w:rPr>
                <w:b w:val="0"/>
                <w:bCs/>
              </w:rPr>
            </w:pPr>
            <w:r>
              <w:rPr>
                <w:bCs/>
              </w:rPr>
              <w:t>LEA Name</w:t>
            </w:r>
          </w:p>
        </w:tc>
        <w:tc>
          <w:tcPr>
            <w:tcW w:w="6930" w:type="dxa"/>
            <w:shd w:val="clear" w:color="auto" w:fill="FFFFFF" w:themeFill="background1"/>
          </w:tcPr>
          <w:p w14:paraId="3E92B6E0" w14:textId="33C68756" w:rsidR="00CE26E1" w:rsidRPr="00CE26E1" w:rsidRDefault="00CE26E1" w:rsidP="00CE26E1">
            <w:r>
              <w:t>&lt;Name&gt;</w:t>
            </w:r>
          </w:p>
        </w:tc>
      </w:tr>
      <w:tr w:rsidR="00CE26E1" w:rsidRPr="00F074A6" w14:paraId="3EBEF2D4" w14:textId="77777777" w:rsidTr="00CE26E1">
        <w:trPr>
          <w:cnfStyle w:val="000000100000" w:firstRow="0" w:lastRow="0" w:firstColumn="0" w:lastColumn="0" w:oddVBand="0" w:evenVBand="0" w:oddHBand="1" w:evenHBand="0" w:firstRowFirstColumn="0" w:firstRowLastColumn="0" w:lastRowFirstColumn="0" w:lastRowLastColumn="0"/>
        </w:trPr>
        <w:tc>
          <w:tcPr>
            <w:tcW w:w="2605" w:type="dxa"/>
          </w:tcPr>
          <w:p w14:paraId="187A2AA4" w14:textId="312B6133" w:rsidR="00CE26E1" w:rsidRPr="00457547" w:rsidRDefault="00CE26E1">
            <w:pPr>
              <w:rPr>
                <w:b/>
                <w:bCs/>
              </w:rPr>
            </w:pPr>
            <w:r>
              <w:rPr>
                <w:b/>
                <w:bCs/>
              </w:rPr>
              <w:t>Superintendent Information</w:t>
            </w:r>
          </w:p>
        </w:tc>
        <w:tc>
          <w:tcPr>
            <w:tcW w:w="6930" w:type="dxa"/>
            <w:shd w:val="clear" w:color="auto" w:fill="FFFFFF" w:themeFill="background1"/>
          </w:tcPr>
          <w:p w14:paraId="216870E0" w14:textId="2DB298EC" w:rsidR="00CE26E1" w:rsidRPr="00F074A6" w:rsidRDefault="00CE26E1" w:rsidP="00CE26E1">
            <w:r>
              <w:t>&lt;Name&gt;</w:t>
            </w:r>
            <w:r>
              <w:br/>
              <w:t>&lt;Email Address&gt;</w:t>
            </w:r>
          </w:p>
        </w:tc>
      </w:tr>
      <w:tr w:rsidR="00CE26E1" w:rsidRPr="00F074A6" w14:paraId="1E43FD77" w14:textId="77777777" w:rsidTr="00CE26E1">
        <w:tc>
          <w:tcPr>
            <w:tcW w:w="2605" w:type="dxa"/>
            <w:shd w:val="clear" w:color="auto" w:fill="F5F5F5"/>
          </w:tcPr>
          <w:p w14:paraId="3C86574A" w14:textId="1BE05939" w:rsidR="00CE26E1" w:rsidRDefault="00CE26E1">
            <w:pPr>
              <w:rPr>
                <w:b/>
                <w:bCs/>
              </w:rPr>
            </w:pPr>
            <w:r>
              <w:rPr>
                <w:b/>
                <w:bCs/>
              </w:rPr>
              <w:t>Individual Serving as Director of Career and Technical Education</w:t>
            </w:r>
          </w:p>
        </w:tc>
        <w:tc>
          <w:tcPr>
            <w:tcW w:w="6930" w:type="dxa"/>
            <w:shd w:val="clear" w:color="auto" w:fill="FFFFFF" w:themeFill="background1"/>
          </w:tcPr>
          <w:p w14:paraId="08CF92EB" w14:textId="0A8AC081" w:rsidR="00CE26E1" w:rsidRDefault="00CE26E1" w:rsidP="00CE26E1">
            <w:r>
              <w:t>&lt;Name&gt;</w:t>
            </w:r>
            <w:r>
              <w:br/>
              <w:t>&lt;Title&gt;</w:t>
            </w:r>
            <w:r>
              <w:br/>
              <w:t>&lt;Phone Number&gt;</w:t>
            </w:r>
            <w:r>
              <w:br/>
              <w:t>&lt;Email Address&gt;</w:t>
            </w:r>
          </w:p>
        </w:tc>
      </w:tr>
      <w:tr w:rsidR="00CE26E1" w:rsidRPr="00F074A6" w14:paraId="31B793D5" w14:textId="77777777" w:rsidTr="00CE26E1">
        <w:trPr>
          <w:cnfStyle w:val="000000100000" w:firstRow="0" w:lastRow="0" w:firstColumn="0" w:lastColumn="0" w:oddVBand="0" w:evenVBand="0" w:oddHBand="1" w:evenHBand="0" w:firstRowFirstColumn="0" w:firstRowLastColumn="0" w:lastRowFirstColumn="0" w:lastRowLastColumn="0"/>
        </w:trPr>
        <w:tc>
          <w:tcPr>
            <w:tcW w:w="2605" w:type="dxa"/>
          </w:tcPr>
          <w:p w14:paraId="06999CF0" w14:textId="3339D589" w:rsidR="00CE26E1" w:rsidRDefault="00CE26E1">
            <w:pPr>
              <w:rPr>
                <w:b/>
                <w:bCs/>
              </w:rPr>
            </w:pPr>
            <w:r>
              <w:rPr>
                <w:b/>
                <w:bCs/>
              </w:rPr>
              <w:t>Individual Authorized to Sign Finalized C-125</w:t>
            </w:r>
            <w:r>
              <w:rPr>
                <w:b/>
                <w:bCs/>
              </w:rPr>
              <w:br/>
              <w:t xml:space="preserve">(Financial Officer) </w:t>
            </w:r>
          </w:p>
        </w:tc>
        <w:tc>
          <w:tcPr>
            <w:tcW w:w="6930" w:type="dxa"/>
            <w:shd w:val="clear" w:color="auto" w:fill="FFFFFF" w:themeFill="background1"/>
          </w:tcPr>
          <w:p w14:paraId="4E26632D" w14:textId="70B11F71" w:rsidR="00CE26E1" w:rsidRDefault="00CE26E1" w:rsidP="00CE26E1">
            <w:r>
              <w:t>&lt;Name&gt;</w:t>
            </w:r>
            <w:r>
              <w:br/>
              <w:t>&lt;Title&gt;</w:t>
            </w:r>
            <w:r>
              <w:br/>
              <w:t>&lt;Phone Number&gt;</w:t>
            </w:r>
            <w:r>
              <w:br/>
              <w:t>&lt;Email Address&gt;</w:t>
            </w:r>
          </w:p>
        </w:tc>
      </w:tr>
    </w:tbl>
    <w:p w14:paraId="7BCC50E4" w14:textId="77777777" w:rsidR="00CE26E1" w:rsidRDefault="00CE26E1">
      <w:pPr>
        <w:spacing w:before="0" w:after="160" w:line="259" w:lineRule="auto"/>
        <w:rPr>
          <w:rFonts w:ascii="Montserrat SemiBold" w:eastAsiaTheme="majorEastAsia" w:hAnsi="Montserrat SemiBold" w:cs="Times New Roman (Headings CS)"/>
          <w:b/>
          <w:color w:val="BD0934"/>
          <w:sz w:val="32"/>
          <w:szCs w:val="36"/>
        </w:rPr>
      </w:pPr>
    </w:p>
    <w:p w14:paraId="67B5E365" w14:textId="18AC9891" w:rsidR="00F3470B" w:rsidRDefault="00F3470B" w:rsidP="00F3470B">
      <w:pPr>
        <w:pStyle w:val="Heading2"/>
      </w:pPr>
      <w:r>
        <w:t xml:space="preserve">Signatures </w:t>
      </w:r>
    </w:p>
    <w:p w14:paraId="7519B341" w14:textId="3FD07F45" w:rsidR="00F3470B" w:rsidRDefault="00F3470B" w:rsidP="00F3470B">
      <w:r>
        <w:t>(This section will be completed via Adobe Sign (electronic signature) once the Local Application has been reviewed and approved by MSDE.)</w:t>
      </w:r>
    </w:p>
    <w:p w14:paraId="2D71FA1C" w14:textId="77777777" w:rsidR="00F3470B" w:rsidRDefault="00F3470B" w:rsidP="00F3470B"/>
    <w:p w14:paraId="4A94CEE1" w14:textId="54FA6544" w:rsidR="00F3470B" w:rsidRPr="00F3470B" w:rsidRDefault="00F3470B" w:rsidP="00F3470B">
      <w:pPr>
        <w:rPr>
          <w:b/>
          <w:bCs/>
        </w:rPr>
      </w:pPr>
      <w:r w:rsidRPr="00F3470B">
        <w:rPr>
          <w:b/>
          <w:bCs/>
        </w:rPr>
        <w:t>On behalf of &lt;LEA Name&gt;</w:t>
      </w:r>
    </w:p>
    <w:p w14:paraId="7BD54D24" w14:textId="77777777" w:rsidR="00F3470B" w:rsidRPr="00F3470B" w:rsidRDefault="00F3470B" w:rsidP="00F3470B"/>
    <w:p w14:paraId="2DD642FE" w14:textId="77777777" w:rsidR="00F3470B" w:rsidRDefault="00F3470B" w:rsidP="00F3470B">
      <w:pPr>
        <w:spacing w:before="0" w:after="0" w:line="240" w:lineRule="auto"/>
      </w:pPr>
      <w:r>
        <w:t>________________________________________________</w:t>
      </w:r>
      <w:r>
        <w:tab/>
      </w:r>
      <w:r>
        <w:tab/>
        <w:t>________________________</w:t>
      </w:r>
    </w:p>
    <w:p w14:paraId="4FEE0397" w14:textId="6552D66D" w:rsidR="00F3470B" w:rsidRDefault="00F3470B" w:rsidP="00F3470B">
      <w:pPr>
        <w:spacing w:before="0" w:after="0" w:line="240" w:lineRule="auto"/>
      </w:pPr>
      <w:r w:rsidRPr="00F3470B">
        <w:t>&lt;Superintendent’s Name&gt;</w:t>
      </w:r>
      <w:r w:rsidRPr="00F3470B">
        <w:tab/>
      </w:r>
      <w:r>
        <w:tab/>
      </w:r>
      <w:r>
        <w:tab/>
      </w:r>
      <w:r>
        <w:tab/>
      </w:r>
      <w:r>
        <w:tab/>
        <w:t>Date</w:t>
      </w:r>
    </w:p>
    <w:p w14:paraId="0FD4E683" w14:textId="5A1091EA" w:rsidR="00F3470B" w:rsidRPr="009A11E4" w:rsidRDefault="00F3470B" w:rsidP="00F3470B">
      <w:pPr>
        <w:spacing w:before="0" w:after="0" w:line="240" w:lineRule="auto"/>
      </w:pPr>
      <w:r>
        <w:t>Superintendent of Schools</w:t>
      </w:r>
      <w:r>
        <w:tab/>
      </w:r>
      <w:r>
        <w:tab/>
      </w:r>
      <w:r>
        <w:tab/>
      </w:r>
      <w:r>
        <w:tab/>
      </w:r>
      <w:r>
        <w:tab/>
      </w:r>
    </w:p>
    <w:p w14:paraId="0D7E0841" w14:textId="77777777" w:rsidR="00F3470B" w:rsidRDefault="00F3470B">
      <w:pPr>
        <w:spacing w:before="0" w:after="160" w:line="259" w:lineRule="auto"/>
      </w:pPr>
    </w:p>
    <w:p w14:paraId="370F4F93" w14:textId="0F51FA7E" w:rsidR="00F3470B" w:rsidRPr="00F3470B" w:rsidRDefault="00F3470B" w:rsidP="00F3470B">
      <w:pPr>
        <w:rPr>
          <w:b/>
          <w:bCs/>
        </w:rPr>
      </w:pPr>
      <w:r w:rsidRPr="00F3470B">
        <w:rPr>
          <w:b/>
          <w:bCs/>
        </w:rPr>
        <w:t xml:space="preserve">On behalf of </w:t>
      </w:r>
      <w:r>
        <w:rPr>
          <w:b/>
          <w:bCs/>
        </w:rPr>
        <w:t xml:space="preserve">Maryland State Department of Education, Office of </w:t>
      </w:r>
      <w:proofErr w:type="gramStart"/>
      <w:r>
        <w:rPr>
          <w:b/>
          <w:bCs/>
        </w:rPr>
        <w:t>College</w:t>
      </w:r>
      <w:proofErr w:type="gramEnd"/>
      <w:r>
        <w:rPr>
          <w:b/>
          <w:bCs/>
        </w:rPr>
        <w:t xml:space="preserve"> and Career Pathways</w:t>
      </w:r>
    </w:p>
    <w:p w14:paraId="616C8973" w14:textId="77777777" w:rsidR="00F3470B" w:rsidRPr="00F3470B" w:rsidRDefault="00F3470B" w:rsidP="00F3470B"/>
    <w:p w14:paraId="1BE1F2D2" w14:textId="77777777" w:rsidR="00F3470B" w:rsidRDefault="00F3470B" w:rsidP="00F3470B">
      <w:pPr>
        <w:spacing w:before="0" w:after="0" w:line="240" w:lineRule="auto"/>
      </w:pPr>
      <w:r>
        <w:t>________________________________________________</w:t>
      </w:r>
      <w:r>
        <w:tab/>
      </w:r>
      <w:r>
        <w:tab/>
        <w:t>________________________</w:t>
      </w:r>
    </w:p>
    <w:p w14:paraId="33176880" w14:textId="074E15A8" w:rsidR="00F3470B" w:rsidRDefault="00F3470B" w:rsidP="00F3470B">
      <w:pPr>
        <w:spacing w:before="0" w:after="0" w:line="240" w:lineRule="auto"/>
      </w:pPr>
      <w:r w:rsidRPr="00F3470B">
        <w:t>Richard W. Kincaid</w:t>
      </w:r>
      <w:r>
        <w:tab/>
      </w:r>
      <w:r>
        <w:tab/>
      </w:r>
      <w:r>
        <w:tab/>
      </w:r>
      <w:r>
        <w:tab/>
      </w:r>
      <w:r>
        <w:tab/>
      </w:r>
      <w:r>
        <w:tab/>
        <w:t>Date</w:t>
      </w:r>
    </w:p>
    <w:p w14:paraId="339DAFA5" w14:textId="23319291" w:rsidR="00CE26E1" w:rsidRDefault="00F3470B" w:rsidP="00F3470B">
      <w:pPr>
        <w:spacing w:before="0" w:after="0" w:line="240" w:lineRule="auto"/>
        <w:rPr>
          <w:rFonts w:ascii="Montserrat SemiBold" w:eastAsiaTheme="majorEastAsia" w:hAnsi="Montserrat SemiBold" w:cs="Times New Roman (Headings CS)"/>
          <w:b/>
          <w:color w:val="BD0934"/>
          <w:sz w:val="32"/>
          <w:szCs w:val="36"/>
        </w:rPr>
      </w:pPr>
      <w:r>
        <w:t xml:space="preserve">Senior Executive Director, </w:t>
      </w:r>
      <w:proofErr w:type="gramStart"/>
      <w:r>
        <w:t>College</w:t>
      </w:r>
      <w:proofErr w:type="gramEnd"/>
      <w:r>
        <w:t xml:space="preserve"> and Career Pathways</w:t>
      </w:r>
      <w:r>
        <w:tab/>
      </w:r>
      <w:r w:rsidR="00CE26E1">
        <w:br w:type="page"/>
      </w:r>
    </w:p>
    <w:p w14:paraId="3080CEBA" w14:textId="68482AC5" w:rsidR="00DC03EF" w:rsidRDefault="00837D6C" w:rsidP="00DC03EF">
      <w:pPr>
        <w:pStyle w:val="Heading1"/>
      </w:pPr>
      <w:bookmarkStart w:id="26" w:name="_Toc166253341"/>
      <w:r>
        <w:t>Component A: Labor Market Alignment</w:t>
      </w:r>
      <w:bookmarkEnd w:id="26"/>
    </w:p>
    <w:p w14:paraId="1F29A30A" w14:textId="38653F1C" w:rsidR="00AA6FC1" w:rsidRDefault="00837D6C" w:rsidP="00B718D8">
      <w:pPr>
        <w:pStyle w:val="Heading2"/>
      </w:pPr>
      <w:bookmarkStart w:id="27" w:name="_Demographic_Fields"/>
      <w:bookmarkStart w:id="28" w:name="_Toc123207648"/>
      <w:bookmarkStart w:id="29" w:name="_Toc125358813"/>
      <w:bookmarkStart w:id="30" w:name="_Toc134099109"/>
      <w:bookmarkEnd w:id="27"/>
      <w:r>
        <w:t>OVERVIEW</w:t>
      </w:r>
    </w:p>
    <w:p w14:paraId="552480B4" w14:textId="77777777" w:rsidR="00837D6C" w:rsidRDefault="00837D6C" w:rsidP="00F26D39">
      <w:r w:rsidRPr="00837D6C">
        <w:t xml:space="preserve">Career programming in Maryland must address the economic and workforce development needs of the state and align to high-skill, high-wage, in-demand (HS/HW/ID) careers. When completing your Comprehensive Local Needs Assessment, you were asked to consider the level of alignment for each CTE POS offered in your district, along with the number and proportion of students participating in associated CTE programming. As a concluding activity, you were asked to identify up to five priorities to address in the coming year to expand student participation in CTE programming aligned with HW/HS/ID careers. </w:t>
      </w:r>
    </w:p>
    <w:p w14:paraId="0C583517" w14:textId="238A1495" w:rsidR="00303068" w:rsidRDefault="00303068" w:rsidP="00303068">
      <w:pPr>
        <w:pStyle w:val="Heading2"/>
      </w:pPr>
      <w:r>
        <w:t>INSTRUCTIONS</w:t>
      </w:r>
    </w:p>
    <w:p w14:paraId="55A77E7E" w14:textId="77777777" w:rsidR="00990AC1" w:rsidRDefault="00303068" w:rsidP="00990AC1">
      <w:r w:rsidRPr="00303068">
        <w:t>Review the five priorities that you identified in your CLNA and select the top two priorities upon which you will focus. List them in the order of importance, along with the corresponding S.M.A.R.T.I.E. Goal that you will work to achieve. Consider listing a third priority you might address if you succeed in accomplishing your top two goals.</w:t>
      </w:r>
      <w:r w:rsidR="004A3B7C">
        <w:t xml:space="preserve"> </w:t>
      </w:r>
      <w:r w:rsidR="00990AC1">
        <w:t xml:space="preserve">Use the example on page 8 as a guide for this work; </w:t>
      </w:r>
      <w:r w:rsidR="00990AC1" w:rsidRPr="004A3B7C">
        <w:rPr>
          <w:u w:val="single"/>
        </w:rPr>
        <w:t>you will need one strategic plan for each of the priorities chosen.</w:t>
      </w:r>
    </w:p>
    <w:p w14:paraId="167D23EA" w14:textId="15AC9C97" w:rsidR="004A3B7C" w:rsidRPr="00477687" w:rsidRDefault="004A3B7C" w:rsidP="00477687">
      <w:pPr>
        <w:pStyle w:val="Heading3"/>
        <w:rPr>
          <w:color w:val="C00000"/>
        </w:rPr>
      </w:pPr>
      <w:r w:rsidRPr="00477687">
        <w:rPr>
          <w:color w:val="C00000"/>
        </w:rPr>
        <w:t>PRIORITY 1: &lt;ENTER NAME HERE&gt;</w:t>
      </w:r>
    </w:p>
    <w:tbl>
      <w:tblPr>
        <w:tblStyle w:val="TableGrid"/>
        <w:tblW w:w="9535" w:type="dxa"/>
        <w:tblLook w:val="04A0" w:firstRow="1" w:lastRow="0" w:firstColumn="1" w:lastColumn="0" w:noHBand="0" w:noVBand="1"/>
      </w:tblPr>
      <w:tblGrid>
        <w:gridCol w:w="9535"/>
      </w:tblGrid>
      <w:tr w:rsidR="004A3B7C" w:rsidRPr="008D7CB4" w14:paraId="3CA01F16" w14:textId="77777777">
        <w:tc>
          <w:tcPr>
            <w:tcW w:w="9535" w:type="dxa"/>
            <w:tcBorders>
              <w:top w:val="nil"/>
              <w:left w:val="nil"/>
              <w:bottom w:val="nil"/>
              <w:right w:val="nil"/>
            </w:tcBorders>
            <w:shd w:val="clear" w:color="auto" w:fill="E7E6E6" w:themeFill="background2"/>
          </w:tcPr>
          <w:p w14:paraId="59D78898" w14:textId="6214BE5E" w:rsidR="004A3B7C" w:rsidRPr="008D7CB4" w:rsidRDefault="004A3B7C">
            <w:pPr>
              <w:spacing w:after="120"/>
            </w:pPr>
            <w:r w:rsidRPr="008D7CB4">
              <w:rPr>
                <w:b/>
                <w:bCs/>
              </w:rPr>
              <w:t>S.M.A.R.T.I.E. Goal:</w:t>
            </w:r>
            <w:r w:rsidRPr="008D7CB4">
              <w:t xml:space="preserve"> </w:t>
            </w:r>
            <w:r>
              <w:t>&lt;ENTER S.M.A.R.T.I.E. GOAL HERE&gt;</w:t>
            </w:r>
          </w:p>
        </w:tc>
      </w:tr>
    </w:tbl>
    <w:tbl>
      <w:tblPr>
        <w:tblStyle w:val="ApprovedTable"/>
        <w:tblW w:w="5099" w:type="pct"/>
        <w:tblLayout w:type="fixed"/>
        <w:tblLook w:val="01E0" w:firstRow="1" w:lastRow="1" w:firstColumn="1" w:lastColumn="1" w:noHBand="0" w:noVBand="0"/>
      </w:tblPr>
      <w:tblGrid>
        <w:gridCol w:w="2335"/>
        <w:gridCol w:w="3600"/>
        <w:gridCol w:w="3600"/>
      </w:tblGrid>
      <w:tr w:rsidR="004A3B7C" w:rsidRPr="00036B59" w14:paraId="30B8136E" w14:textId="77777777">
        <w:trPr>
          <w:cnfStyle w:val="100000000000" w:firstRow="1" w:lastRow="0" w:firstColumn="0" w:lastColumn="0" w:oddVBand="0" w:evenVBand="0" w:oddHBand="0" w:evenHBand="0" w:firstRowFirstColumn="0" w:firstRowLastColumn="0" w:lastRowFirstColumn="0" w:lastRowLastColumn="0"/>
          <w:cantSplit/>
          <w:tblHeader/>
        </w:trPr>
        <w:tc>
          <w:tcPr>
            <w:tcW w:w="2335" w:type="dxa"/>
            <w:shd w:val="clear" w:color="auto" w:fill="404040" w:themeFill="text1" w:themeFillTint="BF"/>
            <w:vAlign w:val="center"/>
          </w:tcPr>
          <w:p w14:paraId="65D57019" w14:textId="77777777" w:rsidR="004A3B7C" w:rsidRPr="00036B59" w:rsidRDefault="004A3B7C" w:rsidP="00391FFD">
            <w:pPr>
              <w:pStyle w:val="TableHeaders"/>
            </w:pPr>
            <w:r>
              <w:t>Strategy</w:t>
            </w:r>
          </w:p>
        </w:tc>
        <w:tc>
          <w:tcPr>
            <w:tcW w:w="3600" w:type="dxa"/>
            <w:shd w:val="clear" w:color="auto" w:fill="404040" w:themeFill="text1" w:themeFillTint="BF"/>
          </w:tcPr>
          <w:p w14:paraId="483A5882" w14:textId="77777777" w:rsidR="004A3B7C" w:rsidRPr="00036B59" w:rsidRDefault="004A3B7C" w:rsidP="00391FFD">
            <w:pPr>
              <w:pStyle w:val="TableHeaders"/>
            </w:pPr>
            <w:r>
              <w:t>Activities</w:t>
            </w:r>
          </w:p>
        </w:tc>
        <w:tc>
          <w:tcPr>
            <w:tcW w:w="3600" w:type="dxa"/>
            <w:shd w:val="clear" w:color="auto" w:fill="404040" w:themeFill="text1" w:themeFillTint="BF"/>
            <w:vAlign w:val="center"/>
          </w:tcPr>
          <w:p w14:paraId="01623C83" w14:textId="77777777" w:rsidR="004A3B7C" w:rsidRPr="00036B59" w:rsidRDefault="004A3B7C" w:rsidP="00391FFD">
            <w:pPr>
              <w:pStyle w:val="TableHeaders"/>
            </w:pPr>
            <w:r>
              <w:t>Benchmarks</w:t>
            </w:r>
          </w:p>
        </w:tc>
      </w:tr>
      <w:tr w:rsidR="004A3B7C" w:rsidRPr="00B577C9" w14:paraId="300E85E1" w14:textId="77777777">
        <w:trPr>
          <w:cnfStyle w:val="000000100000" w:firstRow="0" w:lastRow="0" w:firstColumn="0" w:lastColumn="0" w:oddVBand="0" w:evenVBand="0" w:oddHBand="1" w:evenHBand="0" w:firstRowFirstColumn="0" w:firstRowLastColumn="0" w:lastRowFirstColumn="0" w:lastRowLastColumn="0"/>
          <w:cantSplit/>
        </w:trPr>
        <w:tc>
          <w:tcPr>
            <w:tcW w:w="2335" w:type="dxa"/>
          </w:tcPr>
          <w:p w14:paraId="20CE3263" w14:textId="5A7E4A79" w:rsidR="004A3B7C" w:rsidRPr="00457547" w:rsidRDefault="004A3B7C">
            <w:pPr>
              <w:rPr>
                <w:b/>
                <w:bCs/>
              </w:rPr>
            </w:pPr>
            <w:r>
              <w:rPr>
                <w:b/>
                <w:bCs/>
              </w:rPr>
              <w:t>Strategy 1</w:t>
            </w:r>
          </w:p>
        </w:tc>
        <w:tc>
          <w:tcPr>
            <w:tcW w:w="3600" w:type="dxa"/>
          </w:tcPr>
          <w:p w14:paraId="216FD3A0" w14:textId="05F4B4A6" w:rsidR="004A3B7C" w:rsidRDefault="004A3B7C">
            <w:pPr>
              <w:pStyle w:val="ListParagraph"/>
              <w:numPr>
                <w:ilvl w:val="0"/>
                <w:numId w:val="29"/>
              </w:numPr>
              <w:ind w:left="248" w:hanging="248"/>
            </w:pPr>
            <w:r>
              <w:t>Activity 1</w:t>
            </w:r>
          </w:p>
          <w:p w14:paraId="5A16602D" w14:textId="553BAA8A" w:rsidR="004A3B7C" w:rsidRDefault="004A3B7C">
            <w:pPr>
              <w:pStyle w:val="ListParagraph"/>
              <w:numPr>
                <w:ilvl w:val="0"/>
                <w:numId w:val="29"/>
              </w:numPr>
              <w:ind w:left="248" w:hanging="248"/>
            </w:pPr>
            <w:r>
              <w:t>Activity 2</w:t>
            </w:r>
          </w:p>
          <w:p w14:paraId="277485A3" w14:textId="6706CF6E" w:rsidR="004A3B7C" w:rsidRPr="007B0A5D" w:rsidRDefault="004A3B7C">
            <w:pPr>
              <w:pStyle w:val="ListParagraph"/>
              <w:numPr>
                <w:ilvl w:val="0"/>
                <w:numId w:val="29"/>
              </w:numPr>
              <w:ind w:left="248" w:hanging="248"/>
            </w:pPr>
            <w:r>
              <w:t>Activity 3</w:t>
            </w:r>
          </w:p>
        </w:tc>
        <w:tc>
          <w:tcPr>
            <w:tcW w:w="3600" w:type="dxa"/>
          </w:tcPr>
          <w:p w14:paraId="69AE5528" w14:textId="1B1D91B2" w:rsidR="004A3B7C" w:rsidRDefault="004A3B7C" w:rsidP="004A3B7C">
            <w:pPr>
              <w:pStyle w:val="ListParagraph"/>
              <w:numPr>
                <w:ilvl w:val="0"/>
                <w:numId w:val="29"/>
              </w:numPr>
              <w:ind w:left="248" w:hanging="248"/>
            </w:pPr>
            <w:r>
              <w:t>Benchmark 1</w:t>
            </w:r>
          </w:p>
          <w:p w14:paraId="6005D7CA" w14:textId="4EEB06A1" w:rsidR="004A3B7C" w:rsidRDefault="004A3B7C" w:rsidP="004A3B7C">
            <w:pPr>
              <w:pStyle w:val="ListParagraph"/>
              <w:numPr>
                <w:ilvl w:val="0"/>
                <w:numId w:val="29"/>
              </w:numPr>
              <w:ind w:left="248" w:hanging="248"/>
            </w:pPr>
            <w:r>
              <w:t>Benchmark 2</w:t>
            </w:r>
          </w:p>
          <w:p w14:paraId="3B3309DF" w14:textId="6AF59507" w:rsidR="004A3B7C" w:rsidRPr="00B577C9" w:rsidRDefault="004A3B7C" w:rsidP="004A3B7C">
            <w:pPr>
              <w:pStyle w:val="ListParagraph"/>
              <w:numPr>
                <w:ilvl w:val="0"/>
                <w:numId w:val="29"/>
              </w:numPr>
              <w:ind w:left="246" w:hanging="246"/>
            </w:pPr>
            <w:r>
              <w:t>Benchmark 3</w:t>
            </w:r>
          </w:p>
        </w:tc>
      </w:tr>
      <w:tr w:rsidR="004A3B7C" w:rsidRPr="00B577C9" w14:paraId="146FD53D" w14:textId="77777777">
        <w:trPr>
          <w:cantSplit/>
        </w:trPr>
        <w:tc>
          <w:tcPr>
            <w:tcW w:w="2335" w:type="dxa"/>
          </w:tcPr>
          <w:p w14:paraId="3832E8B9" w14:textId="33551B1E" w:rsidR="004A3B7C" w:rsidRPr="00457547" w:rsidRDefault="004A3B7C">
            <w:pPr>
              <w:rPr>
                <w:b/>
                <w:bCs/>
              </w:rPr>
            </w:pPr>
            <w:r>
              <w:rPr>
                <w:b/>
                <w:bCs/>
              </w:rPr>
              <w:t>Strategy 2</w:t>
            </w:r>
          </w:p>
        </w:tc>
        <w:tc>
          <w:tcPr>
            <w:tcW w:w="3600" w:type="dxa"/>
          </w:tcPr>
          <w:p w14:paraId="4FBCFC4C" w14:textId="77777777" w:rsidR="004A3B7C" w:rsidRDefault="004A3B7C" w:rsidP="004A3B7C">
            <w:pPr>
              <w:pStyle w:val="ListParagraph"/>
              <w:numPr>
                <w:ilvl w:val="0"/>
                <w:numId w:val="29"/>
              </w:numPr>
              <w:ind w:left="248" w:hanging="248"/>
            </w:pPr>
            <w:r>
              <w:t>Activity 1</w:t>
            </w:r>
          </w:p>
          <w:p w14:paraId="2027C5EE" w14:textId="77777777" w:rsidR="004A3B7C" w:rsidRDefault="004A3B7C" w:rsidP="004A3B7C">
            <w:pPr>
              <w:pStyle w:val="ListParagraph"/>
              <w:numPr>
                <w:ilvl w:val="0"/>
                <w:numId w:val="29"/>
              </w:numPr>
              <w:ind w:left="248" w:hanging="248"/>
            </w:pPr>
            <w:r>
              <w:t>Activity 2</w:t>
            </w:r>
          </w:p>
          <w:p w14:paraId="6E9CF91D" w14:textId="30E0F887" w:rsidR="004A3B7C" w:rsidRPr="00F074A6" w:rsidRDefault="004A3B7C" w:rsidP="004A3B7C">
            <w:pPr>
              <w:pStyle w:val="ListParagraph"/>
              <w:numPr>
                <w:ilvl w:val="0"/>
                <w:numId w:val="29"/>
              </w:numPr>
              <w:ind w:left="248" w:hanging="248"/>
            </w:pPr>
            <w:r>
              <w:t>Activity 3</w:t>
            </w:r>
          </w:p>
        </w:tc>
        <w:tc>
          <w:tcPr>
            <w:tcW w:w="3600" w:type="dxa"/>
          </w:tcPr>
          <w:p w14:paraId="73DF9C0F" w14:textId="77777777" w:rsidR="004A3B7C" w:rsidRDefault="004A3B7C" w:rsidP="004A3B7C">
            <w:pPr>
              <w:pStyle w:val="ListParagraph"/>
              <w:numPr>
                <w:ilvl w:val="0"/>
                <w:numId w:val="29"/>
              </w:numPr>
              <w:ind w:left="248" w:hanging="248"/>
            </w:pPr>
            <w:r>
              <w:t>Benchmark 1</w:t>
            </w:r>
          </w:p>
          <w:p w14:paraId="6472D4B9" w14:textId="77777777" w:rsidR="004A3B7C" w:rsidRDefault="004A3B7C" w:rsidP="004A3B7C">
            <w:pPr>
              <w:pStyle w:val="ListParagraph"/>
              <w:numPr>
                <w:ilvl w:val="0"/>
                <w:numId w:val="29"/>
              </w:numPr>
              <w:ind w:left="248" w:hanging="248"/>
            </w:pPr>
            <w:r>
              <w:t>Benchmark 2</w:t>
            </w:r>
          </w:p>
          <w:p w14:paraId="0835D66D" w14:textId="24579EFE" w:rsidR="004A3B7C" w:rsidRPr="00F074A6" w:rsidRDefault="004A3B7C" w:rsidP="004A3B7C">
            <w:pPr>
              <w:pStyle w:val="ListParagraph"/>
              <w:numPr>
                <w:ilvl w:val="0"/>
                <w:numId w:val="29"/>
              </w:numPr>
              <w:ind w:left="246" w:hanging="246"/>
            </w:pPr>
            <w:r>
              <w:t>Benchmark 3</w:t>
            </w:r>
          </w:p>
        </w:tc>
      </w:tr>
    </w:tbl>
    <w:p w14:paraId="3178E846" w14:textId="43DE3A2B" w:rsidR="00AE219D" w:rsidRPr="0013691F" w:rsidRDefault="00AE219D" w:rsidP="00AE219D">
      <w:pPr>
        <w:pStyle w:val="Heading3"/>
        <w:rPr>
          <w:color w:val="BD0934"/>
          <w:sz w:val="20"/>
          <w:szCs w:val="20"/>
        </w:rPr>
      </w:pPr>
      <w:r w:rsidRPr="0013691F">
        <w:rPr>
          <w:color w:val="BD0934"/>
          <w:sz w:val="20"/>
          <w:szCs w:val="20"/>
        </w:rPr>
        <w:t>PRIORITY 2: &lt;ENTER NAME HERE&gt;</w:t>
      </w:r>
    </w:p>
    <w:tbl>
      <w:tblPr>
        <w:tblStyle w:val="TableGrid"/>
        <w:tblW w:w="9535" w:type="dxa"/>
        <w:tblLook w:val="04A0" w:firstRow="1" w:lastRow="0" w:firstColumn="1" w:lastColumn="0" w:noHBand="0" w:noVBand="1"/>
      </w:tblPr>
      <w:tblGrid>
        <w:gridCol w:w="9535"/>
      </w:tblGrid>
      <w:tr w:rsidR="00AE219D" w:rsidRPr="008D7CB4" w14:paraId="1B3C3C8E" w14:textId="77777777">
        <w:tc>
          <w:tcPr>
            <w:tcW w:w="9535" w:type="dxa"/>
            <w:tcBorders>
              <w:top w:val="nil"/>
              <w:left w:val="nil"/>
              <w:bottom w:val="nil"/>
              <w:right w:val="nil"/>
            </w:tcBorders>
            <w:shd w:val="clear" w:color="auto" w:fill="E7E6E6" w:themeFill="background2"/>
          </w:tcPr>
          <w:p w14:paraId="06739588" w14:textId="77777777" w:rsidR="00AE219D" w:rsidRPr="008D7CB4" w:rsidRDefault="00AE219D">
            <w:pPr>
              <w:spacing w:after="120"/>
            </w:pPr>
            <w:r w:rsidRPr="008D7CB4">
              <w:rPr>
                <w:b/>
                <w:bCs/>
              </w:rPr>
              <w:t>S.M.A.R.T.I.E. Goal:</w:t>
            </w:r>
            <w:r w:rsidRPr="008D7CB4">
              <w:t xml:space="preserve"> </w:t>
            </w:r>
            <w:r>
              <w:t>&lt;ENTER S.M.A.R.T.I.E. GOAL HERE&gt;</w:t>
            </w:r>
          </w:p>
        </w:tc>
      </w:tr>
    </w:tbl>
    <w:tbl>
      <w:tblPr>
        <w:tblStyle w:val="ApprovedTable"/>
        <w:tblW w:w="5099" w:type="pct"/>
        <w:tblLayout w:type="fixed"/>
        <w:tblLook w:val="01E0" w:firstRow="1" w:lastRow="1" w:firstColumn="1" w:lastColumn="1" w:noHBand="0" w:noVBand="0"/>
      </w:tblPr>
      <w:tblGrid>
        <w:gridCol w:w="2335"/>
        <w:gridCol w:w="3600"/>
        <w:gridCol w:w="3600"/>
      </w:tblGrid>
      <w:tr w:rsidR="00AE219D" w:rsidRPr="00036B59" w14:paraId="41551A0C" w14:textId="77777777">
        <w:trPr>
          <w:cnfStyle w:val="100000000000" w:firstRow="1" w:lastRow="0" w:firstColumn="0" w:lastColumn="0" w:oddVBand="0" w:evenVBand="0" w:oddHBand="0" w:evenHBand="0" w:firstRowFirstColumn="0" w:firstRowLastColumn="0" w:lastRowFirstColumn="0" w:lastRowLastColumn="0"/>
          <w:cantSplit/>
          <w:tblHeader/>
        </w:trPr>
        <w:tc>
          <w:tcPr>
            <w:tcW w:w="2335" w:type="dxa"/>
            <w:shd w:val="clear" w:color="auto" w:fill="404040" w:themeFill="text1" w:themeFillTint="BF"/>
            <w:vAlign w:val="center"/>
          </w:tcPr>
          <w:p w14:paraId="70EBC543" w14:textId="77777777" w:rsidR="00AE219D" w:rsidRPr="00036B59" w:rsidRDefault="00AE219D" w:rsidP="00391FFD">
            <w:pPr>
              <w:pStyle w:val="TableHeaders"/>
            </w:pPr>
            <w:r>
              <w:t>Strategy</w:t>
            </w:r>
          </w:p>
        </w:tc>
        <w:tc>
          <w:tcPr>
            <w:tcW w:w="3600" w:type="dxa"/>
            <w:shd w:val="clear" w:color="auto" w:fill="404040" w:themeFill="text1" w:themeFillTint="BF"/>
          </w:tcPr>
          <w:p w14:paraId="1FFB8597" w14:textId="77777777" w:rsidR="00AE219D" w:rsidRPr="00036B59" w:rsidRDefault="00AE219D" w:rsidP="00391FFD">
            <w:pPr>
              <w:pStyle w:val="TableHeaders"/>
            </w:pPr>
            <w:r>
              <w:t>Activities</w:t>
            </w:r>
          </w:p>
        </w:tc>
        <w:tc>
          <w:tcPr>
            <w:tcW w:w="3600" w:type="dxa"/>
            <w:shd w:val="clear" w:color="auto" w:fill="404040" w:themeFill="text1" w:themeFillTint="BF"/>
            <w:vAlign w:val="center"/>
          </w:tcPr>
          <w:p w14:paraId="0F40BB10" w14:textId="77777777" w:rsidR="00AE219D" w:rsidRPr="00036B59" w:rsidRDefault="00AE219D" w:rsidP="00391FFD">
            <w:pPr>
              <w:pStyle w:val="TableHeaders"/>
            </w:pPr>
            <w:r>
              <w:t>Benchmarks</w:t>
            </w:r>
          </w:p>
        </w:tc>
      </w:tr>
      <w:tr w:rsidR="00AE219D" w:rsidRPr="00B577C9" w14:paraId="178492F1" w14:textId="77777777">
        <w:trPr>
          <w:cnfStyle w:val="000000100000" w:firstRow="0" w:lastRow="0" w:firstColumn="0" w:lastColumn="0" w:oddVBand="0" w:evenVBand="0" w:oddHBand="1" w:evenHBand="0" w:firstRowFirstColumn="0" w:firstRowLastColumn="0" w:lastRowFirstColumn="0" w:lastRowLastColumn="0"/>
          <w:cantSplit/>
        </w:trPr>
        <w:tc>
          <w:tcPr>
            <w:tcW w:w="2335" w:type="dxa"/>
          </w:tcPr>
          <w:p w14:paraId="78D511E7" w14:textId="77777777" w:rsidR="00AE219D" w:rsidRPr="00457547" w:rsidRDefault="00AE219D">
            <w:pPr>
              <w:rPr>
                <w:b/>
                <w:bCs/>
              </w:rPr>
            </w:pPr>
            <w:r>
              <w:rPr>
                <w:b/>
                <w:bCs/>
              </w:rPr>
              <w:t>Strategy 1</w:t>
            </w:r>
          </w:p>
        </w:tc>
        <w:tc>
          <w:tcPr>
            <w:tcW w:w="3600" w:type="dxa"/>
          </w:tcPr>
          <w:p w14:paraId="211CB911" w14:textId="77777777" w:rsidR="00AE219D" w:rsidRDefault="00AE219D">
            <w:pPr>
              <w:pStyle w:val="ListParagraph"/>
              <w:numPr>
                <w:ilvl w:val="0"/>
                <w:numId w:val="29"/>
              </w:numPr>
              <w:ind w:left="248" w:hanging="248"/>
            </w:pPr>
            <w:r>
              <w:t>Activity 1</w:t>
            </w:r>
          </w:p>
          <w:p w14:paraId="65F47519" w14:textId="77777777" w:rsidR="00AE219D" w:rsidRDefault="00AE219D">
            <w:pPr>
              <w:pStyle w:val="ListParagraph"/>
              <w:numPr>
                <w:ilvl w:val="0"/>
                <w:numId w:val="29"/>
              </w:numPr>
              <w:ind w:left="248" w:hanging="248"/>
            </w:pPr>
            <w:r>
              <w:t>Activity 2</w:t>
            </w:r>
          </w:p>
          <w:p w14:paraId="6E3D3B90" w14:textId="77777777" w:rsidR="00AE219D" w:rsidRPr="007B0A5D" w:rsidRDefault="00AE219D">
            <w:pPr>
              <w:pStyle w:val="ListParagraph"/>
              <w:numPr>
                <w:ilvl w:val="0"/>
                <w:numId w:val="29"/>
              </w:numPr>
              <w:ind w:left="248" w:hanging="248"/>
            </w:pPr>
            <w:r>
              <w:t>Activity 3</w:t>
            </w:r>
          </w:p>
        </w:tc>
        <w:tc>
          <w:tcPr>
            <w:tcW w:w="3600" w:type="dxa"/>
          </w:tcPr>
          <w:p w14:paraId="3E22EA57" w14:textId="77777777" w:rsidR="00AE219D" w:rsidRDefault="00AE219D">
            <w:pPr>
              <w:pStyle w:val="ListParagraph"/>
              <w:numPr>
                <w:ilvl w:val="0"/>
                <w:numId w:val="29"/>
              </w:numPr>
              <w:ind w:left="248" w:hanging="248"/>
            </w:pPr>
            <w:r>
              <w:t>Benchmark 1</w:t>
            </w:r>
          </w:p>
          <w:p w14:paraId="5C84DC27" w14:textId="77777777" w:rsidR="00AE219D" w:rsidRDefault="00AE219D">
            <w:pPr>
              <w:pStyle w:val="ListParagraph"/>
              <w:numPr>
                <w:ilvl w:val="0"/>
                <w:numId w:val="29"/>
              </w:numPr>
              <w:ind w:left="248" w:hanging="248"/>
            </w:pPr>
            <w:r>
              <w:t>Benchmark 2</w:t>
            </w:r>
          </w:p>
          <w:p w14:paraId="6FFEA81F" w14:textId="77777777" w:rsidR="00AE219D" w:rsidRPr="00B577C9" w:rsidRDefault="00AE219D">
            <w:pPr>
              <w:pStyle w:val="ListParagraph"/>
              <w:numPr>
                <w:ilvl w:val="0"/>
                <w:numId w:val="29"/>
              </w:numPr>
              <w:ind w:left="246" w:hanging="246"/>
            </w:pPr>
            <w:r>
              <w:t>Benchmark 3</w:t>
            </w:r>
          </w:p>
        </w:tc>
      </w:tr>
      <w:tr w:rsidR="00AE219D" w:rsidRPr="00B577C9" w14:paraId="71555B01" w14:textId="77777777">
        <w:trPr>
          <w:cantSplit/>
        </w:trPr>
        <w:tc>
          <w:tcPr>
            <w:tcW w:w="2335" w:type="dxa"/>
          </w:tcPr>
          <w:p w14:paraId="5405EDC2" w14:textId="77777777" w:rsidR="00AE219D" w:rsidRPr="00457547" w:rsidRDefault="00AE219D">
            <w:pPr>
              <w:rPr>
                <w:b/>
                <w:bCs/>
              </w:rPr>
            </w:pPr>
            <w:r>
              <w:rPr>
                <w:b/>
                <w:bCs/>
              </w:rPr>
              <w:t>Strategy 2</w:t>
            </w:r>
          </w:p>
        </w:tc>
        <w:tc>
          <w:tcPr>
            <w:tcW w:w="3600" w:type="dxa"/>
          </w:tcPr>
          <w:p w14:paraId="027F0CE3" w14:textId="77777777" w:rsidR="00AE219D" w:rsidRDefault="00AE219D">
            <w:pPr>
              <w:pStyle w:val="ListParagraph"/>
              <w:numPr>
                <w:ilvl w:val="0"/>
                <w:numId w:val="29"/>
              </w:numPr>
              <w:ind w:left="248" w:hanging="248"/>
            </w:pPr>
            <w:r>
              <w:t>Activity 1</w:t>
            </w:r>
          </w:p>
          <w:p w14:paraId="5F1E1909" w14:textId="77777777" w:rsidR="00AE219D" w:rsidRDefault="00AE219D">
            <w:pPr>
              <w:pStyle w:val="ListParagraph"/>
              <w:numPr>
                <w:ilvl w:val="0"/>
                <w:numId w:val="29"/>
              </w:numPr>
              <w:ind w:left="248" w:hanging="248"/>
            </w:pPr>
            <w:r>
              <w:t>Activity 2</w:t>
            </w:r>
          </w:p>
          <w:p w14:paraId="20B34D6F" w14:textId="77777777" w:rsidR="00AE219D" w:rsidRPr="00F074A6" w:rsidRDefault="00AE219D">
            <w:pPr>
              <w:pStyle w:val="ListParagraph"/>
              <w:numPr>
                <w:ilvl w:val="0"/>
                <w:numId w:val="29"/>
              </w:numPr>
              <w:ind w:left="248" w:hanging="248"/>
            </w:pPr>
            <w:r>
              <w:t>Activity 3</w:t>
            </w:r>
          </w:p>
        </w:tc>
        <w:tc>
          <w:tcPr>
            <w:tcW w:w="3600" w:type="dxa"/>
          </w:tcPr>
          <w:p w14:paraId="19AE59AB" w14:textId="77777777" w:rsidR="00AE219D" w:rsidRDefault="00AE219D">
            <w:pPr>
              <w:pStyle w:val="ListParagraph"/>
              <w:numPr>
                <w:ilvl w:val="0"/>
                <w:numId w:val="29"/>
              </w:numPr>
              <w:ind w:left="248" w:hanging="248"/>
            </w:pPr>
            <w:r>
              <w:t>Benchmark 1</w:t>
            </w:r>
          </w:p>
          <w:p w14:paraId="50B2AD64" w14:textId="77777777" w:rsidR="00AE219D" w:rsidRDefault="00AE219D">
            <w:pPr>
              <w:pStyle w:val="ListParagraph"/>
              <w:numPr>
                <w:ilvl w:val="0"/>
                <w:numId w:val="29"/>
              </w:numPr>
              <w:ind w:left="248" w:hanging="248"/>
            </w:pPr>
            <w:r>
              <w:t>Benchmark 2</w:t>
            </w:r>
          </w:p>
          <w:p w14:paraId="71B2BEF9" w14:textId="77777777" w:rsidR="00AE219D" w:rsidRPr="00F074A6" w:rsidRDefault="00AE219D">
            <w:pPr>
              <w:pStyle w:val="ListParagraph"/>
              <w:numPr>
                <w:ilvl w:val="0"/>
                <w:numId w:val="29"/>
              </w:numPr>
              <w:ind w:left="246" w:hanging="246"/>
            </w:pPr>
            <w:r>
              <w:t>Benchmark 3</w:t>
            </w:r>
          </w:p>
        </w:tc>
      </w:tr>
    </w:tbl>
    <w:p w14:paraId="308B0905" w14:textId="7F5F228E" w:rsidR="00477687" w:rsidRDefault="00477687" w:rsidP="00477687"/>
    <w:p w14:paraId="7FBD92A6" w14:textId="77777777" w:rsidR="00477687" w:rsidRDefault="00477687">
      <w:pPr>
        <w:spacing w:before="0" w:after="160" w:line="259" w:lineRule="auto"/>
      </w:pPr>
      <w:r>
        <w:br w:type="page"/>
      </w:r>
    </w:p>
    <w:p w14:paraId="5701E947" w14:textId="77777777" w:rsidR="00D37885" w:rsidRDefault="00D37885" w:rsidP="00477687"/>
    <w:p w14:paraId="787B677D" w14:textId="73C6B96F" w:rsidR="00D37885" w:rsidRPr="0013691F" w:rsidRDefault="00D37885" w:rsidP="00D37885">
      <w:pPr>
        <w:pStyle w:val="Heading3"/>
        <w:rPr>
          <w:color w:val="BD0934"/>
          <w:sz w:val="20"/>
          <w:szCs w:val="20"/>
        </w:rPr>
      </w:pPr>
      <w:r w:rsidRPr="0013691F">
        <w:rPr>
          <w:color w:val="BD0934"/>
          <w:sz w:val="20"/>
          <w:szCs w:val="20"/>
        </w:rPr>
        <w:t>STRETCH PRIORITY (OPTIONAL): &lt;ENTER NAME HERE&gt;</w:t>
      </w:r>
    </w:p>
    <w:tbl>
      <w:tblPr>
        <w:tblStyle w:val="TableGrid"/>
        <w:tblW w:w="9535" w:type="dxa"/>
        <w:tblLook w:val="04A0" w:firstRow="1" w:lastRow="0" w:firstColumn="1" w:lastColumn="0" w:noHBand="0" w:noVBand="1"/>
      </w:tblPr>
      <w:tblGrid>
        <w:gridCol w:w="9535"/>
      </w:tblGrid>
      <w:tr w:rsidR="00D37885" w:rsidRPr="008D7CB4" w14:paraId="397E79A5" w14:textId="77777777">
        <w:tc>
          <w:tcPr>
            <w:tcW w:w="9535" w:type="dxa"/>
            <w:tcBorders>
              <w:top w:val="nil"/>
              <w:left w:val="nil"/>
              <w:bottom w:val="nil"/>
              <w:right w:val="nil"/>
            </w:tcBorders>
            <w:shd w:val="clear" w:color="auto" w:fill="E7E6E6" w:themeFill="background2"/>
          </w:tcPr>
          <w:p w14:paraId="313E2E2E" w14:textId="77777777" w:rsidR="00D37885" w:rsidRPr="008D7CB4" w:rsidRDefault="00D37885">
            <w:pPr>
              <w:spacing w:after="120"/>
            </w:pPr>
            <w:r w:rsidRPr="008D7CB4">
              <w:rPr>
                <w:b/>
                <w:bCs/>
              </w:rPr>
              <w:t>S.M.A.R.T.I.E. Goal:</w:t>
            </w:r>
            <w:r w:rsidRPr="008D7CB4">
              <w:t xml:space="preserve"> </w:t>
            </w:r>
            <w:r>
              <w:t>&lt;ENTER S.M.A.R.T.I.E. GOAL HERE&gt;</w:t>
            </w:r>
          </w:p>
        </w:tc>
      </w:tr>
    </w:tbl>
    <w:tbl>
      <w:tblPr>
        <w:tblStyle w:val="ApprovedTable"/>
        <w:tblW w:w="5099" w:type="pct"/>
        <w:tblLayout w:type="fixed"/>
        <w:tblLook w:val="01E0" w:firstRow="1" w:lastRow="1" w:firstColumn="1" w:lastColumn="1" w:noHBand="0" w:noVBand="0"/>
      </w:tblPr>
      <w:tblGrid>
        <w:gridCol w:w="2335"/>
        <w:gridCol w:w="3600"/>
        <w:gridCol w:w="3600"/>
      </w:tblGrid>
      <w:tr w:rsidR="00D37885" w:rsidRPr="00036B59" w14:paraId="444F65E7" w14:textId="77777777">
        <w:trPr>
          <w:cnfStyle w:val="100000000000" w:firstRow="1" w:lastRow="0" w:firstColumn="0" w:lastColumn="0" w:oddVBand="0" w:evenVBand="0" w:oddHBand="0" w:evenHBand="0" w:firstRowFirstColumn="0" w:firstRowLastColumn="0" w:lastRowFirstColumn="0" w:lastRowLastColumn="0"/>
          <w:cantSplit/>
          <w:tblHeader/>
        </w:trPr>
        <w:tc>
          <w:tcPr>
            <w:tcW w:w="2335" w:type="dxa"/>
            <w:shd w:val="clear" w:color="auto" w:fill="404040" w:themeFill="text1" w:themeFillTint="BF"/>
            <w:vAlign w:val="center"/>
          </w:tcPr>
          <w:p w14:paraId="440D8E1A" w14:textId="77777777" w:rsidR="00D37885" w:rsidRPr="00036B59" w:rsidRDefault="00D37885" w:rsidP="00391FFD">
            <w:pPr>
              <w:pStyle w:val="TableHeaders"/>
            </w:pPr>
            <w:r>
              <w:t>Strategy</w:t>
            </w:r>
          </w:p>
        </w:tc>
        <w:tc>
          <w:tcPr>
            <w:tcW w:w="3600" w:type="dxa"/>
            <w:shd w:val="clear" w:color="auto" w:fill="404040" w:themeFill="text1" w:themeFillTint="BF"/>
          </w:tcPr>
          <w:p w14:paraId="57114925" w14:textId="77777777" w:rsidR="00D37885" w:rsidRPr="00036B59" w:rsidRDefault="00D37885" w:rsidP="00391FFD">
            <w:pPr>
              <w:pStyle w:val="TableHeaders"/>
            </w:pPr>
            <w:r>
              <w:t>Activities</w:t>
            </w:r>
          </w:p>
        </w:tc>
        <w:tc>
          <w:tcPr>
            <w:tcW w:w="3600" w:type="dxa"/>
            <w:shd w:val="clear" w:color="auto" w:fill="404040" w:themeFill="text1" w:themeFillTint="BF"/>
            <w:vAlign w:val="center"/>
          </w:tcPr>
          <w:p w14:paraId="4D2FF824" w14:textId="77777777" w:rsidR="00D37885" w:rsidRPr="00036B59" w:rsidRDefault="00D37885" w:rsidP="00391FFD">
            <w:pPr>
              <w:pStyle w:val="TableHeaders"/>
            </w:pPr>
            <w:r>
              <w:t>Benchmarks</w:t>
            </w:r>
          </w:p>
        </w:tc>
      </w:tr>
      <w:tr w:rsidR="00D37885" w:rsidRPr="00B577C9" w14:paraId="0A8D3DC9" w14:textId="77777777">
        <w:trPr>
          <w:cnfStyle w:val="000000100000" w:firstRow="0" w:lastRow="0" w:firstColumn="0" w:lastColumn="0" w:oddVBand="0" w:evenVBand="0" w:oddHBand="1" w:evenHBand="0" w:firstRowFirstColumn="0" w:firstRowLastColumn="0" w:lastRowFirstColumn="0" w:lastRowLastColumn="0"/>
          <w:cantSplit/>
        </w:trPr>
        <w:tc>
          <w:tcPr>
            <w:tcW w:w="2335" w:type="dxa"/>
          </w:tcPr>
          <w:p w14:paraId="35052D2E" w14:textId="77777777" w:rsidR="00D37885" w:rsidRPr="00457547" w:rsidRDefault="00D37885">
            <w:pPr>
              <w:rPr>
                <w:b/>
                <w:bCs/>
              </w:rPr>
            </w:pPr>
            <w:r>
              <w:rPr>
                <w:b/>
                <w:bCs/>
              </w:rPr>
              <w:t>Strategy 1</w:t>
            </w:r>
          </w:p>
        </w:tc>
        <w:tc>
          <w:tcPr>
            <w:tcW w:w="3600" w:type="dxa"/>
          </w:tcPr>
          <w:p w14:paraId="22A30485" w14:textId="77777777" w:rsidR="00D37885" w:rsidRDefault="00D37885">
            <w:pPr>
              <w:pStyle w:val="ListParagraph"/>
              <w:numPr>
                <w:ilvl w:val="0"/>
                <w:numId w:val="29"/>
              </w:numPr>
              <w:ind w:left="248" w:hanging="248"/>
            </w:pPr>
            <w:r>
              <w:t>Activity 1</w:t>
            </w:r>
          </w:p>
          <w:p w14:paraId="62F12EBE" w14:textId="77777777" w:rsidR="00D37885" w:rsidRDefault="00D37885">
            <w:pPr>
              <w:pStyle w:val="ListParagraph"/>
              <w:numPr>
                <w:ilvl w:val="0"/>
                <w:numId w:val="29"/>
              </w:numPr>
              <w:ind w:left="248" w:hanging="248"/>
            </w:pPr>
            <w:r>
              <w:t>Activity 2</w:t>
            </w:r>
          </w:p>
          <w:p w14:paraId="599B135A" w14:textId="77777777" w:rsidR="00D37885" w:rsidRPr="007B0A5D" w:rsidRDefault="00D37885">
            <w:pPr>
              <w:pStyle w:val="ListParagraph"/>
              <w:numPr>
                <w:ilvl w:val="0"/>
                <w:numId w:val="29"/>
              </w:numPr>
              <w:ind w:left="248" w:hanging="248"/>
            </w:pPr>
            <w:r>
              <w:t>Activity 3</w:t>
            </w:r>
          </w:p>
        </w:tc>
        <w:tc>
          <w:tcPr>
            <w:tcW w:w="3600" w:type="dxa"/>
          </w:tcPr>
          <w:p w14:paraId="2D4245DA" w14:textId="77777777" w:rsidR="00D37885" w:rsidRDefault="00D37885">
            <w:pPr>
              <w:pStyle w:val="ListParagraph"/>
              <w:numPr>
                <w:ilvl w:val="0"/>
                <w:numId w:val="29"/>
              </w:numPr>
              <w:ind w:left="248" w:hanging="248"/>
            </w:pPr>
            <w:r>
              <w:t>Benchmark 1</w:t>
            </w:r>
          </w:p>
          <w:p w14:paraId="627E9416" w14:textId="77777777" w:rsidR="00D37885" w:rsidRDefault="00D37885">
            <w:pPr>
              <w:pStyle w:val="ListParagraph"/>
              <w:numPr>
                <w:ilvl w:val="0"/>
                <w:numId w:val="29"/>
              </w:numPr>
              <w:ind w:left="248" w:hanging="248"/>
            </w:pPr>
            <w:r>
              <w:t>Benchmark 2</w:t>
            </w:r>
          </w:p>
          <w:p w14:paraId="2D03EC4E" w14:textId="77777777" w:rsidR="00D37885" w:rsidRPr="00B577C9" w:rsidRDefault="00D37885">
            <w:pPr>
              <w:pStyle w:val="ListParagraph"/>
              <w:numPr>
                <w:ilvl w:val="0"/>
                <w:numId w:val="29"/>
              </w:numPr>
              <w:ind w:left="246" w:hanging="246"/>
            </w:pPr>
            <w:r>
              <w:t>Benchmark 3</w:t>
            </w:r>
          </w:p>
        </w:tc>
      </w:tr>
      <w:tr w:rsidR="00D37885" w:rsidRPr="00B577C9" w14:paraId="7766A5A5" w14:textId="77777777">
        <w:trPr>
          <w:cantSplit/>
        </w:trPr>
        <w:tc>
          <w:tcPr>
            <w:tcW w:w="2335" w:type="dxa"/>
          </w:tcPr>
          <w:p w14:paraId="67880C80" w14:textId="77777777" w:rsidR="00D37885" w:rsidRPr="00457547" w:rsidRDefault="00D37885">
            <w:pPr>
              <w:rPr>
                <w:b/>
                <w:bCs/>
              </w:rPr>
            </w:pPr>
            <w:r>
              <w:rPr>
                <w:b/>
                <w:bCs/>
              </w:rPr>
              <w:t>Strategy 2</w:t>
            </w:r>
          </w:p>
        </w:tc>
        <w:tc>
          <w:tcPr>
            <w:tcW w:w="3600" w:type="dxa"/>
          </w:tcPr>
          <w:p w14:paraId="69548B73" w14:textId="77777777" w:rsidR="00D37885" w:rsidRDefault="00D37885">
            <w:pPr>
              <w:pStyle w:val="ListParagraph"/>
              <w:numPr>
                <w:ilvl w:val="0"/>
                <w:numId w:val="29"/>
              </w:numPr>
              <w:ind w:left="248" w:hanging="248"/>
            </w:pPr>
            <w:r>
              <w:t>Activity 1</w:t>
            </w:r>
          </w:p>
          <w:p w14:paraId="6B76ABC4" w14:textId="77777777" w:rsidR="00D37885" w:rsidRDefault="00D37885">
            <w:pPr>
              <w:pStyle w:val="ListParagraph"/>
              <w:numPr>
                <w:ilvl w:val="0"/>
                <w:numId w:val="29"/>
              </w:numPr>
              <w:ind w:left="248" w:hanging="248"/>
            </w:pPr>
            <w:r>
              <w:t>Activity 2</w:t>
            </w:r>
          </w:p>
          <w:p w14:paraId="42A87B1C" w14:textId="77777777" w:rsidR="00D37885" w:rsidRPr="00F074A6" w:rsidRDefault="00D37885">
            <w:pPr>
              <w:pStyle w:val="ListParagraph"/>
              <w:numPr>
                <w:ilvl w:val="0"/>
                <w:numId w:val="29"/>
              </w:numPr>
              <w:ind w:left="248" w:hanging="248"/>
            </w:pPr>
            <w:r>
              <w:t>Activity 3</w:t>
            </w:r>
          </w:p>
        </w:tc>
        <w:tc>
          <w:tcPr>
            <w:tcW w:w="3600" w:type="dxa"/>
          </w:tcPr>
          <w:p w14:paraId="5487B338" w14:textId="77777777" w:rsidR="00D37885" w:rsidRDefault="00D37885">
            <w:pPr>
              <w:pStyle w:val="ListParagraph"/>
              <w:numPr>
                <w:ilvl w:val="0"/>
                <w:numId w:val="29"/>
              </w:numPr>
              <w:ind w:left="248" w:hanging="248"/>
            </w:pPr>
            <w:r>
              <w:t>Benchmark 1</w:t>
            </w:r>
          </w:p>
          <w:p w14:paraId="74F34135" w14:textId="77777777" w:rsidR="00D37885" w:rsidRDefault="00D37885">
            <w:pPr>
              <w:pStyle w:val="ListParagraph"/>
              <w:numPr>
                <w:ilvl w:val="0"/>
                <w:numId w:val="29"/>
              </w:numPr>
              <w:ind w:left="248" w:hanging="248"/>
            </w:pPr>
            <w:r>
              <w:t>Benchmark 2</w:t>
            </w:r>
          </w:p>
          <w:p w14:paraId="3319949A" w14:textId="77777777" w:rsidR="00D37885" w:rsidRPr="00F074A6" w:rsidRDefault="00D37885">
            <w:pPr>
              <w:pStyle w:val="ListParagraph"/>
              <w:numPr>
                <w:ilvl w:val="0"/>
                <w:numId w:val="29"/>
              </w:numPr>
              <w:ind w:left="246" w:hanging="246"/>
            </w:pPr>
            <w:r>
              <w:t>Benchmark 3</w:t>
            </w:r>
          </w:p>
        </w:tc>
      </w:tr>
    </w:tbl>
    <w:p w14:paraId="02356046" w14:textId="77777777" w:rsidR="00303068" w:rsidRDefault="00303068" w:rsidP="00F26D39"/>
    <w:p w14:paraId="1CDC7DBD" w14:textId="4E1328BA" w:rsidR="006C0CDB" w:rsidRDefault="006C0CDB" w:rsidP="00276EDD">
      <w:pPr>
        <w:pStyle w:val="Heading2"/>
      </w:pPr>
      <w:r>
        <w:t>Funding Notes</w:t>
      </w:r>
    </w:p>
    <w:p w14:paraId="158F283A" w14:textId="7EA91594" w:rsidR="006C0CDB" w:rsidRDefault="009201BE" w:rsidP="006C0CDB">
      <w:r>
        <w:t xml:space="preserve">In order to accomplish the activities for this component, briefly describe the funding sources </w:t>
      </w:r>
      <w:r w:rsidR="00454795">
        <w:t>the LEA plans to use.</w:t>
      </w:r>
    </w:p>
    <w:p w14:paraId="6D1FF84F" w14:textId="2DEE4DAC" w:rsidR="00454795" w:rsidRDefault="00454795" w:rsidP="00454795">
      <w:pPr>
        <w:pStyle w:val="ListParagraph"/>
        <w:numPr>
          <w:ilvl w:val="0"/>
          <w:numId w:val="39"/>
        </w:numPr>
      </w:pPr>
      <w:r>
        <w:t>Source 1</w:t>
      </w:r>
    </w:p>
    <w:p w14:paraId="0AD77FBF" w14:textId="0222B3E9" w:rsidR="00454795" w:rsidRDefault="00454795" w:rsidP="00454795">
      <w:pPr>
        <w:pStyle w:val="ListParagraph"/>
        <w:numPr>
          <w:ilvl w:val="0"/>
          <w:numId w:val="39"/>
        </w:numPr>
      </w:pPr>
      <w:r>
        <w:t>Source 2</w:t>
      </w:r>
    </w:p>
    <w:p w14:paraId="27F30052" w14:textId="5F5809FB" w:rsidR="00420B36" w:rsidRDefault="00454795" w:rsidP="00477687">
      <w:pPr>
        <w:pStyle w:val="ListParagraph"/>
        <w:numPr>
          <w:ilvl w:val="0"/>
          <w:numId w:val="39"/>
        </w:numPr>
      </w:pPr>
      <w:r>
        <w:t>Source 3</w:t>
      </w:r>
    </w:p>
    <w:p w14:paraId="7DBA2FE2" w14:textId="770F7B1D" w:rsidR="00413446" w:rsidRDefault="00413446" w:rsidP="00413446">
      <w:pPr>
        <w:pStyle w:val="Heading2"/>
        <w:tabs>
          <w:tab w:val="left" w:pos="2495"/>
        </w:tabs>
      </w:pPr>
      <w:r>
        <w:t>additional Notes for this component</w:t>
      </w:r>
    </w:p>
    <w:p w14:paraId="69F07C72" w14:textId="0E3B762C" w:rsidR="00413446" w:rsidRDefault="00413446" w:rsidP="00413446">
      <w:pPr>
        <w:pStyle w:val="ListParagraph"/>
        <w:numPr>
          <w:ilvl w:val="0"/>
          <w:numId w:val="40"/>
        </w:numPr>
      </w:pPr>
      <w:r>
        <w:t>Note 1</w:t>
      </w:r>
    </w:p>
    <w:p w14:paraId="49ACC753" w14:textId="051CFFB9" w:rsidR="00413446" w:rsidRDefault="00413446" w:rsidP="00413446">
      <w:pPr>
        <w:pStyle w:val="ListParagraph"/>
        <w:numPr>
          <w:ilvl w:val="0"/>
          <w:numId w:val="40"/>
        </w:numPr>
      </w:pPr>
      <w:r>
        <w:t>Note 2</w:t>
      </w:r>
    </w:p>
    <w:p w14:paraId="3950D623" w14:textId="588644EF" w:rsidR="006C0CDB" w:rsidRDefault="00413446" w:rsidP="00FA59B3">
      <w:pPr>
        <w:pStyle w:val="ListParagraph"/>
        <w:numPr>
          <w:ilvl w:val="0"/>
          <w:numId w:val="40"/>
        </w:numPr>
      </w:pPr>
      <w:r>
        <w:t>Note 3</w:t>
      </w:r>
    </w:p>
    <w:p w14:paraId="1391C296" w14:textId="259AA8F7" w:rsidR="00276EDD" w:rsidRDefault="00276EDD" w:rsidP="00276EDD">
      <w:pPr>
        <w:pStyle w:val="Heading2"/>
      </w:pPr>
      <w:r>
        <w:t>Promising practices to consider</w:t>
      </w:r>
    </w:p>
    <w:p w14:paraId="62FFB3F0" w14:textId="30B7721C" w:rsidR="00276EDD" w:rsidRPr="00276EDD" w:rsidRDefault="00276EDD" w:rsidP="00276EDD">
      <w:r w:rsidRPr="00276EDD">
        <w:rPr>
          <w:b/>
          <w:bCs/>
        </w:rPr>
        <w:t>Industry Partnerships and Advisory Committees:</w:t>
      </w:r>
      <w:r w:rsidRPr="00276EDD">
        <w:t xml:space="preserve"> Forge strong partnerships with local industries and establish advisory committees composed of employers, labor representatives, and post-secondary institutions. These partnerships can provide valuable insights into current and future labor market needs, ensuring CTE programs remain relevant and responsive to industry trends. They can also facilitate work-based learning opportunities, internships, and apprenticeships for students.</w:t>
      </w:r>
    </w:p>
    <w:p w14:paraId="06A6DAF4" w14:textId="1A962FC8" w:rsidR="00276EDD" w:rsidRPr="00276EDD" w:rsidRDefault="00276EDD" w:rsidP="00276EDD">
      <w:r w:rsidRPr="00276EDD">
        <w:rPr>
          <w:b/>
          <w:bCs/>
        </w:rPr>
        <w:t>Labor Market Data Analysis:</w:t>
      </w:r>
      <w:r w:rsidRPr="00276EDD">
        <w:t xml:space="preserve"> </w:t>
      </w:r>
      <w:r w:rsidR="00266E10">
        <w:t xml:space="preserve">Consult the </w:t>
      </w:r>
      <w:r w:rsidRPr="00276EDD">
        <w:t xml:space="preserve">labor market data </w:t>
      </w:r>
      <w:r w:rsidR="00266E10">
        <w:t xml:space="preserve">from your Comprehensive Local Needs Assessment </w:t>
      </w:r>
      <w:r w:rsidRPr="00276EDD">
        <w:t>to inform the development and refinement of CTE programs. This involves analyzing employment trends, wage data, and job projections to identify HS/HW/ID careers in the region. Tools like the Bureau of Labor Statistics and state labor department resources can provide comprehensive data for this analysis.</w:t>
      </w:r>
    </w:p>
    <w:p w14:paraId="4A2A712C" w14:textId="77777777" w:rsidR="00276EDD" w:rsidRPr="00276EDD" w:rsidRDefault="00276EDD" w:rsidP="00276EDD">
      <w:r w:rsidRPr="00276EDD">
        <w:rPr>
          <w:b/>
          <w:bCs/>
        </w:rPr>
        <w:t>Pathway Development and Articulation Agreements:</w:t>
      </w:r>
      <w:r w:rsidRPr="00276EDD">
        <w:t xml:space="preserve"> Develop clear career pathways that guide students from secondary education to post-secondary credentials or degrees and into the workforce. Establish articulation agreements with post-secondary institutions to ensure seamless transitions for students, allowing them to earn credits towards higher education while still in high school.</w:t>
      </w:r>
    </w:p>
    <w:p w14:paraId="5944771B" w14:textId="77777777" w:rsidR="00276EDD" w:rsidRPr="00276EDD" w:rsidRDefault="00276EDD" w:rsidP="00276EDD">
      <w:r w:rsidRPr="00276EDD">
        <w:rPr>
          <w:b/>
          <w:bCs/>
        </w:rPr>
        <w:t>Curriculum Alignment and Certification Opportunities:</w:t>
      </w:r>
      <w:r w:rsidRPr="00276EDD">
        <w:t xml:space="preserve"> Align CTE curriculum with industry standards and certifications that are recognized and valued by employers. Offering certification opportunities within CTE programs not only makes students more competitive in the job market but also ensures they are acquiring skills that meet current industry needs.</w:t>
      </w:r>
    </w:p>
    <w:p w14:paraId="329A23A5" w14:textId="77777777" w:rsidR="00276EDD" w:rsidRPr="00276EDD" w:rsidRDefault="00276EDD" w:rsidP="00276EDD">
      <w:r w:rsidRPr="00276EDD">
        <w:rPr>
          <w:b/>
          <w:bCs/>
        </w:rPr>
        <w:t>Career Exploration and Counseling:</w:t>
      </w:r>
      <w:r w:rsidRPr="00276EDD">
        <w:t xml:space="preserve"> Implement comprehensive career exploration and counseling programs to help students make informed decisions about their education and career paths. This includes providing information on HS/HW/ID careers, labor market trends, and the benefits of pursuing CTE programs. Counseling should also address potential barriers to participation, such as misconceptions about CTE or lack of awareness of available programs.</w:t>
      </w:r>
    </w:p>
    <w:p w14:paraId="5ACDB755" w14:textId="77777777" w:rsidR="00276EDD" w:rsidRDefault="00276EDD">
      <w:pPr>
        <w:spacing w:before="0" w:after="160" w:line="259" w:lineRule="auto"/>
        <w:rPr>
          <w:rFonts w:ascii="Montserrat SemiBold" w:eastAsiaTheme="majorEastAsia" w:hAnsi="Montserrat SemiBold" w:cs="Times New Roman (Headings CS)"/>
          <w:b/>
          <w:color w:val="BD0934"/>
          <w:sz w:val="32"/>
          <w:szCs w:val="36"/>
        </w:rPr>
      </w:pPr>
      <w:bookmarkStart w:id="31" w:name="_CIP_Code_and"/>
      <w:bookmarkStart w:id="32" w:name="_Report_Year_and"/>
      <w:bookmarkStart w:id="33" w:name="_P-TECH_Post-Graduate_Data"/>
      <w:bookmarkEnd w:id="31"/>
      <w:bookmarkEnd w:id="32"/>
      <w:bookmarkEnd w:id="33"/>
      <w:r>
        <w:br w:type="page"/>
      </w:r>
    </w:p>
    <w:p w14:paraId="2E04BAC2" w14:textId="37FC080D" w:rsidR="00C64F35" w:rsidRDefault="00C64F35" w:rsidP="00C64F35">
      <w:pPr>
        <w:pStyle w:val="Heading1"/>
      </w:pPr>
      <w:bookmarkStart w:id="34" w:name="_Toc166253342"/>
      <w:r>
        <w:t xml:space="preserve">Component B: </w:t>
      </w:r>
      <w:r w:rsidR="00FA4D4E">
        <w:t>Student Participation and Persistence</w:t>
      </w:r>
      <w:bookmarkEnd w:id="34"/>
    </w:p>
    <w:p w14:paraId="067D7EEB" w14:textId="77777777" w:rsidR="00C64F35" w:rsidRDefault="00C64F35" w:rsidP="00C64F35">
      <w:pPr>
        <w:pStyle w:val="Heading2"/>
      </w:pPr>
      <w:r>
        <w:t>OVERVIEW</w:t>
      </w:r>
    </w:p>
    <w:p w14:paraId="56FEBA52" w14:textId="77777777" w:rsidR="00FA4D4E" w:rsidRPr="00FA4D4E" w:rsidRDefault="00FA4D4E" w:rsidP="00FA4D4E">
      <w:r w:rsidRPr="00FA4D4E">
        <w:t>Students who participate in CTE programming are more likely to understand their career options and gain the academic knowledge and technical skill to successfully transition to advanced education, training, and/or employment. Ideally, all students will enroll in CTE coursework at some point during their high school experience, with some going on to concentrate studies in a single program of study.</w:t>
      </w:r>
    </w:p>
    <w:p w14:paraId="63FE8978" w14:textId="77777777" w:rsidR="00FA4D4E" w:rsidRDefault="00FA4D4E" w:rsidP="00FA4D4E">
      <w:pPr>
        <w:rPr>
          <w:b/>
          <w:caps/>
        </w:rPr>
      </w:pPr>
      <w:r w:rsidRPr="00FA4D4E">
        <w:t>When conducting your CLNA, your stakeholder team had an opportunity to review data on CTE course taking for the 2023 graduating cohort of students, overall and for different student groups. You were asked to determine whether there were any concerning gaps in student participation and/or persistence, and your ratings of processes and supports provided by your district. As a concluding activity, you were asked to identify any concerning gaps in student participation and persistence, identify strategies you might use to close observed gaps, and develop up to five priorities for how you will address these gaps in the coming year.</w:t>
      </w:r>
    </w:p>
    <w:p w14:paraId="5A40D698" w14:textId="59065BD9" w:rsidR="00C64F35" w:rsidRDefault="00C64F35" w:rsidP="00FA4D4E">
      <w:pPr>
        <w:pStyle w:val="Heading2"/>
      </w:pPr>
      <w:r>
        <w:t>INSTRUCTIONS</w:t>
      </w:r>
    </w:p>
    <w:p w14:paraId="2FEB8813" w14:textId="3EC166A7" w:rsidR="00FA4D4E" w:rsidRDefault="00FA4D4E" w:rsidP="00FA4D4E">
      <w:r>
        <w:t xml:space="preserve">Review the five priorities that you identified in your CLNA and select the top two priorities upon which you will focus, one for participation and one for persistence. List each and include the corresponding S.M.A.R.T.I.E. Goal that you will work to achieve. </w:t>
      </w:r>
    </w:p>
    <w:p w14:paraId="04757CCF" w14:textId="10AEB09F" w:rsidR="00C64F35" w:rsidRDefault="00FA4D4E" w:rsidP="00FA4D4E">
      <w:r>
        <w:t>When developing goals, be sure to consider how you will address concerning gaps, overall, as well as for student groups (i.e., gender, race-ethnicity, and/or special population students). Consider listing a stretch priority you might address if you succeed in accomplishing your top goals</w:t>
      </w:r>
      <w:r w:rsidR="007D255E">
        <w:t xml:space="preserve"> in each of the participation and persistence </w:t>
      </w:r>
      <w:proofErr w:type="gramStart"/>
      <w:r w:rsidR="007D255E">
        <w:t>areas.</w:t>
      </w:r>
      <w:r>
        <w:t>.</w:t>
      </w:r>
      <w:proofErr w:type="gramEnd"/>
      <w:r>
        <w:t xml:space="preserve"> </w:t>
      </w:r>
      <w:r w:rsidR="00C64F35">
        <w:t xml:space="preserve">Use the example on page 8 as a guide for this work; </w:t>
      </w:r>
      <w:r w:rsidR="00C64F35" w:rsidRPr="004A3B7C">
        <w:rPr>
          <w:u w:val="single"/>
        </w:rPr>
        <w:t>you will need one strategic plan for each of the priorities chosen.</w:t>
      </w:r>
    </w:p>
    <w:p w14:paraId="2A41C0C8" w14:textId="155506E5" w:rsidR="00C64F35" w:rsidRPr="0013691F" w:rsidRDefault="00FA4D4E" w:rsidP="00C64F35">
      <w:pPr>
        <w:pStyle w:val="Heading3"/>
        <w:rPr>
          <w:color w:val="BD0934"/>
          <w:sz w:val="20"/>
          <w:szCs w:val="20"/>
        </w:rPr>
      </w:pPr>
      <w:r w:rsidRPr="0013691F">
        <w:rPr>
          <w:color w:val="BD0934"/>
          <w:sz w:val="20"/>
          <w:szCs w:val="20"/>
        </w:rPr>
        <w:t xml:space="preserve">PARTICIPATION </w:t>
      </w:r>
      <w:r w:rsidR="00C64F35" w:rsidRPr="0013691F">
        <w:rPr>
          <w:color w:val="BD0934"/>
          <w:sz w:val="20"/>
          <w:szCs w:val="20"/>
        </w:rPr>
        <w:t>PRIORITY: &lt;ENTER NAME HERE&gt;</w:t>
      </w:r>
    </w:p>
    <w:tbl>
      <w:tblPr>
        <w:tblStyle w:val="TableGrid"/>
        <w:tblW w:w="9535" w:type="dxa"/>
        <w:tblLook w:val="04A0" w:firstRow="1" w:lastRow="0" w:firstColumn="1" w:lastColumn="0" w:noHBand="0" w:noVBand="1"/>
      </w:tblPr>
      <w:tblGrid>
        <w:gridCol w:w="9535"/>
      </w:tblGrid>
      <w:tr w:rsidR="00C64F35" w:rsidRPr="008D7CB4" w14:paraId="49712F64" w14:textId="77777777">
        <w:tc>
          <w:tcPr>
            <w:tcW w:w="9535" w:type="dxa"/>
            <w:tcBorders>
              <w:top w:val="nil"/>
              <w:left w:val="nil"/>
              <w:bottom w:val="nil"/>
              <w:right w:val="nil"/>
            </w:tcBorders>
            <w:shd w:val="clear" w:color="auto" w:fill="E7E6E6" w:themeFill="background2"/>
          </w:tcPr>
          <w:p w14:paraId="378D793F" w14:textId="77777777" w:rsidR="00C64F35" w:rsidRPr="008D7CB4" w:rsidRDefault="00C64F35">
            <w:pPr>
              <w:spacing w:after="120"/>
            </w:pPr>
            <w:r w:rsidRPr="008D7CB4">
              <w:rPr>
                <w:b/>
                <w:bCs/>
              </w:rPr>
              <w:t>S.M.A.R.T.I.E. Goal:</w:t>
            </w:r>
            <w:r w:rsidRPr="008D7CB4">
              <w:t xml:space="preserve"> </w:t>
            </w:r>
            <w:r>
              <w:t>&lt;ENTER S.M.A.R.T.I.E. GOAL HERE&gt;</w:t>
            </w:r>
          </w:p>
        </w:tc>
      </w:tr>
    </w:tbl>
    <w:tbl>
      <w:tblPr>
        <w:tblStyle w:val="ApprovedTable"/>
        <w:tblW w:w="5099" w:type="pct"/>
        <w:tblLayout w:type="fixed"/>
        <w:tblLook w:val="01E0" w:firstRow="1" w:lastRow="1" w:firstColumn="1" w:lastColumn="1" w:noHBand="0" w:noVBand="0"/>
      </w:tblPr>
      <w:tblGrid>
        <w:gridCol w:w="2335"/>
        <w:gridCol w:w="3600"/>
        <w:gridCol w:w="3600"/>
      </w:tblGrid>
      <w:tr w:rsidR="00C64F35" w:rsidRPr="00036B59" w14:paraId="45B5C51C" w14:textId="77777777">
        <w:trPr>
          <w:cnfStyle w:val="100000000000" w:firstRow="1" w:lastRow="0" w:firstColumn="0" w:lastColumn="0" w:oddVBand="0" w:evenVBand="0" w:oddHBand="0" w:evenHBand="0" w:firstRowFirstColumn="0" w:firstRowLastColumn="0" w:lastRowFirstColumn="0" w:lastRowLastColumn="0"/>
          <w:cantSplit/>
          <w:tblHeader/>
        </w:trPr>
        <w:tc>
          <w:tcPr>
            <w:tcW w:w="2335" w:type="dxa"/>
            <w:shd w:val="clear" w:color="auto" w:fill="404040" w:themeFill="text1" w:themeFillTint="BF"/>
            <w:vAlign w:val="center"/>
          </w:tcPr>
          <w:p w14:paraId="1633F070" w14:textId="77777777" w:rsidR="00C64F35" w:rsidRPr="00036B59" w:rsidRDefault="00C64F35" w:rsidP="00391FFD">
            <w:pPr>
              <w:pStyle w:val="TableHeaders"/>
            </w:pPr>
            <w:r>
              <w:t>Strategy</w:t>
            </w:r>
          </w:p>
        </w:tc>
        <w:tc>
          <w:tcPr>
            <w:tcW w:w="3600" w:type="dxa"/>
            <w:shd w:val="clear" w:color="auto" w:fill="404040" w:themeFill="text1" w:themeFillTint="BF"/>
          </w:tcPr>
          <w:p w14:paraId="619BBBBF" w14:textId="77777777" w:rsidR="00C64F35" w:rsidRPr="00036B59" w:rsidRDefault="00C64F35" w:rsidP="00391FFD">
            <w:pPr>
              <w:pStyle w:val="TableHeaders"/>
            </w:pPr>
            <w:r>
              <w:t>Activities</w:t>
            </w:r>
          </w:p>
        </w:tc>
        <w:tc>
          <w:tcPr>
            <w:tcW w:w="3600" w:type="dxa"/>
            <w:shd w:val="clear" w:color="auto" w:fill="404040" w:themeFill="text1" w:themeFillTint="BF"/>
            <w:vAlign w:val="center"/>
          </w:tcPr>
          <w:p w14:paraId="2E7E7E08" w14:textId="77777777" w:rsidR="00C64F35" w:rsidRPr="00036B59" w:rsidRDefault="00C64F35" w:rsidP="00391FFD">
            <w:pPr>
              <w:pStyle w:val="TableHeaders"/>
            </w:pPr>
            <w:r>
              <w:t>Benchmarks</w:t>
            </w:r>
          </w:p>
        </w:tc>
      </w:tr>
      <w:tr w:rsidR="00C64F35" w:rsidRPr="00B577C9" w14:paraId="42911757" w14:textId="77777777">
        <w:trPr>
          <w:cnfStyle w:val="000000100000" w:firstRow="0" w:lastRow="0" w:firstColumn="0" w:lastColumn="0" w:oddVBand="0" w:evenVBand="0" w:oddHBand="1" w:evenHBand="0" w:firstRowFirstColumn="0" w:firstRowLastColumn="0" w:lastRowFirstColumn="0" w:lastRowLastColumn="0"/>
          <w:cantSplit/>
        </w:trPr>
        <w:tc>
          <w:tcPr>
            <w:tcW w:w="2335" w:type="dxa"/>
          </w:tcPr>
          <w:p w14:paraId="69579298" w14:textId="77777777" w:rsidR="00C64F35" w:rsidRPr="00457547" w:rsidRDefault="00C64F35">
            <w:pPr>
              <w:rPr>
                <w:b/>
                <w:bCs/>
              </w:rPr>
            </w:pPr>
            <w:r>
              <w:rPr>
                <w:b/>
                <w:bCs/>
              </w:rPr>
              <w:t>Strategy 1</w:t>
            </w:r>
          </w:p>
        </w:tc>
        <w:tc>
          <w:tcPr>
            <w:tcW w:w="3600" w:type="dxa"/>
          </w:tcPr>
          <w:p w14:paraId="5F9FBFBD" w14:textId="77777777" w:rsidR="00C64F35" w:rsidRDefault="00C64F35">
            <w:pPr>
              <w:pStyle w:val="ListParagraph"/>
              <w:numPr>
                <w:ilvl w:val="0"/>
                <w:numId w:val="29"/>
              </w:numPr>
              <w:ind w:left="248" w:hanging="248"/>
            </w:pPr>
            <w:r>
              <w:t>Activity 1</w:t>
            </w:r>
          </w:p>
          <w:p w14:paraId="0E8B8C6E" w14:textId="77777777" w:rsidR="00C64F35" w:rsidRDefault="00C64F35">
            <w:pPr>
              <w:pStyle w:val="ListParagraph"/>
              <w:numPr>
                <w:ilvl w:val="0"/>
                <w:numId w:val="29"/>
              </w:numPr>
              <w:ind w:left="248" w:hanging="248"/>
            </w:pPr>
            <w:r>
              <w:t>Activity 2</w:t>
            </w:r>
          </w:p>
          <w:p w14:paraId="1A97187A" w14:textId="77777777" w:rsidR="00C64F35" w:rsidRPr="007B0A5D" w:rsidRDefault="00C64F35">
            <w:pPr>
              <w:pStyle w:val="ListParagraph"/>
              <w:numPr>
                <w:ilvl w:val="0"/>
                <w:numId w:val="29"/>
              </w:numPr>
              <w:ind w:left="248" w:hanging="248"/>
            </w:pPr>
            <w:r>
              <w:t>Activity 3</w:t>
            </w:r>
          </w:p>
        </w:tc>
        <w:tc>
          <w:tcPr>
            <w:tcW w:w="3600" w:type="dxa"/>
          </w:tcPr>
          <w:p w14:paraId="3192C2DC" w14:textId="77777777" w:rsidR="00C64F35" w:rsidRDefault="00C64F35">
            <w:pPr>
              <w:pStyle w:val="ListParagraph"/>
              <w:numPr>
                <w:ilvl w:val="0"/>
                <w:numId w:val="29"/>
              </w:numPr>
              <w:ind w:left="248" w:hanging="248"/>
            </w:pPr>
            <w:r>
              <w:t>Benchmark 1</w:t>
            </w:r>
          </w:p>
          <w:p w14:paraId="664A30C9" w14:textId="77777777" w:rsidR="00C64F35" w:rsidRDefault="00C64F35">
            <w:pPr>
              <w:pStyle w:val="ListParagraph"/>
              <w:numPr>
                <w:ilvl w:val="0"/>
                <w:numId w:val="29"/>
              </w:numPr>
              <w:ind w:left="248" w:hanging="248"/>
            </w:pPr>
            <w:r>
              <w:t>Benchmark 2</w:t>
            </w:r>
          </w:p>
          <w:p w14:paraId="473E7812" w14:textId="77777777" w:rsidR="00C64F35" w:rsidRPr="00B577C9" w:rsidRDefault="00C64F35">
            <w:pPr>
              <w:pStyle w:val="ListParagraph"/>
              <w:numPr>
                <w:ilvl w:val="0"/>
                <w:numId w:val="29"/>
              </w:numPr>
              <w:ind w:left="246" w:hanging="246"/>
            </w:pPr>
            <w:r>
              <w:t>Benchmark 3</w:t>
            </w:r>
          </w:p>
        </w:tc>
      </w:tr>
      <w:tr w:rsidR="00C64F35" w:rsidRPr="00B577C9" w14:paraId="17994C9C" w14:textId="77777777">
        <w:trPr>
          <w:cantSplit/>
        </w:trPr>
        <w:tc>
          <w:tcPr>
            <w:tcW w:w="2335" w:type="dxa"/>
          </w:tcPr>
          <w:p w14:paraId="53394569" w14:textId="77777777" w:rsidR="00C64F35" w:rsidRPr="00457547" w:rsidRDefault="00C64F35">
            <w:pPr>
              <w:rPr>
                <w:b/>
                <w:bCs/>
              </w:rPr>
            </w:pPr>
            <w:r>
              <w:rPr>
                <w:b/>
                <w:bCs/>
              </w:rPr>
              <w:t>Strategy 2</w:t>
            </w:r>
          </w:p>
        </w:tc>
        <w:tc>
          <w:tcPr>
            <w:tcW w:w="3600" w:type="dxa"/>
          </w:tcPr>
          <w:p w14:paraId="5728C10F" w14:textId="77777777" w:rsidR="00C64F35" w:rsidRDefault="00C64F35">
            <w:pPr>
              <w:pStyle w:val="ListParagraph"/>
              <w:numPr>
                <w:ilvl w:val="0"/>
                <w:numId w:val="29"/>
              </w:numPr>
              <w:ind w:left="248" w:hanging="248"/>
            </w:pPr>
            <w:r>
              <w:t>Activity 1</w:t>
            </w:r>
          </w:p>
          <w:p w14:paraId="51833636" w14:textId="77777777" w:rsidR="00C64F35" w:rsidRDefault="00C64F35">
            <w:pPr>
              <w:pStyle w:val="ListParagraph"/>
              <w:numPr>
                <w:ilvl w:val="0"/>
                <w:numId w:val="29"/>
              </w:numPr>
              <w:ind w:left="248" w:hanging="248"/>
            </w:pPr>
            <w:r>
              <w:t>Activity 2</w:t>
            </w:r>
          </w:p>
          <w:p w14:paraId="31C3A6AF" w14:textId="77777777" w:rsidR="00C64F35" w:rsidRPr="00F074A6" w:rsidRDefault="00C64F35">
            <w:pPr>
              <w:pStyle w:val="ListParagraph"/>
              <w:numPr>
                <w:ilvl w:val="0"/>
                <w:numId w:val="29"/>
              </w:numPr>
              <w:ind w:left="248" w:hanging="248"/>
            </w:pPr>
            <w:r>
              <w:t>Activity 3</w:t>
            </w:r>
          </w:p>
        </w:tc>
        <w:tc>
          <w:tcPr>
            <w:tcW w:w="3600" w:type="dxa"/>
          </w:tcPr>
          <w:p w14:paraId="39DE6516" w14:textId="77777777" w:rsidR="00C64F35" w:rsidRDefault="00C64F35">
            <w:pPr>
              <w:pStyle w:val="ListParagraph"/>
              <w:numPr>
                <w:ilvl w:val="0"/>
                <w:numId w:val="29"/>
              </w:numPr>
              <w:ind w:left="248" w:hanging="248"/>
            </w:pPr>
            <w:r>
              <w:t>Benchmark 1</w:t>
            </w:r>
          </w:p>
          <w:p w14:paraId="23D8CAD8" w14:textId="77777777" w:rsidR="00C64F35" w:rsidRDefault="00C64F35">
            <w:pPr>
              <w:pStyle w:val="ListParagraph"/>
              <w:numPr>
                <w:ilvl w:val="0"/>
                <w:numId w:val="29"/>
              </w:numPr>
              <w:ind w:left="248" w:hanging="248"/>
            </w:pPr>
            <w:r>
              <w:t>Benchmark 2</w:t>
            </w:r>
          </w:p>
          <w:p w14:paraId="4EEA8FBE" w14:textId="77777777" w:rsidR="00C64F35" w:rsidRPr="00F074A6" w:rsidRDefault="00C64F35">
            <w:pPr>
              <w:pStyle w:val="ListParagraph"/>
              <w:numPr>
                <w:ilvl w:val="0"/>
                <w:numId w:val="29"/>
              </w:numPr>
              <w:ind w:left="246" w:hanging="246"/>
            </w:pPr>
            <w:r>
              <w:t>Benchmark 3</w:t>
            </w:r>
          </w:p>
        </w:tc>
      </w:tr>
    </w:tbl>
    <w:p w14:paraId="612F2E29" w14:textId="59FBF5E6" w:rsidR="0085257B" w:rsidRDefault="0085257B" w:rsidP="0085257B"/>
    <w:p w14:paraId="5D3BCB88" w14:textId="2C4D36FD" w:rsidR="007D255E" w:rsidRPr="0085257B" w:rsidRDefault="0085257B" w:rsidP="0085257B">
      <w:pPr>
        <w:spacing w:before="0" w:after="160" w:line="259" w:lineRule="auto"/>
        <w:rPr>
          <w:rFonts w:ascii="Montserrat SemiBold" w:hAnsi="Montserrat SemiBold"/>
          <w:b/>
          <w:color w:val="BD0934"/>
          <w:szCs w:val="18"/>
        </w:rPr>
      </w:pPr>
      <w:r>
        <w:rPr>
          <w:color w:val="BD0934"/>
        </w:rPr>
        <w:br w:type="page"/>
      </w:r>
    </w:p>
    <w:p w14:paraId="457278B3" w14:textId="7ED9F19A" w:rsidR="007D255E" w:rsidRPr="0013691F" w:rsidRDefault="007D255E" w:rsidP="007D255E">
      <w:pPr>
        <w:pStyle w:val="Heading3"/>
        <w:rPr>
          <w:color w:val="BD0934"/>
          <w:sz w:val="20"/>
          <w:szCs w:val="20"/>
        </w:rPr>
      </w:pPr>
      <w:r w:rsidRPr="0013691F">
        <w:rPr>
          <w:color w:val="BD0934"/>
          <w:sz w:val="20"/>
          <w:szCs w:val="20"/>
        </w:rPr>
        <w:t>PARTICIPATION STRETCH PRIORITY (OPTIONAL): &lt;ENTER NAME HERE&gt;</w:t>
      </w:r>
    </w:p>
    <w:tbl>
      <w:tblPr>
        <w:tblStyle w:val="TableGrid"/>
        <w:tblW w:w="9535" w:type="dxa"/>
        <w:tblLook w:val="04A0" w:firstRow="1" w:lastRow="0" w:firstColumn="1" w:lastColumn="0" w:noHBand="0" w:noVBand="1"/>
      </w:tblPr>
      <w:tblGrid>
        <w:gridCol w:w="9535"/>
      </w:tblGrid>
      <w:tr w:rsidR="007D255E" w:rsidRPr="008D7CB4" w14:paraId="6ED9BBD5" w14:textId="77777777">
        <w:tc>
          <w:tcPr>
            <w:tcW w:w="9535" w:type="dxa"/>
            <w:tcBorders>
              <w:top w:val="nil"/>
              <w:left w:val="nil"/>
              <w:bottom w:val="nil"/>
              <w:right w:val="nil"/>
            </w:tcBorders>
            <w:shd w:val="clear" w:color="auto" w:fill="E7E6E6" w:themeFill="background2"/>
          </w:tcPr>
          <w:p w14:paraId="538D4D42" w14:textId="77777777" w:rsidR="007D255E" w:rsidRPr="008D7CB4" w:rsidRDefault="007D255E">
            <w:pPr>
              <w:spacing w:after="120"/>
            </w:pPr>
            <w:r w:rsidRPr="008D7CB4">
              <w:rPr>
                <w:b/>
                <w:bCs/>
              </w:rPr>
              <w:t>S.M.A.R.T.I.E. Goal:</w:t>
            </w:r>
            <w:r w:rsidRPr="008D7CB4">
              <w:t xml:space="preserve"> </w:t>
            </w:r>
            <w:r>
              <w:t>&lt;ENTER S.M.A.R.T.I.E. GOAL HERE&gt;</w:t>
            </w:r>
          </w:p>
        </w:tc>
      </w:tr>
    </w:tbl>
    <w:tbl>
      <w:tblPr>
        <w:tblStyle w:val="ApprovedTable"/>
        <w:tblW w:w="5099" w:type="pct"/>
        <w:tblLayout w:type="fixed"/>
        <w:tblLook w:val="01E0" w:firstRow="1" w:lastRow="1" w:firstColumn="1" w:lastColumn="1" w:noHBand="0" w:noVBand="0"/>
      </w:tblPr>
      <w:tblGrid>
        <w:gridCol w:w="2335"/>
        <w:gridCol w:w="3600"/>
        <w:gridCol w:w="3600"/>
      </w:tblGrid>
      <w:tr w:rsidR="007D255E" w:rsidRPr="00036B59" w14:paraId="3D9F6DF1" w14:textId="77777777">
        <w:trPr>
          <w:cnfStyle w:val="100000000000" w:firstRow="1" w:lastRow="0" w:firstColumn="0" w:lastColumn="0" w:oddVBand="0" w:evenVBand="0" w:oddHBand="0" w:evenHBand="0" w:firstRowFirstColumn="0" w:firstRowLastColumn="0" w:lastRowFirstColumn="0" w:lastRowLastColumn="0"/>
          <w:cantSplit/>
          <w:tblHeader/>
        </w:trPr>
        <w:tc>
          <w:tcPr>
            <w:tcW w:w="2335" w:type="dxa"/>
            <w:shd w:val="clear" w:color="auto" w:fill="404040" w:themeFill="text1" w:themeFillTint="BF"/>
            <w:vAlign w:val="center"/>
          </w:tcPr>
          <w:p w14:paraId="3207D8EF" w14:textId="77777777" w:rsidR="007D255E" w:rsidRPr="00036B59" w:rsidRDefault="007D255E" w:rsidP="00391FFD">
            <w:pPr>
              <w:pStyle w:val="TableHeaders"/>
            </w:pPr>
            <w:r>
              <w:t>Strategy</w:t>
            </w:r>
          </w:p>
        </w:tc>
        <w:tc>
          <w:tcPr>
            <w:tcW w:w="3600" w:type="dxa"/>
            <w:shd w:val="clear" w:color="auto" w:fill="404040" w:themeFill="text1" w:themeFillTint="BF"/>
          </w:tcPr>
          <w:p w14:paraId="721A1AB8" w14:textId="77777777" w:rsidR="007D255E" w:rsidRPr="00036B59" w:rsidRDefault="007D255E" w:rsidP="00391FFD">
            <w:pPr>
              <w:pStyle w:val="TableHeaders"/>
            </w:pPr>
            <w:r>
              <w:t>Activities</w:t>
            </w:r>
          </w:p>
        </w:tc>
        <w:tc>
          <w:tcPr>
            <w:tcW w:w="3600" w:type="dxa"/>
            <w:shd w:val="clear" w:color="auto" w:fill="404040" w:themeFill="text1" w:themeFillTint="BF"/>
            <w:vAlign w:val="center"/>
          </w:tcPr>
          <w:p w14:paraId="6E7FF323" w14:textId="77777777" w:rsidR="007D255E" w:rsidRPr="00036B59" w:rsidRDefault="007D255E" w:rsidP="00391FFD">
            <w:pPr>
              <w:pStyle w:val="TableHeaders"/>
            </w:pPr>
            <w:r>
              <w:t>Benchmarks</w:t>
            </w:r>
          </w:p>
        </w:tc>
      </w:tr>
      <w:tr w:rsidR="007D255E" w:rsidRPr="00B577C9" w14:paraId="22FFB2D6" w14:textId="77777777">
        <w:trPr>
          <w:cnfStyle w:val="000000100000" w:firstRow="0" w:lastRow="0" w:firstColumn="0" w:lastColumn="0" w:oddVBand="0" w:evenVBand="0" w:oddHBand="1" w:evenHBand="0" w:firstRowFirstColumn="0" w:firstRowLastColumn="0" w:lastRowFirstColumn="0" w:lastRowLastColumn="0"/>
          <w:cantSplit/>
        </w:trPr>
        <w:tc>
          <w:tcPr>
            <w:tcW w:w="2335" w:type="dxa"/>
          </w:tcPr>
          <w:p w14:paraId="28498381" w14:textId="77777777" w:rsidR="007D255E" w:rsidRPr="00457547" w:rsidRDefault="007D255E">
            <w:pPr>
              <w:rPr>
                <w:b/>
                <w:bCs/>
              </w:rPr>
            </w:pPr>
            <w:r>
              <w:rPr>
                <w:b/>
                <w:bCs/>
              </w:rPr>
              <w:t>Strategy 1</w:t>
            </w:r>
          </w:p>
        </w:tc>
        <w:tc>
          <w:tcPr>
            <w:tcW w:w="3600" w:type="dxa"/>
          </w:tcPr>
          <w:p w14:paraId="2746B43F" w14:textId="77777777" w:rsidR="007D255E" w:rsidRDefault="007D255E">
            <w:pPr>
              <w:pStyle w:val="ListParagraph"/>
              <w:numPr>
                <w:ilvl w:val="0"/>
                <w:numId w:val="29"/>
              </w:numPr>
              <w:ind w:left="248" w:hanging="248"/>
            </w:pPr>
            <w:r>
              <w:t>Activity 1</w:t>
            </w:r>
          </w:p>
          <w:p w14:paraId="5E7D9A32" w14:textId="77777777" w:rsidR="007D255E" w:rsidRDefault="007D255E">
            <w:pPr>
              <w:pStyle w:val="ListParagraph"/>
              <w:numPr>
                <w:ilvl w:val="0"/>
                <w:numId w:val="29"/>
              </w:numPr>
              <w:ind w:left="248" w:hanging="248"/>
            </w:pPr>
            <w:r>
              <w:t>Activity 2</w:t>
            </w:r>
          </w:p>
          <w:p w14:paraId="13914AAE" w14:textId="77777777" w:rsidR="007D255E" w:rsidRPr="007B0A5D" w:rsidRDefault="007D255E">
            <w:pPr>
              <w:pStyle w:val="ListParagraph"/>
              <w:numPr>
                <w:ilvl w:val="0"/>
                <w:numId w:val="29"/>
              </w:numPr>
              <w:ind w:left="248" w:hanging="248"/>
            </w:pPr>
            <w:r>
              <w:t>Activity 3</w:t>
            </w:r>
          </w:p>
        </w:tc>
        <w:tc>
          <w:tcPr>
            <w:tcW w:w="3600" w:type="dxa"/>
          </w:tcPr>
          <w:p w14:paraId="47EAB8DF" w14:textId="77777777" w:rsidR="007D255E" w:rsidRDefault="007D255E">
            <w:pPr>
              <w:pStyle w:val="ListParagraph"/>
              <w:numPr>
                <w:ilvl w:val="0"/>
                <w:numId w:val="29"/>
              </w:numPr>
              <w:ind w:left="248" w:hanging="248"/>
            </w:pPr>
            <w:r>
              <w:t>Benchmark 1</w:t>
            </w:r>
          </w:p>
          <w:p w14:paraId="12C31DAE" w14:textId="77777777" w:rsidR="007D255E" w:rsidRDefault="007D255E">
            <w:pPr>
              <w:pStyle w:val="ListParagraph"/>
              <w:numPr>
                <w:ilvl w:val="0"/>
                <w:numId w:val="29"/>
              </w:numPr>
              <w:ind w:left="248" w:hanging="248"/>
            </w:pPr>
            <w:r>
              <w:t>Benchmark 2</w:t>
            </w:r>
          </w:p>
          <w:p w14:paraId="62564771" w14:textId="77777777" w:rsidR="007D255E" w:rsidRPr="00B577C9" w:rsidRDefault="007D255E">
            <w:pPr>
              <w:pStyle w:val="ListParagraph"/>
              <w:numPr>
                <w:ilvl w:val="0"/>
                <w:numId w:val="29"/>
              </w:numPr>
              <w:ind w:left="246" w:hanging="246"/>
            </w:pPr>
            <w:r>
              <w:t>Benchmark 3</w:t>
            </w:r>
          </w:p>
        </w:tc>
      </w:tr>
      <w:tr w:rsidR="007D255E" w:rsidRPr="00B577C9" w14:paraId="69B1E151" w14:textId="77777777">
        <w:trPr>
          <w:cantSplit/>
        </w:trPr>
        <w:tc>
          <w:tcPr>
            <w:tcW w:w="2335" w:type="dxa"/>
          </w:tcPr>
          <w:p w14:paraId="467C8E17" w14:textId="77777777" w:rsidR="007D255E" w:rsidRPr="00457547" w:rsidRDefault="007D255E">
            <w:pPr>
              <w:rPr>
                <w:b/>
                <w:bCs/>
              </w:rPr>
            </w:pPr>
            <w:r>
              <w:rPr>
                <w:b/>
                <w:bCs/>
              </w:rPr>
              <w:t>Strategy 2</w:t>
            </w:r>
          </w:p>
        </w:tc>
        <w:tc>
          <w:tcPr>
            <w:tcW w:w="3600" w:type="dxa"/>
          </w:tcPr>
          <w:p w14:paraId="3363D3BC" w14:textId="77777777" w:rsidR="007D255E" w:rsidRDefault="007D255E">
            <w:pPr>
              <w:pStyle w:val="ListParagraph"/>
              <w:numPr>
                <w:ilvl w:val="0"/>
                <w:numId w:val="29"/>
              </w:numPr>
              <w:ind w:left="248" w:hanging="248"/>
            </w:pPr>
            <w:r>
              <w:t>Activity 1</w:t>
            </w:r>
          </w:p>
          <w:p w14:paraId="17BEA2CC" w14:textId="77777777" w:rsidR="007D255E" w:rsidRDefault="007D255E">
            <w:pPr>
              <w:pStyle w:val="ListParagraph"/>
              <w:numPr>
                <w:ilvl w:val="0"/>
                <w:numId w:val="29"/>
              </w:numPr>
              <w:ind w:left="248" w:hanging="248"/>
            </w:pPr>
            <w:r>
              <w:t>Activity 2</w:t>
            </w:r>
          </w:p>
          <w:p w14:paraId="07783B3D" w14:textId="77777777" w:rsidR="007D255E" w:rsidRPr="00F074A6" w:rsidRDefault="007D255E">
            <w:pPr>
              <w:pStyle w:val="ListParagraph"/>
              <w:numPr>
                <w:ilvl w:val="0"/>
                <w:numId w:val="29"/>
              </w:numPr>
              <w:ind w:left="248" w:hanging="248"/>
            </w:pPr>
            <w:r>
              <w:t>Activity 3</w:t>
            </w:r>
          </w:p>
        </w:tc>
        <w:tc>
          <w:tcPr>
            <w:tcW w:w="3600" w:type="dxa"/>
          </w:tcPr>
          <w:p w14:paraId="2A853F72" w14:textId="77777777" w:rsidR="007D255E" w:rsidRDefault="007D255E">
            <w:pPr>
              <w:pStyle w:val="ListParagraph"/>
              <w:numPr>
                <w:ilvl w:val="0"/>
                <w:numId w:val="29"/>
              </w:numPr>
              <w:ind w:left="248" w:hanging="248"/>
            </w:pPr>
            <w:r>
              <w:t>Benchmark 1</w:t>
            </w:r>
          </w:p>
          <w:p w14:paraId="54DFB94D" w14:textId="77777777" w:rsidR="007D255E" w:rsidRDefault="007D255E">
            <w:pPr>
              <w:pStyle w:val="ListParagraph"/>
              <w:numPr>
                <w:ilvl w:val="0"/>
                <w:numId w:val="29"/>
              </w:numPr>
              <w:ind w:left="248" w:hanging="248"/>
            </w:pPr>
            <w:r>
              <w:t>Benchmark 2</w:t>
            </w:r>
          </w:p>
          <w:p w14:paraId="25D4A45A" w14:textId="77777777" w:rsidR="007D255E" w:rsidRPr="00F074A6" w:rsidRDefault="007D255E">
            <w:pPr>
              <w:pStyle w:val="ListParagraph"/>
              <w:numPr>
                <w:ilvl w:val="0"/>
                <w:numId w:val="29"/>
              </w:numPr>
              <w:ind w:left="246" w:hanging="246"/>
            </w:pPr>
            <w:r>
              <w:t>Benchmark 3</w:t>
            </w:r>
          </w:p>
        </w:tc>
      </w:tr>
    </w:tbl>
    <w:p w14:paraId="6F1CB551" w14:textId="115C3044" w:rsidR="00C64F35" w:rsidRPr="0013691F" w:rsidRDefault="00FA4D4E" w:rsidP="00C64F35">
      <w:pPr>
        <w:pStyle w:val="Heading3"/>
        <w:rPr>
          <w:color w:val="BD0934"/>
          <w:sz w:val="20"/>
          <w:szCs w:val="20"/>
        </w:rPr>
      </w:pPr>
      <w:r w:rsidRPr="0013691F">
        <w:rPr>
          <w:color w:val="BD0934"/>
          <w:sz w:val="20"/>
          <w:szCs w:val="20"/>
        </w:rPr>
        <w:t>PERSISTENCE PRIORITY:</w:t>
      </w:r>
      <w:r w:rsidR="00C64F35" w:rsidRPr="0013691F">
        <w:rPr>
          <w:color w:val="BD0934"/>
          <w:sz w:val="20"/>
          <w:szCs w:val="20"/>
        </w:rPr>
        <w:t xml:space="preserve"> &lt;ENTER NAME HERE&gt;</w:t>
      </w:r>
    </w:p>
    <w:tbl>
      <w:tblPr>
        <w:tblStyle w:val="TableGrid"/>
        <w:tblW w:w="9535" w:type="dxa"/>
        <w:tblLook w:val="04A0" w:firstRow="1" w:lastRow="0" w:firstColumn="1" w:lastColumn="0" w:noHBand="0" w:noVBand="1"/>
      </w:tblPr>
      <w:tblGrid>
        <w:gridCol w:w="9535"/>
      </w:tblGrid>
      <w:tr w:rsidR="00C64F35" w:rsidRPr="008D7CB4" w14:paraId="24BB733E" w14:textId="77777777">
        <w:tc>
          <w:tcPr>
            <w:tcW w:w="9535" w:type="dxa"/>
            <w:tcBorders>
              <w:top w:val="nil"/>
              <w:left w:val="nil"/>
              <w:bottom w:val="nil"/>
              <w:right w:val="nil"/>
            </w:tcBorders>
            <w:shd w:val="clear" w:color="auto" w:fill="E7E6E6" w:themeFill="background2"/>
          </w:tcPr>
          <w:p w14:paraId="3B64CA8E" w14:textId="77777777" w:rsidR="00C64F35" w:rsidRPr="008D7CB4" w:rsidRDefault="00C64F35">
            <w:pPr>
              <w:spacing w:after="120"/>
            </w:pPr>
            <w:r w:rsidRPr="008D7CB4">
              <w:rPr>
                <w:b/>
                <w:bCs/>
              </w:rPr>
              <w:t>S.M.A.R.T.I.E. Goal:</w:t>
            </w:r>
            <w:r w:rsidRPr="008D7CB4">
              <w:t xml:space="preserve"> </w:t>
            </w:r>
            <w:r>
              <w:t>&lt;ENTER S.M.A.R.T.I.E. GOAL HERE&gt;</w:t>
            </w:r>
          </w:p>
        </w:tc>
      </w:tr>
    </w:tbl>
    <w:tbl>
      <w:tblPr>
        <w:tblStyle w:val="ApprovedTable"/>
        <w:tblW w:w="5099" w:type="pct"/>
        <w:tblLayout w:type="fixed"/>
        <w:tblLook w:val="01E0" w:firstRow="1" w:lastRow="1" w:firstColumn="1" w:lastColumn="1" w:noHBand="0" w:noVBand="0"/>
      </w:tblPr>
      <w:tblGrid>
        <w:gridCol w:w="2335"/>
        <w:gridCol w:w="3600"/>
        <w:gridCol w:w="3600"/>
      </w:tblGrid>
      <w:tr w:rsidR="00C64F35" w:rsidRPr="00036B59" w14:paraId="53B5BDFB" w14:textId="77777777">
        <w:trPr>
          <w:cnfStyle w:val="100000000000" w:firstRow="1" w:lastRow="0" w:firstColumn="0" w:lastColumn="0" w:oddVBand="0" w:evenVBand="0" w:oddHBand="0" w:evenHBand="0" w:firstRowFirstColumn="0" w:firstRowLastColumn="0" w:lastRowFirstColumn="0" w:lastRowLastColumn="0"/>
          <w:cantSplit/>
          <w:tblHeader/>
        </w:trPr>
        <w:tc>
          <w:tcPr>
            <w:tcW w:w="2335" w:type="dxa"/>
            <w:shd w:val="clear" w:color="auto" w:fill="404040" w:themeFill="text1" w:themeFillTint="BF"/>
            <w:vAlign w:val="center"/>
          </w:tcPr>
          <w:p w14:paraId="4640DA34" w14:textId="77777777" w:rsidR="00C64F35" w:rsidRPr="00036B59" w:rsidRDefault="00C64F35" w:rsidP="00391FFD">
            <w:pPr>
              <w:pStyle w:val="TableHeaders"/>
            </w:pPr>
            <w:r>
              <w:t>Strategy</w:t>
            </w:r>
          </w:p>
        </w:tc>
        <w:tc>
          <w:tcPr>
            <w:tcW w:w="3600" w:type="dxa"/>
            <w:shd w:val="clear" w:color="auto" w:fill="404040" w:themeFill="text1" w:themeFillTint="BF"/>
          </w:tcPr>
          <w:p w14:paraId="40FFDE13" w14:textId="77777777" w:rsidR="00C64F35" w:rsidRPr="00036B59" w:rsidRDefault="00C64F35" w:rsidP="00391FFD">
            <w:pPr>
              <w:pStyle w:val="TableHeaders"/>
            </w:pPr>
            <w:r>
              <w:t>Activities</w:t>
            </w:r>
          </w:p>
        </w:tc>
        <w:tc>
          <w:tcPr>
            <w:tcW w:w="3600" w:type="dxa"/>
            <w:shd w:val="clear" w:color="auto" w:fill="404040" w:themeFill="text1" w:themeFillTint="BF"/>
            <w:vAlign w:val="center"/>
          </w:tcPr>
          <w:p w14:paraId="32F748EF" w14:textId="77777777" w:rsidR="00C64F35" w:rsidRPr="00036B59" w:rsidRDefault="00C64F35" w:rsidP="00391FFD">
            <w:pPr>
              <w:pStyle w:val="TableHeaders"/>
            </w:pPr>
            <w:r>
              <w:t>Benchmarks</w:t>
            </w:r>
          </w:p>
        </w:tc>
      </w:tr>
      <w:tr w:rsidR="00C64F35" w:rsidRPr="00B577C9" w14:paraId="547C340B" w14:textId="77777777">
        <w:trPr>
          <w:cnfStyle w:val="000000100000" w:firstRow="0" w:lastRow="0" w:firstColumn="0" w:lastColumn="0" w:oddVBand="0" w:evenVBand="0" w:oddHBand="1" w:evenHBand="0" w:firstRowFirstColumn="0" w:firstRowLastColumn="0" w:lastRowFirstColumn="0" w:lastRowLastColumn="0"/>
          <w:cantSplit/>
        </w:trPr>
        <w:tc>
          <w:tcPr>
            <w:tcW w:w="2335" w:type="dxa"/>
          </w:tcPr>
          <w:p w14:paraId="7E46391F" w14:textId="77777777" w:rsidR="00C64F35" w:rsidRPr="00457547" w:rsidRDefault="00C64F35">
            <w:pPr>
              <w:rPr>
                <w:b/>
                <w:bCs/>
              </w:rPr>
            </w:pPr>
            <w:r>
              <w:rPr>
                <w:b/>
                <w:bCs/>
              </w:rPr>
              <w:t>Strategy 1</w:t>
            </w:r>
          </w:p>
        </w:tc>
        <w:tc>
          <w:tcPr>
            <w:tcW w:w="3600" w:type="dxa"/>
          </w:tcPr>
          <w:p w14:paraId="670A4C86" w14:textId="77777777" w:rsidR="00C64F35" w:rsidRDefault="00C64F35">
            <w:pPr>
              <w:pStyle w:val="ListParagraph"/>
              <w:numPr>
                <w:ilvl w:val="0"/>
                <w:numId w:val="29"/>
              </w:numPr>
              <w:ind w:left="248" w:hanging="248"/>
            </w:pPr>
            <w:r>
              <w:t>Activity 1</w:t>
            </w:r>
          </w:p>
          <w:p w14:paraId="1126B109" w14:textId="77777777" w:rsidR="00C64F35" w:rsidRDefault="00C64F35">
            <w:pPr>
              <w:pStyle w:val="ListParagraph"/>
              <w:numPr>
                <w:ilvl w:val="0"/>
                <w:numId w:val="29"/>
              </w:numPr>
              <w:ind w:left="248" w:hanging="248"/>
            </w:pPr>
            <w:r>
              <w:t>Activity 2</w:t>
            </w:r>
          </w:p>
          <w:p w14:paraId="14625F85" w14:textId="77777777" w:rsidR="00C64F35" w:rsidRPr="007B0A5D" w:rsidRDefault="00C64F35">
            <w:pPr>
              <w:pStyle w:val="ListParagraph"/>
              <w:numPr>
                <w:ilvl w:val="0"/>
                <w:numId w:val="29"/>
              </w:numPr>
              <w:ind w:left="248" w:hanging="248"/>
            </w:pPr>
            <w:r>
              <w:t>Activity 3</w:t>
            </w:r>
          </w:p>
        </w:tc>
        <w:tc>
          <w:tcPr>
            <w:tcW w:w="3600" w:type="dxa"/>
          </w:tcPr>
          <w:p w14:paraId="1CF71C1A" w14:textId="77777777" w:rsidR="00C64F35" w:rsidRDefault="00C64F35">
            <w:pPr>
              <w:pStyle w:val="ListParagraph"/>
              <w:numPr>
                <w:ilvl w:val="0"/>
                <w:numId w:val="29"/>
              </w:numPr>
              <w:ind w:left="248" w:hanging="248"/>
            </w:pPr>
            <w:r>
              <w:t>Benchmark 1</w:t>
            </w:r>
          </w:p>
          <w:p w14:paraId="4EFDE06B" w14:textId="77777777" w:rsidR="00C64F35" w:rsidRDefault="00C64F35">
            <w:pPr>
              <w:pStyle w:val="ListParagraph"/>
              <w:numPr>
                <w:ilvl w:val="0"/>
                <w:numId w:val="29"/>
              </w:numPr>
              <w:ind w:left="248" w:hanging="248"/>
            </w:pPr>
            <w:r>
              <w:t>Benchmark 2</w:t>
            </w:r>
          </w:p>
          <w:p w14:paraId="7C9753F1" w14:textId="77777777" w:rsidR="00C64F35" w:rsidRPr="00B577C9" w:rsidRDefault="00C64F35">
            <w:pPr>
              <w:pStyle w:val="ListParagraph"/>
              <w:numPr>
                <w:ilvl w:val="0"/>
                <w:numId w:val="29"/>
              </w:numPr>
              <w:ind w:left="246" w:hanging="246"/>
            </w:pPr>
            <w:r>
              <w:t>Benchmark 3</w:t>
            </w:r>
          </w:p>
        </w:tc>
      </w:tr>
      <w:tr w:rsidR="00C64F35" w:rsidRPr="00B577C9" w14:paraId="7E029B42" w14:textId="77777777">
        <w:trPr>
          <w:cantSplit/>
        </w:trPr>
        <w:tc>
          <w:tcPr>
            <w:tcW w:w="2335" w:type="dxa"/>
          </w:tcPr>
          <w:p w14:paraId="3BE56EA0" w14:textId="77777777" w:rsidR="00C64F35" w:rsidRPr="00457547" w:rsidRDefault="00C64F35">
            <w:pPr>
              <w:rPr>
                <w:b/>
                <w:bCs/>
              </w:rPr>
            </w:pPr>
            <w:r>
              <w:rPr>
                <w:b/>
                <w:bCs/>
              </w:rPr>
              <w:t>Strategy 2</w:t>
            </w:r>
          </w:p>
        </w:tc>
        <w:tc>
          <w:tcPr>
            <w:tcW w:w="3600" w:type="dxa"/>
          </w:tcPr>
          <w:p w14:paraId="6BD1C7CA" w14:textId="77777777" w:rsidR="00C64F35" w:rsidRDefault="00C64F35">
            <w:pPr>
              <w:pStyle w:val="ListParagraph"/>
              <w:numPr>
                <w:ilvl w:val="0"/>
                <w:numId w:val="29"/>
              </w:numPr>
              <w:ind w:left="248" w:hanging="248"/>
            </w:pPr>
            <w:r>
              <w:t>Activity 1</w:t>
            </w:r>
          </w:p>
          <w:p w14:paraId="69EA7E27" w14:textId="77777777" w:rsidR="00C64F35" w:rsidRDefault="00C64F35">
            <w:pPr>
              <w:pStyle w:val="ListParagraph"/>
              <w:numPr>
                <w:ilvl w:val="0"/>
                <w:numId w:val="29"/>
              </w:numPr>
              <w:ind w:left="248" w:hanging="248"/>
            </w:pPr>
            <w:r>
              <w:t>Activity 2</w:t>
            </w:r>
          </w:p>
          <w:p w14:paraId="63F67C0D" w14:textId="77777777" w:rsidR="00C64F35" w:rsidRPr="00F074A6" w:rsidRDefault="00C64F35">
            <w:pPr>
              <w:pStyle w:val="ListParagraph"/>
              <w:numPr>
                <w:ilvl w:val="0"/>
                <w:numId w:val="29"/>
              </w:numPr>
              <w:ind w:left="248" w:hanging="248"/>
            </w:pPr>
            <w:r>
              <w:t>Activity 3</w:t>
            </w:r>
          </w:p>
        </w:tc>
        <w:tc>
          <w:tcPr>
            <w:tcW w:w="3600" w:type="dxa"/>
          </w:tcPr>
          <w:p w14:paraId="0201EF6B" w14:textId="77777777" w:rsidR="00C64F35" w:rsidRDefault="00C64F35">
            <w:pPr>
              <w:pStyle w:val="ListParagraph"/>
              <w:numPr>
                <w:ilvl w:val="0"/>
                <w:numId w:val="29"/>
              </w:numPr>
              <w:ind w:left="248" w:hanging="248"/>
            </w:pPr>
            <w:r>
              <w:t>Benchmark 1</w:t>
            </w:r>
          </w:p>
          <w:p w14:paraId="1F4A968B" w14:textId="77777777" w:rsidR="00C64F35" w:rsidRDefault="00C64F35">
            <w:pPr>
              <w:pStyle w:val="ListParagraph"/>
              <w:numPr>
                <w:ilvl w:val="0"/>
                <w:numId w:val="29"/>
              </w:numPr>
              <w:ind w:left="248" w:hanging="248"/>
            </w:pPr>
            <w:r>
              <w:t>Benchmark 2</w:t>
            </w:r>
          </w:p>
          <w:p w14:paraId="0B7E0E98" w14:textId="77777777" w:rsidR="00C64F35" w:rsidRPr="00F074A6" w:rsidRDefault="00C64F35">
            <w:pPr>
              <w:pStyle w:val="ListParagraph"/>
              <w:numPr>
                <w:ilvl w:val="0"/>
                <w:numId w:val="29"/>
              </w:numPr>
              <w:ind w:left="246" w:hanging="246"/>
            </w:pPr>
            <w:r>
              <w:t>Benchmark 3</w:t>
            </w:r>
          </w:p>
        </w:tc>
      </w:tr>
    </w:tbl>
    <w:p w14:paraId="39062B8A" w14:textId="1F9570C9" w:rsidR="00C64F35" w:rsidRPr="0013691F" w:rsidRDefault="007D255E" w:rsidP="00C64F35">
      <w:pPr>
        <w:pStyle w:val="Heading3"/>
        <w:rPr>
          <w:color w:val="BD0934"/>
          <w:sz w:val="20"/>
          <w:szCs w:val="20"/>
        </w:rPr>
      </w:pPr>
      <w:r w:rsidRPr="0013691F">
        <w:rPr>
          <w:color w:val="BD0934"/>
          <w:sz w:val="20"/>
          <w:szCs w:val="20"/>
        </w:rPr>
        <w:t xml:space="preserve">PERSISTENCE </w:t>
      </w:r>
      <w:r w:rsidR="00C64F35" w:rsidRPr="0013691F">
        <w:rPr>
          <w:color w:val="BD0934"/>
          <w:sz w:val="20"/>
          <w:szCs w:val="20"/>
        </w:rPr>
        <w:t>STRETCH PRIORITY (OPTIONAL): &lt;ENTER NAME HERE&gt;</w:t>
      </w:r>
    </w:p>
    <w:tbl>
      <w:tblPr>
        <w:tblStyle w:val="TableGrid"/>
        <w:tblW w:w="9535" w:type="dxa"/>
        <w:tblLook w:val="04A0" w:firstRow="1" w:lastRow="0" w:firstColumn="1" w:lastColumn="0" w:noHBand="0" w:noVBand="1"/>
      </w:tblPr>
      <w:tblGrid>
        <w:gridCol w:w="9535"/>
      </w:tblGrid>
      <w:tr w:rsidR="00C64F35" w:rsidRPr="008D7CB4" w14:paraId="5699CBCE" w14:textId="77777777">
        <w:tc>
          <w:tcPr>
            <w:tcW w:w="9535" w:type="dxa"/>
            <w:tcBorders>
              <w:top w:val="nil"/>
              <w:left w:val="nil"/>
              <w:bottom w:val="nil"/>
              <w:right w:val="nil"/>
            </w:tcBorders>
            <w:shd w:val="clear" w:color="auto" w:fill="E7E6E6" w:themeFill="background2"/>
          </w:tcPr>
          <w:p w14:paraId="3CC116F0" w14:textId="77777777" w:rsidR="00C64F35" w:rsidRPr="008D7CB4" w:rsidRDefault="00C64F35">
            <w:pPr>
              <w:spacing w:after="120"/>
            </w:pPr>
            <w:r w:rsidRPr="008D7CB4">
              <w:rPr>
                <w:b/>
                <w:bCs/>
              </w:rPr>
              <w:t>S.M.A.R.T.I.E. Goal:</w:t>
            </w:r>
            <w:r w:rsidRPr="008D7CB4">
              <w:t xml:space="preserve"> </w:t>
            </w:r>
            <w:r>
              <w:t>&lt;ENTER S.M.A.R.T.I.E. GOAL HERE&gt;</w:t>
            </w:r>
          </w:p>
        </w:tc>
      </w:tr>
    </w:tbl>
    <w:tbl>
      <w:tblPr>
        <w:tblStyle w:val="ApprovedTable"/>
        <w:tblW w:w="5099" w:type="pct"/>
        <w:tblLayout w:type="fixed"/>
        <w:tblLook w:val="01E0" w:firstRow="1" w:lastRow="1" w:firstColumn="1" w:lastColumn="1" w:noHBand="0" w:noVBand="0"/>
      </w:tblPr>
      <w:tblGrid>
        <w:gridCol w:w="2335"/>
        <w:gridCol w:w="3600"/>
        <w:gridCol w:w="3600"/>
      </w:tblGrid>
      <w:tr w:rsidR="00C64F35" w:rsidRPr="00036B59" w14:paraId="258DF79F" w14:textId="77777777">
        <w:trPr>
          <w:cnfStyle w:val="100000000000" w:firstRow="1" w:lastRow="0" w:firstColumn="0" w:lastColumn="0" w:oddVBand="0" w:evenVBand="0" w:oddHBand="0" w:evenHBand="0" w:firstRowFirstColumn="0" w:firstRowLastColumn="0" w:lastRowFirstColumn="0" w:lastRowLastColumn="0"/>
          <w:cantSplit/>
          <w:tblHeader/>
        </w:trPr>
        <w:tc>
          <w:tcPr>
            <w:tcW w:w="2335" w:type="dxa"/>
            <w:shd w:val="clear" w:color="auto" w:fill="404040" w:themeFill="text1" w:themeFillTint="BF"/>
            <w:vAlign w:val="center"/>
          </w:tcPr>
          <w:p w14:paraId="652C76C6" w14:textId="77777777" w:rsidR="00C64F35" w:rsidRPr="00036B59" w:rsidRDefault="00C64F35" w:rsidP="00391FFD">
            <w:pPr>
              <w:pStyle w:val="TableHeaders"/>
            </w:pPr>
            <w:r>
              <w:t>Strategy</w:t>
            </w:r>
          </w:p>
        </w:tc>
        <w:tc>
          <w:tcPr>
            <w:tcW w:w="3600" w:type="dxa"/>
            <w:shd w:val="clear" w:color="auto" w:fill="404040" w:themeFill="text1" w:themeFillTint="BF"/>
          </w:tcPr>
          <w:p w14:paraId="75D57B12" w14:textId="77777777" w:rsidR="00C64F35" w:rsidRPr="00036B59" w:rsidRDefault="00C64F35" w:rsidP="00391FFD">
            <w:pPr>
              <w:pStyle w:val="TableHeaders"/>
            </w:pPr>
            <w:r>
              <w:t>Activities</w:t>
            </w:r>
          </w:p>
        </w:tc>
        <w:tc>
          <w:tcPr>
            <w:tcW w:w="3600" w:type="dxa"/>
            <w:shd w:val="clear" w:color="auto" w:fill="404040" w:themeFill="text1" w:themeFillTint="BF"/>
            <w:vAlign w:val="center"/>
          </w:tcPr>
          <w:p w14:paraId="19DF4605" w14:textId="77777777" w:rsidR="00C64F35" w:rsidRPr="00036B59" w:rsidRDefault="00C64F35" w:rsidP="00391FFD">
            <w:pPr>
              <w:pStyle w:val="TableHeaders"/>
            </w:pPr>
            <w:r>
              <w:t>Benchmarks</w:t>
            </w:r>
          </w:p>
        </w:tc>
      </w:tr>
      <w:tr w:rsidR="00C64F35" w:rsidRPr="00B577C9" w14:paraId="7825F66F" w14:textId="77777777">
        <w:trPr>
          <w:cnfStyle w:val="000000100000" w:firstRow="0" w:lastRow="0" w:firstColumn="0" w:lastColumn="0" w:oddVBand="0" w:evenVBand="0" w:oddHBand="1" w:evenHBand="0" w:firstRowFirstColumn="0" w:firstRowLastColumn="0" w:lastRowFirstColumn="0" w:lastRowLastColumn="0"/>
          <w:cantSplit/>
        </w:trPr>
        <w:tc>
          <w:tcPr>
            <w:tcW w:w="2335" w:type="dxa"/>
          </w:tcPr>
          <w:p w14:paraId="52616561" w14:textId="77777777" w:rsidR="00C64F35" w:rsidRPr="00457547" w:rsidRDefault="00C64F35">
            <w:pPr>
              <w:rPr>
                <w:b/>
                <w:bCs/>
              </w:rPr>
            </w:pPr>
            <w:r>
              <w:rPr>
                <w:b/>
                <w:bCs/>
              </w:rPr>
              <w:t>Strategy 1</w:t>
            </w:r>
          </w:p>
        </w:tc>
        <w:tc>
          <w:tcPr>
            <w:tcW w:w="3600" w:type="dxa"/>
          </w:tcPr>
          <w:p w14:paraId="7D7B132D" w14:textId="77777777" w:rsidR="00C64F35" w:rsidRDefault="00C64F35">
            <w:pPr>
              <w:pStyle w:val="ListParagraph"/>
              <w:numPr>
                <w:ilvl w:val="0"/>
                <w:numId w:val="29"/>
              </w:numPr>
              <w:ind w:left="248" w:hanging="248"/>
            </w:pPr>
            <w:r>
              <w:t>Activity 1</w:t>
            </w:r>
          </w:p>
          <w:p w14:paraId="759B967D" w14:textId="77777777" w:rsidR="00C64F35" w:rsidRDefault="00C64F35">
            <w:pPr>
              <w:pStyle w:val="ListParagraph"/>
              <w:numPr>
                <w:ilvl w:val="0"/>
                <w:numId w:val="29"/>
              </w:numPr>
              <w:ind w:left="248" w:hanging="248"/>
            </w:pPr>
            <w:r>
              <w:t>Activity 2</w:t>
            </w:r>
          </w:p>
          <w:p w14:paraId="6CE91DE3" w14:textId="77777777" w:rsidR="00C64F35" w:rsidRPr="007B0A5D" w:rsidRDefault="00C64F35">
            <w:pPr>
              <w:pStyle w:val="ListParagraph"/>
              <w:numPr>
                <w:ilvl w:val="0"/>
                <w:numId w:val="29"/>
              </w:numPr>
              <w:ind w:left="248" w:hanging="248"/>
            </w:pPr>
            <w:r>
              <w:t>Activity 3</w:t>
            </w:r>
          </w:p>
        </w:tc>
        <w:tc>
          <w:tcPr>
            <w:tcW w:w="3600" w:type="dxa"/>
          </w:tcPr>
          <w:p w14:paraId="462C7DA2" w14:textId="77777777" w:rsidR="00C64F35" w:rsidRDefault="00C64F35">
            <w:pPr>
              <w:pStyle w:val="ListParagraph"/>
              <w:numPr>
                <w:ilvl w:val="0"/>
                <w:numId w:val="29"/>
              </w:numPr>
              <w:ind w:left="248" w:hanging="248"/>
            </w:pPr>
            <w:r>
              <w:t>Benchmark 1</w:t>
            </w:r>
          </w:p>
          <w:p w14:paraId="33DC868B" w14:textId="77777777" w:rsidR="00C64F35" w:rsidRDefault="00C64F35">
            <w:pPr>
              <w:pStyle w:val="ListParagraph"/>
              <w:numPr>
                <w:ilvl w:val="0"/>
                <w:numId w:val="29"/>
              </w:numPr>
              <w:ind w:left="248" w:hanging="248"/>
            </w:pPr>
            <w:r>
              <w:t>Benchmark 2</w:t>
            </w:r>
          </w:p>
          <w:p w14:paraId="2E226268" w14:textId="77777777" w:rsidR="00C64F35" w:rsidRPr="00B577C9" w:rsidRDefault="00C64F35">
            <w:pPr>
              <w:pStyle w:val="ListParagraph"/>
              <w:numPr>
                <w:ilvl w:val="0"/>
                <w:numId w:val="29"/>
              </w:numPr>
              <w:ind w:left="246" w:hanging="246"/>
            </w:pPr>
            <w:r>
              <w:t>Benchmark 3</w:t>
            </w:r>
          </w:p>
        </w:tc>
      </w:tr>
      <w:tr w:rsidR="00C64F35" w:rsidRPr="00B577C9" w14:paraId="55C27D74" w14:textId="77777777">
        <w:trPr>
          <w:cantSplit/>
        </w:trPr>
        <w:tc>
          <w:tcPr>
            <w:tcW w:w="2335" w:type="dxa"/>
          </w:tcPr>
          <w:p w14:paraId="636C0B8A" w14:textId="77777777" w:rsidR="00C64F35" w:rsidRPr="00457547" w:rsidRDefault="00C64F35">
            <w:pPr>
              <w:rPr>
                <w:b/>
                <w:bCs/>
              </w:rPr>
            </w:pPr>
            <w:r>
              <w:rPr>
                <w:b/>
                <w:bCs/>
              </w:rPr>
              <w:t>Strategy 2</w:t>
            </w:r>
          </w:p>
        </w:tc>
        <w:tc>
          <w:tcPr>
            <w:tcW w:w="3600" w:type="dxa"/>
          </w:tcPr>
          <w:p w14:paraId="430399B4" w14:textId="77777777" w:rsidR="00C64F35" w:rsidRDefault="00C64F35">
            <w:pPr>
              <w:pStyle w:val="ListParagraph"/>
              <w:numPr>
                <w:ilvl w:val="0"/>
                <w:numId w:val="29"/>
              </w:numPr>
              <w:ind w:left="248" w:hanging="248"/>
            </w:pPr>
            <w:r>
              <w:t>Activity 1</w:t>
            </w:r>
          </w:p>
          <w:p w14:paraId="7C2C6FCB" w14:textId="77777777" w:rsidR="00C64F35" w:rsidRDefault="00C64F35">
            <w:pPr>
              <w:pStyle w:val="ListParagraph"/>
              <w:numPr>
                <w:ilvl w:val="0"/>
                <w:numId w:val="29"/>
              </w:numPr>
              <w:ind w:left="248" w:hanging="248"/>
            </w:pPr>
            <w:r>
              <w:t>Activity 2</w:t>
            </w:r>
          </w:p>
          <w:p w14:paraId="4FC9C40B" w14:textId="77777777" w:rsidR="00C64F35" w:rsidRPr="00F074A6" w:rsidRDefault="00C64F35">
            <w:pPr>
              <w:pStyle w:val="ListParagraph"/>
              <w:numPr>
                <w:ilvl w:val="0"/>
                <w:numId w:val="29"/>
              </w:numPr>
              <w:ind w:left="248" w:hanging="248"/>
            </w:pPr>
            <w:r>
              <w:t>Activity 3</w:t>
            </w:r>
          </w:p>
        </w:tc>
        <w:tc>
          <w:tcPr>
            <w:tcW w:w="3600" w:type="dxa"/>
          </w:tcPr>
          <w:p w14:paraId="0A72B93C" w14:textId="77777777" w:rsidR="00C64F35" w:rsidRDefault="00C64F35">
            <w:pPr>
              <w:pStyle w:val="ListParagraph"/>
              <w:numPr>
                <w:ilvl w:val="0"/>
                <w:numId w:val="29"/>
              </w:numPr>
              <w:ind w:left="248" w:hanging="248"/>
            </w:pPr>
            <w:r>
              <w:t>Benchmark 1</w:t>
            </w:r>
          </w:p>
          <w:p w14:paraId="6E38E11A" w14:textId="77777777" w:rsidR="00C64F35" w:rsidRDefault="00C64F35">
            <w:pPr>
              <w:pStyle w:val="ListParagraph"/>
              <w:numPr>
                <w:ilvl w:val="0"/>
                <w:numId w:val="29"/>
              </w:numPr>
              <w:ind w:left="248" w:hanging="248"/>
            </w:pPr>
            <w:r>
              <w:t>Benchmark 2</w:t>
            </w:r>
          </w:p>
          <w:p w14:paraId="17208607" w14:textId="77777777" w:rsidR="00C64F35" w:rsidRPr="00F074A6" w:rsidRDefault="00C64F35">
            <w:pPr>
              <w:pStyle w:val="ListParagraph"/>
              <w:numPr>
                <w:ilvl w:val="0"/>
                <w:numId w:val="29"/>
              </w:numPr>
              <w:ind w:left="246" w:hanging="246"/>
            </w:pPr>
            <w:r>
              <w:t>Benchmark 3</w:t>
            </w:r>
          </w:p>
        </w:tc>
      </w:tr>
    </w:tbl>
    <w:p w14:paraId="6F2FE93B" w14:textId="42D44A56" w:rsidR="00FA4D4E" w:rsidRDefault="00FA4D4E">
      <w:pPr>
        <w:spacing w:before="0" w:after="160" w:line="259" w:lineRule="auto"/>
      </w:pPr>
    </w:p>
    <w:p w14:paraId="699728DA" w14:textId="77777777" w:rsidR="00420B36" w:rsidRDefault="00420B36" w:rsidP="00420B36">
      <w:pPr>
        <w:pStyle w:val="Heading2"/>
      </w:pPr>
      <w:r>
        <w:t>Funding Notes</w:t>
      </w:r>
    </w:p>
    <w:p w14:paraId="67071ABF" w14:textId="77777777" w:rsidR="00420B36" w:rsidRDefault="00420B36" w:rsidP="00420B36">
      <w:r>
        <w:t>In order to accomplish the activities for this component, briefly describe the funding sources the LEA plans to use.</w:t>
      </w:r>
    </w:p>
    <w:p w14:paraId="1699EC47" w14:textId="77777777" w:rsidR="00420B36" w:rsidRDefault="00420B36" w:rsidP="00420B36">
      <w:pPr>
        <w:pStyle w:val="ListParagraph"/>
        <w:numPr>
          <w:ilvl w:val="0"/>
          <w:numId w:val="39"/>
        </w:numPr>
      </w:pPr>
      <w:r>
        <w:t>Source 1</w:t>
      </w:r>
    </w:p>
    <w:p w14:paraId="2A0A1FEF" w14:textId="77777777" w:rsidR="00420B36" w:rsidRDefault="00420B36" w:rsidP="00420B36">
      <w:pPr>
        <w:pStyle w:val="ListParagraph"/>
        <w:numPr>
          <w:ilvl w:val="0"/>
          <w:numId w:val="39"/>
        </w:numPr>
      </w:pPr>
      <w:r>
        <w:t>Source 2</w:t>
      </w:r>
    </w:p>
    <w:p w14:paraId="67FC0259" w14:textId="04828C1E" w:rsidR="00420B36" w:rsidRDefault="00420B36" w:rsidP="0085257B">
      <w:pPr>
        <w:pStyle w:val="ListParagraph"/>
        <w:numPr>
          <w:ilvl w:val="0"/>
          <w:numId w:val="39"/>
        </w:numPr>
      </w:pPr>
      <w:r>
        <w:t>Source 3</w:t>
      </w:r>
    </w:p>
    <w:p w14:paraId="4DEE8692" w14:textId="3D57AFB2" w:rsidR="00420B36" w:rsidRDefault="00420B36" w:rsidP="00420B36">
      <w:pPr>
        <w:pStyle w:val="Heading2"/>
        <w:tabs>
          <w:tab w:val="left" w:pos="2495"/>
        </w:tabs>
      </w:pPr>
      <w:r>
        <w:t>additional Notes for this component</w:t>
      </w:r>
    </w:p>
    <w:p w14:paraId="52AD7637" w14:textId="77777777" w:rsidR="00420B36" w:rsidRDefault="00420B36" w:rsidP="00420B36">
      <w:pPr>
        <w:pStyle w:val="ListParagraph"/>
        <w:numPr>
          <w:ilvl w:val="0"/>
          <w:numId w:val="40"/>
        </w:numPr>
      </w:pPr>
      <w:r>
        <w:t>Note 1</w:t>
      </w:r>
    </w:p>
    <w:p w14:paraId="639CFA63" w14:textId="77777777" w:rsidR="00420B36" w:rsidRDefault="00420B36" w:rsidP="00420B36">
      <w:pPr>
        <w:pStyle w:val="ListParagraph"/>
        <w:numPr>
          <w:ilvl w:val="0"/>
          <w:numId w:val="40"/>
        </w:numPr>
      </w:pPr>
      <w:r>
        <w:t>Note 2</w:t>
      </w:r>
    </w:p>
    <w:p w14:paraId="6E50567C" w14:textId="08AF501D" w:rsidR="00420B36" w:rsidRDefault="00420B36" w:rsidP="00967E08">
      <w:pPr>
        <w:pStyle w:val="ListParagraph"/>
        <w:numPr>
          <w:ilvl w:val="0"/>
          <w:numId w:val="40"/>
        </w:numPr>
      </w:pPr>
      <w:r>
        <w:t>Note 3</w:t>
      </w:r>
    </w:p>
    <w:p w14:paraId="23E7CDD4" w14:textId="3D4DD77B" w:rsidR="00967E08" w:rsidRDefault="00967E08" w:rsidP="00967E08">
      <w:pPr>
        <w:pStyle w:val="Heading2"/>
      </w:pPr>
      <w:r>
        <w:t>Promising practices to consider</w:t>
      </w:r>
    </w:p>
    <w:p w14:paraId="3E3DD098" w14:textId="11C43DA7" w:rsidR="00967E08" w:rsidRPr="00967E08" w:rsidRDefault="00967E08" w:rsidP="00967E08">
      <w:r w:rsidRPr="00967E08">
        <w:rPr>
          <w:b/>
          <w:bCs/>
        </w:rPr>
        <w:t>Targeted Outreach and Recruitment:</w:t>
      </w:r>
      <w:r w:rsidRPr="00967E08">
        <w:t xml:space="preserve"> Develop targeted outreach programs aimed at underrepresented and underserved student populations to increase awareness and interest in CTE opportunities. This can include personalized guidance sessions, CTE open houses, and showcasing success stories from diverse alumni who have benefited from CTE pathways.</w:t>
      </w:r>
    </w:p>
    <w:p w14:paraId="715B057D" w14:textId="07C45381" w:rsidR="00967E08" w:rsidRPr="00967E08" w:rsidRDefault="00967E08" w:rsidP="00967E08">
      <w:r w:rsidRPr="00967E08">
        <w:rPr>
          <w:b/>
          <w:bCs/>
        </w:rPr>
        <w:t>Enhanced Support Services:</w:t>
      </w:r>
      <w:r w:rsidRPr="00967E08">
        <w:t xml:space="preserve"> Offer comprehensive support services tailored to the needs of students at risk of not persisting in their CTE program. This could include tutoring, mentoring, counseling, and financial assistance programs. Support services should also address barriers outside of academics, such as transportation or childcare for students who need it.</w:t>
      </w:r>
    </w:p>
    <w:p w14:paraId="1A390D57" w14:textId="5D4DABCA" w:rsidR="00967E08" w:rsidRPr="00967E08" w:rsidRDefault="00967E08" w:rsidP="00967E08">
      <w:r w:rsidRPr="00967E08">
        <w:rPr>
          <w:b/>
          <w:bCs/>
        </w:rPr>
        <w:t>Cultural Competency Training for Staff:</w:t>
      </w:r>
      <w:r w:rsidRPr="00967E08">
        <w:t xml:space="preserve"> Provide cultural competency training for teachers, counselors, and administrators to ensure they are equipped to support a diverse student body. Training should focus on understanding the challenges faced by different student groups and developing strategies to engage and support all students effectively.</w:t>
      </w:r>
    </w:p>
    <w:p w14:paraId="2D157E3A" w14:textId="283D936E" w:rsidR="00967E08" w:rsidRPr="00967E08" w:rsidRDefault="00967E08" w:rsidP="00967E08">
      <w:r w:rsidRPr="00967E08">
        <w:rPr>
          <w:b/>
          <w:bCs/>
        </w:rPr>
        <w:t>Integration of Academic and CTE Curriculum:</w:t>
      </w:r>
      <w:r w:rsidRPr="00967E08">
        <w:t xml:space="preserve"> Enhance the integration of academic and CTE curriculum to demonstrate the relevance of CTE to traditional academic subjects and vice versa. This can help students see the value in their CTE courses as part of their overall education, leading to increased engagement and persistence.</w:t>
      </w:r>
    </w:p>
    <w:p w14:paraId="66F25404" w14:textId="0D3AEA5C" w:rsidR="00967E08" w:rsidRPr="00967E08" w:rsidRDefault="00967E08" w:rsidP="00967E08">
      <w:r w:rsidRPr="00967E08">
        <w:rPr>
          <w:b/>
          <w:bCs/>
        </w:rPr>
        <w:t>Flexible Scheduling and Credit Options:</w:t>
      </w:r>
      <w:r w:rsidRPr="00967E08">
        <w:t xml:space="preserve"> Implement flexible scheduling and credit options to accommodate students who might face challenges in enrolling in CTE courses due to scheduling conflicts or other commitments. This might include offering CTE courses outside of traditional school hours, online course options, or dual credit opportunities that count towards both high school and post-secondary education.</w:t>
      </w:r>
    </w:p>
    <w:p w14:paraId="5BE3A9E6" w14:textId="761B37DC" w:rsidR="00967E08" w:rsidRPr="00967E08" w:rsidRDefault="00967E08" w:rsidP="00967E08">
      <w:r w:rsidRPr="00967E08">
        <w:rPr>
          <w:b/>
          <w:bCs/>
        </w:rPr>
        <w:t>Peer Networks and Student Organizations:</w:t>
      </w:r>
      <w:r w:rsidRPr="00967E08">
        <w:t xml:space="preserve"> Encourage participation in CTE student organizations and peer networks that provide community, leadership opportunities, and a sense of belonging. These organizations can help students build connections, develop soft skills, and increase their engagement with their CTE program.</w:t>
      </w:r>
    </w:p>
    <w:p w14:paraId="2D80090C" w14:textId="6B571C32" w:rsidR="00967E08" w:rsidRDefault="00967E08" w:rsidP="00967E08">
      <w:pPr>
        <w:rPr>
          <w:rFonts w:ascii="Montserrat SemiBold" w:eastAsiaTheme="majorEastAsia" w:hAnsi="Montserrat SemiBold" w:cs="Times New Roman (Headings CS)"/>
          <w:color w:val="BD0934"/>
          <w:sz w:val="32"/>
          <w:szCs w:val="36"/>
        </w:rPr>
      </w:pPr>
      <w:r w:rsidRPr="00967E08">
        <w:rPr>
          <w:b/>
          <w:bCs/>
        </w:rPr>
        <w:t>Community and Industry Engagement:</w:t>
      </w:r>
      <w:r w:rsidRPr="00967E08">
        <w:t xml:space="preserve"> Leverage community and industry partnerships to provide students with real-world learning opportunities, mentorship, and insights into career pathways. These partnerships can enrich the CTE experience and increase student motivation and persistence by providing clear connections between their studies and potential future careers.</w:t>
      </w:r>
    </w:p>
    <w:p w14:paraId="6B42F44C" w14:textId="77777777" w:rsidR="00967E08" w:rsidRDefault="00967E08">
      <w:pPr>
        <w:spacing w:before="0" w:after="160" w:line="259" w:lineRule="auto"/>
        <w:rPr>
          <w:rFonts w:ascii="Montserrat SemiBold" w:eastAsiaTheme="majorEastAsia" w:hAnsi="Montserrat SemiBold" w:cs="Times New Roman (Headings CS)"/>
          <w:b/>
          <w:color w:val="BD0934"/>
          <w:sz w:val="32"/>
          <w:szCs w:val="36"/>
        </w:rPr>
      </w:pPr>
      <w:r>
        <w:br w:type="page"/>
      </w:r>
    </w:p>
    <w:p w14:paraId="073D2EBE" w14:textId="307DF594" w:rsidR="00C64F35" w:rsidRDefault="00C64F35" w:rsidP="00C64F35">
      <w:pPr>
        <w:pStyle w:val="Heading1"/>
      </w:pPr>
      <w:bookmarkStart w:id="35" w:name="_Toc166253343"/>
      <w:r>
        <w:t xml:space="preserve">Component C: </w:t>
      </w:r>
      <w:r w:rsidR="00990AC1">
        <w:t>Program Performance</w:t>
      </w:r>
      <w:bookmarkEnd w:id="35"/>
    </w:p>
    <w:p w14:paraId="5136D204" w14:textId="77777777" w:rsidR="00C64F35" w:rsidRDefault="00C64F35" w:rsidP="00C64F35">
      <w:pPr>
        <w:pStyle w:val="Heading2"/>
      </w:pPr>
      <w:r>
        <w:t>OVERVIEW</w:t>
      </w:r>
    </w:p>
    <w:p w14:paraId="366FF252" w14:textId="77777777" w:rsidR="00990AC1" w:rsidRPr="00990AC1" w:rsidRDefault="00990AC1" w:rsidP="00990AC1">
      <w:r w:rsidRPr="00990AC1">
        <w:t xml:space="preserve">Maryland has established performance expectations for a set of accountability indicators specified in the federal Perkins V legislation. These indicators offer insights on the educational progress of students concentrating </w:t>
      </w:r>
      <w:proofErr w:type="gramStart"/>
      <w:r w:rsidRPr="00990AC1">
        <w:t>in</w:t>
      </w:r>
      <w:proofErr w:type="gramEnd"/>
      <w:r w:rsidRPr="00990AC1">
        <w:t xml:space="preserve"> CTE programming. Metrics include attaining academic proficiency in core subjects; high school graduation; post-program placement into advanced education, training, or employment; nontraditional program concentration, and the attainment of recognized postsecondary credentials and technical skills.</w:t>
      </w:r>
    </w:p>
    <w:p w14:paraId="506A0375" w14:textId="1A58E834" w:rsidR="00990AC1" w:rsidRDefault="00990AC1" w:rsidP="00990AC1">
      <w:pPr>
        <w:rPr>
          <w:b/>
          <w:caps/>
        </w:rPr>
      </w:pPr>
      <w:r w:rsidRPr="00990AC1">
        <w:t>Your stakeholder team should have reviewed districtwide performance data when conducting your CLNA. It is important that your overall district performance meets or exceeds the state performance targets. A performance improvement plan must be developed for any indicator in which you failed to achieve 90% of the state performance target. You also should review disaggregated data for different student groups. Ideally, all students will achieve at similar levels regardless of their demographic characteristics, which include gender, race-ethnicity, and special population status</w:t>
      </w:r>
      <w:r>
        <w:t>.</w:t>
      </w:r>
    </w:p>
    <w:p w14:paraId="5821E36D" w14:textId="1FD884C4" w:rsidR="00C64F35" w:rsidRDefault="00C64F35" w:rsidP="00990AC1">
      <w:pPr>
        <w:pStyle w:val="Heading2"/>
      </w:pPr>
      <w:r>
        <w:t>INSTRUCTIONS</w:t>
      </w:r>
    </w:p>
    <w:p w14:paraId="2DC08538" w14:textId="77777777" w:rsidR="00990AC1" w:rsidRDefault="00C64F35" w:rsidP="00990AC1">
      <w:r w:rsidRPr="00303068">
        <w:t>Review the five priorities that you identified in your CLNA and select the top two priorities upon which you will focus. List them in the order of importance, along with the corresponding S.M.A.R.T.I.E. Goal that you will work to achieve. Consider listing a third priority you might address if you succeed in accomplishing your top two goals.</w:t>
      </w:r>
      <w:r>
        <w:t xml:space="preserve"> </w:t>
      </w:r>
      <w:r w:rsidR="00990AC1">
        <w:t xml:space="preserve">Use the example on page 8 as a guide for this work; </w:t>
      </w:r>
      <w:r w:rsidR="00990AC1" w:rsidRPr="004A3B7C">
        <w:rPr>
          <w:u w:val="single"/>
        </w:rPr>
        <w:t>you will need one strategic plan for each of the priorities chosen.</w:t>
      </w:r>
    </w:p>
    <w:p w14:paraId="7E766B7E" w14:textId="77777777" w:rsidR="00990AC1" w:rsidRPr="0013691F" w:rsidRDefault="00990AC1" w:rsidP="00990AC1">
      <w:pPr>
        <w:pStyle w:val="Heading3"/>
        <w:rPr>
          <w:color w:val="BD0934"/>
          <w:sz w:val="20"/>
          <w:szCs w:val="20"/>
        </w:rPr>
      </w:pPr>
      <w:r w:rsidRPr="0013691F">
        <w:rPr>
          <w:color w:val="BD0934"/>
          <w:sz w:val="20"/>
          <w:szCs w:val="20"/>
        </w:rPr>
        <w:t>PRIORITY 1: &lt;ENTER NAME HERE&gt;</w:t>
      </w:r>
    </w:p>
    <w:tbl>
      <w:tblPr>
        <w:tblStyle w:val="TableGrid"/>
        <w:tblW w:w="9535" w:type="dxa"/>
        <w:tblLook w:val="04A0" w:firstRow="1" w:lastRow="0" w:firstColumn="1" w:lastColumn="0" w:noHBand="0" w:noVBand="1"/>
      </w:tblPr>
      <w:tblGrid>
        <w:gridCol w:w="9535"/>
      </w:tblGrid>
      <w:tr w:rsidR="00990AC1" w:rsidRPr="008D7CB4" w14:paraId="3AF2CD5A" w14:textId="77777777">
        <w:tc>
          <w:tcPr>
            <w:tcW w:w="9535" w:type="dxa"/>
            <w:tcBorders>
              <w:top w:val="nil"/>
              <w:left w:val="nil"/>
              <w:bottom w:val="nil"/>
              <w:right w:val="nil"/>
            </w:tcBorders>
            <w:shd w:val="clear" w:color="auto" w:fill="E7E6E6" w:themeFill="background2"/>
          </w:tcPr>
          <w:p w14:paraId="2006ABA0" w14:textId="77777777" w:rsidR="00990AC1" w:rsidRPr="008D7CB4" w:rsidRDefault="00990AC1">
            <w:pPr>
              <w:spacing w:after="120"/>
            </w:pPr>
            <w:r w:rsidRPr="008D7CB4">
              <w:rPr>
                <w:b/>
                <w:bCs/>
              </w:rPr>
              <w:t>S.M.A.R.T.I.E. Goal:</w:t>
            </w:r>
            <w:r w:rsidRPr="008D7CB4">
              <w:t xml:space="preserve"> </w:t>
            </w:r>
            <w:r>
              <w:t>&lt;ENTER S.M.A.R.T.I.E. GOAL HERE&gt;</w:t>
            </w:r>
          </w:p>
        </w:tc>
      </w:tr>
    </w:tbl>
    <w:tbl>
      <w:tblPr>
        <w:tblStyle w:val="ApprovedTable"/>
        <w:tblW w:w="5099" w:type="pct"/>
        <w:tblLayout w:type="fixed"/>
        <w:tblLook w:val="01E0" w:firstRow="1" w:lastRow="1" w:firstColumn="1" w:lastColumn="1" w:noHBand="0" w:noVBand="0"/>
      </w:tblPr>
      <w:tblGrid>
        <w:gridCol w:w="2335"/>
        <w:gridCol w:w="3600"/>
        <w:gridCol w:w="3600"/>
      </w:tblGrid>
      <w:tr w:rsidR="00990AC1" w:rsidRPr="00036B59" w14:paraId="0367B81E" w14:textId="77777777">
        <w:trPr>
          <w:cnfStyle w:val="100000000000" w:firstRow="1" w:lastRow="0" w:firstColumn="0" w:lastColumn="0" w:oddVBand="0" w:evenVBand="0" w:oddHBand="0" w:evenHBand="0" w:firstRowFirstColumn="0" w:firstRowLastColumn="0" w:lastRowFirstColumn="0" w:lastRowLastColumn="0"/>
          <w:cantSplit/>
          <w:tblHeader/>
        </w:trPr>
        <w:tc>
          <w:tcPr>
            <w:tcW w:w="2335" w:type="dxa"/>
            <w:shd w:val="clear" w:color="auto" w:fill="404040" w:themeFill="text1" w:themeFillTint="BF"/>
            <w:vAlign w:val="center"/>
          </w:tcPr>
          <w:p w14:paraId="0FBCC054" w14:textId="77777777" w:rsidR="00990AC1" w:rsidRPr="00036B59" w:rsidRDefault="00990AC1" w:rsidP="00391FFD">
            <w:pPr>
              <w:pStyle w:val="TableHeaders"/>
            </w:pPr>
            <w:r>
              <w:t>Strategy</w:t>
            </w:r>
          </w:p>
        </w:tc>
        <w:tc>
          <w:tcPr>
            <w:tcW w:w="3600" w:type="dxa"/>
            <w:shd w:val="clear" w:color="auto" w:fill="404040" w:themeFill="text1" w:themeFillTint="BF"/>
          </w:tcPr>
          <w:p w14:paraId="572B06B2" w14:textId="77777777" w:rsidR="00990AC1" w:rsidRPr="00036B59" w:rsidRDefault="00990AC1" w:rsidP="00391FFD">
            <w:pPr>
              <w:pStyle w:val="TableHeaders"/>
            </w:pPr>
            <w:r>
              <w:t>Activities</w:t>
            </w:r>
          </w:p>
        </w:tc>
        <w:tc>
          <w:tcPr>
            <w:tcW w:w="3600" w:type="dxa"/>
            <w:shd w:val="clear" w:color="auto" w:fill="404040" w:themeFill="text1" w:themeFillTint="BF"/>
            <w:vAlign w:val="center"/>
          </w:tcPr>
          <w:p w14:paraId="28ACACA3" w14:textId="77777777" w:rsidR="00990AC1" w:rsidRPr="00036B59" w:rsidRDefault="00990AC1" w:rsidP="00391FFD">
            <w:pPr>
              <w:pStyle w:val="TableHeaders"/>
            </w:pPr>
            <w:r>
              <w:t>Benchmarks</w:t>
            </w:r>
          </w:p>
        </w:tc>
      </w:tr>
      <w:tr w:rsidR="00990AC1" w:rsidRPr="00B577C9" w14:paraId="7A342E2D" w14:textId="77777777">
        <w:trPr>
          <w:cnfStyle w:val="000000100000" w:firstRow="0" w:lastRow="0" w:firstColumn="0" w:lastColumn="0" w:oddVBand="0" w:evenVBand="0" w:oddHBand="1" w:evenHBand="0" w:firstRowFirstColumn="0" w:firstRowLastColumn="0" w:lastRowFirstColumn="0" w:lastRowLastColumn="0"/>
          <w:cantSplit/>
        </w:trPr>
        <w:tc>
          <w:tcPr>
            <w:tcW w:w="2335" w:type="dxa"/>
          </w:tcPr>
          <w:p w14:paraId="3D0F14A4" w14:textId="77777777" w:rsidR="00990AC1" w:rsidRPr="00457547" w:rsidRDefault="00990AC1">
            <w:pPr>
              <w:rPr>
                <w:b/>
                <w:bCs/>
              </w:rPr>
            </w:pPr>
            <w:r>
              <w:rPr>
                <w:b/>
                <w:bCs/>
              </w:rPr>
              <w:t>Strategy 1</w:t>
            </w:r>
          </w:p>
        </w:tc>
        <w:tc>
          <w:tcPr>
            <w:tcW w:w="3600" w:type="dxa"/>
          </w:tcPr>
          <w:p w14:paraId="0697A4D5" w14:textId="77777777" w:rsidR="00990AC1" w:rsidRDefault="00990AC1">
            <w:pPr>
              <w:pStyle w:val="ListParagraph"/>
              <w:numPr>
                <w:ilvl w:val="0"/>
                <w:numId w:val="29"/>
              </w:numPr>
              <w:ind w:left="248" w:hanging="248"/>
            </w:pPr>
            <w:r>
              <w:t>Activity 1</w:t>
            </w:r>
          </w:p>
          <w:p w14:paraId="029B3D46" w14:textId="77777777" w:rsidR="00990AC1" w:rsidRDefault="00990AC1">
            <w:pPr>
              <w:pStyle w:val="ListParagraph"/>
              <w:numPr>
                <w:ilvl w:val="0"/>
                <w:numId w:val="29"/>
              </w:numPr>
              <w:ind w:left="248" w:hanging="248"/>
            </w:pPr>
            <w:r>
              <w:t>Activity 2</w:t>
            </w:r>
          </w:p>
          <w:p w14:paraId="188A5B42" w14:textId="77777777" w:rsidR="00990AC1" w:rsidRPr="007B0A5D" w:rsidRDefault="00990AC1">
            <w:pPr>
              <w:pStyle w:val="ListParagraph"/>
              <w:numPr>
                <w:ilvl w:val="0"/>
                <w:numId w:val="29"/>
              </w:numPr>
              <w:ind w:left="248" w:hanging="248"/>
            </w:pPr>
            <w:r>
              <w:t>Activity 3</w:t>
            </w:r>
          </w:p>
        </w:tc>
        <w:tc>
          <w:tcPr>
            <w:tcW w:w="3600" w:type="dxa"/>
          </w:tcPr>
          <w:p w14:paraId="0EDBA8A2" w14:textId="77777777" w:rsidR="00990AC1" w:rsidRDefault="00990AC1">
            <w:pPr>
              <w:pStyle w:val="ListParagraph"/>
              <w:numPr>
                <w:ilvl w:val="0"/>
                <w:numId w:val="29"/>
              </w:numPr>
              <w:ind w:left="248" w:hanging="248"/>
            </w:pPr>
            <w:r>
              <w:t>Benchmark 1</w:t>
            </w:r>
          </w:p>
          <w:p w14:paraId="1BE0F511" w14:textId="77777777" w:rsidR="00990AC1" w:rsidRDefault="00990AC1">
            <w:pPr>
              <w:pStyle w:val="ListParagraph"/>
              <w:numPr>
                <w:ilvl w:val="0"/>
                <w:numId w:val="29"/>
              </w:numPr>
              <w:ind w:left="248" w:hanging="248"/>
            </w:pPr>
            <w:r>
              <w:t>Benchmark 2</w:t>
            </w:r>
          </w:p>
          <w:p w14:paraId="20265915" w14:textId="77777777" w:rsidR="00990AC1" w:rsidRPr="00B577C9" w:rsidRDefault="00990AC1">
            <w:pPr>
              <w:pStyle w:val="ListParagraph"/>
              <w:numPr>
                <w:ilvl w:val="0"/>
                <w:numId w:val="29"/>
              </w:numPr>
              <w:ind w:left="246" w:hanging="246"/>
            </w:pPr>
            <w:r>
              <w:t>Benchmark 3</w:t>
            </w:r>
          </w:p>
        </w:tc>
      </w:tr>
      <w:tr w:rsidR="00990AC1" w:rsidRPr="00B577C9" w14:paraId="2F97315C" w14:textId="77777777">
        <w:trPr>
          <w:cantSplit/>
        </w:trPr>
        <w:tc>
          <w:tcPr>
            <w:tcW w:w="2335" w:type="dxa"/>
          </w:tcPr>
          <w:p w14:paraId="3EDC735A" w14:textId="77777777" w:rsidR="00990AC1" w:rsidRPr="00457547" w:rsidRDefault="00990AC1">
            <w:pPr>
              <w:rPr>
                <w:b/>
                <w:bCs/>
              </w:rPr>
            </w:pPr>
            <w:r>
              <w:rPr>
                <w:b/>
                <w:bCs/>
              </w:rPr>
              <w:t>Strategy 2</w:t>
            </w:r>
          </w:p>
        </w:tc>
        <w:tc>
          <w:tcPr>
            <w:tcW w:w="3600" w:type="dxa"/>
          </w:tcPr>
          <w:p w14:paraId="2A42190A" w14:textId="77777777" w:rsidR="00990AC1" w:rsidRDefault="00990AC1">
            <w:pPr>
              <w:pStyle w:val="ListParagraph"/>
              <w:numPr>
                <w:ilvl w:val="0"/>
                <w:numId w:val="29"/>
              </w:numPr>
              <w:ind w:left="248" w:hanging="248"/>
            </w:pPr>
            <w:r>
              <w:t>Activity 1</w:t>
            </w:r>
          </w:p>
          <w:p w14:paraId="44C76A33" w14:textId="77777777" w:rsidR="00990AC1" w:rsidRDefault="00990AC1">
            <w:pPr>
              <w:pStyle w:val="ListParagraph"/>
              <w:numPr>
                <w:ilvl w:val="0"/>
                <w:numId w:val="29"/>
              </w:numPr>
              <w:ind w:left="248" w:hanging="248"/>
            </w:pPr>
            <w:r>
              <w:t>Activity 2</w:t>
            </w:r>
          </w:p>
          <w:p w14:paraId="31421100" w14:textId="77777777" w:rsidR="00990AC1" w:rsidRPr="00F074A6" w:rsidRDefault="00990AC1">
            <w:pPr>
              <w:pStyle w:val="ListParagraph"/>
              <w:numPr>
                <w:ilvl w:val="0"/>
                <w:numId w:val="29"/>
              </w:numPr>
              <w:ind w:left="248" w:hanging="248"/>
            </w:pPr>
            <w:r>
              <w:t>Activity 3</w:t>
            </w:r>
          </w:p>
        </w:tc>
        <w:tc>
          <w:tcPr>
            <w:tcW w:w="3600" w:type="dxa"/>
          </w:tcPr>
          <w:p w14:paraId="4E930B1C" w14:textId="77777777" w:rsidR="00990AC1" w:rsidRDefault="00990AC1">
            <w:pPr>
              <w:pStyle w:val="ListParagraph"/>
              <w:numPr>
                <w:ilvl w:val="0"/>
                <w:numId w:val="29"/>
              </w:numPr>
              <w:ind w:left="248" w:hanging="248"/>
            </w:pPr>
            <w:r>
              <w:t>Benchmark 1</w:t>
            </w:r>
          </w:p>
          <w:p w14:paraId="7A1E1067" w14:textId="77777777" w:rsidR="00990AC1" w:rsidRDefault="00990AC1">
            <w:pPr>
              <w:pStyle w:val="ListParagraph"/>
              <w:numPr>
                <w:ilvl w:val="0"/>
                <w:numId w:val="29"/>
              </w:numPr>
              <w:ind w:left="248" w:hanging="248"/>
            </w:pPr>
            <w:r>
              <w:t>Benchmark 2</w:t>
            </w:r>
          </w:p>
          <w:p w14:paraId="6E683A73" w14:textId="77777777" w:rsidR="00990AC1" w:rsidRPr="00F074A6" w:rsidRDefault="00990AC1">
            <w:pPr>
              <w:pStyle w:val="ListParagraph"/>
              <w:numPr>
                <w:ilvl w:val="0"/>
                <w:numId w:val="29"/>
              </w:numPr>
              <w:ind w:left="246" w:hanging="246"/>
            </w:pPr>
            <w:r>
              <w:t>Benchmark 3</w:t>
            </w:r>
          </w:p>
        </w:tc>
      </w:tr>
    </w:tbl>
    <w:p w14:paraId="22E74B67" w14:textId="3ED56891" w:rsidR="0085257B" w:rsidRDefault="0085257B" w:rsidP="0085257B"/>
    <w:p w14:paraId="6A93B00A" w14:textId="14F63A82" w:rsidR="00990AC1" w:rsidRPr="0085257B" w:rsidRDefault="0085257B" w:rsidP="0085257B">
      <w:pPr>
        <w:rPr>
          <w:rFonts w:ascii="Montserrat SemiBold" w:hAnsi="Montserrat SemiBold"/>
          <w:szCs w:val="18"/>
        </w:rPr>
      </w:pPr>
      <w:r>
        <w:br w:type="page"/>
      </w:r>
    </w:p>
    <w:p w14:paraId="564D5955" w14:textId="09A53B79" w:rsidR="00990AC1" w:rsidRPr="0013691F" w:rsidRDefault="00990AC1" w:rsidP="00990AC1">
      <w:pPr>
        <w:pStyle w:val="Heading3"/>
        <w:rPr>
          <w:color w:val="BD0934"/>
          <w:sz w:val="20"/>
          <w:szCs w:val="20"/>
        </w:rPr>
      </w:pPr>
      <w:r w:rsidRPr="0013691F">
        <w:rPr>
          <w:color w:val="BD0934"/>
          <w:sz w:val="20"/>
          <w:szCs w:val="20"/>
        </w:rPr>
        <w:t>PRIORITY 2: &lt;ENTER NAME HERE&gt;</w:t>
      </w:r>
    </w:p>
    <w:tbl>
      <w:tblPr>
        <w:tblStyle w:val="TableGrid"/>
        <w:tblW w:w="9535" w:type="dxa"/>
        <w:tblLook w:val="04A0" w:firstRow="1" w:lastRow="0" w:firstColumn="1" w:lastColumn="0" w:noHBand="0" w:noVBand="1"/>
      </w:tblPr>
      <w:tblGrid>
        <w:gridCol w:w="9535"/>
      </w:tblGrid>
      <w:tr w:rsidR="00990AC1" w:rsidRPr="008D7CB4" w14:paraId="055595F1" w14:textId="77777777">
        <w:tc>
          <w:tcPr>
            <w:tcW w:w="9535" w:type="dxa"/>
            <w:tcBorders>
              <w:top w:val="nil"/>
              <w:left w:val="nil"/>
              <w:bottom w:val="nil"/>
              <w:right w:val="nil"/>
            </w:tcBorders>
            <w:shd w:val="clear" w:color="auto" w:fill="E7E6E6" w:themeFill="background2"/>
          </w:tcPr>
          <w:p w14:paraId="7068F395" w14:textId="77777777" w:rsidR="00990AC1" w:rsidRPr="008D7CB4" w:rsidRDefault="00990AC1">
            <w:pPr>
              <w:spacing w:after="120"/>
            </w:pPr>
            <w:r w:rsidRPr="008D7CB4">
              <w:rPr>
                <w:b/>
                <w:bCs/>
              </w:rPr>
              <w:t>S.M.A.R.T.I.E. Goal:</w:t>
            </w:r>
            <w:r w:rsidRPr="008D7CB4">
              <w:t xml:space="preserve"> </w:t>
            </w:r>
            <w:r>
              <w:t>&lt;ENTER S.M.A.R.T.I.E. GOAL HERE&gt;</w:t>
            </w:r>
          </w:p>
        </w:tc>
      </w:tr>
    </w:tbl>
    <w:tbl>
      <w:tblPr>
        <w:tblStyle w:val="ApprovedTable"/>
        <w:tblW w:w="5099" w:type="pct"/>
        <w:tblLayout w:type="fixed"/>
        <w:tblLook w:val="01E0" w:firstRow="1" w:lastRow="1" w:firstColumn="1" w:lastColumn="1" w:noHBand="0" w:noVBand="0"/>
      </w:tblPr>
      <w:tblGrid>
        <w:gridCol w:w="2335"/>
        <w:gridCol w:w="3600"/>
        <w:gridCol w:w="3600"/>
      </w:tblGrid>
      <w:tr w:rsidR="00990AC1" w:rsidRPr="00036B59" w14:paraId="1FE70FBB" w14:textId="77777777">
        <w:trPr>
          <w:cnfStyle w:val="100000000000" w:firstRow="1" w:lastRow="0" w:firstColumn="0" w:lastColumn="0" w:oddVBand="0" w:evenVBand="0" w:oddHBand="0" w:evenHBand="0" w:firstRowFirstColumn="0" w:firstRowLastColumn="0" w:lastRowFirstColumn="0" w:lastRowLastColumn="0"/>
          <w:cantSplit/>
          <w:tblHeader/>
        </w:trPr>
        <w:tc>
          <w:tcPr>
            <w:tcW w:w="2335" w:type="dxa"/>
            <w:shd w:val="clear" w:color="auto" w:fill="404040" w:themeFill="text1" w:themeFillTint="BF"/>
            <w:vAlign w:val="center"/>
          </w:tcPr>
          <w:p w14:paraId="3F65E6F0" w14:textId="77777777" w:rsidR="00990AC1" w:rsidRPr="00036B59" w:rsidRDefault="00990AC1" w:rsidP="00391FFD">
            <w:pPr>
              <w:pStyle w:val="TableHeaders"/>
            </w:pPr>
            <w:r>
              <w:t>Strategy</w:t>
            </w:r>
          </w:p>
        </w:tc>
        <w:tc>
          <w:tcPr>
            <w:tcW w:w="3600" w:type="dxa"/>
            <w:shd w:val="clear" w:color="auto" w:fill="404040" w:themeFill="text1" w:themeFillTint="BF"/>
          </w:tcPr>
          <w:p w14:paraId="43595B5B" w14:textId="77777777" w:rsidR="00990AC1" w:rsidRPr="00036B59" w:rsidRDefault="00990AC1" w:rsidP="00391FFD">
            <w:pPr>
              <w:pStyle w:val="TableHeaders"/>
            </w:pPr>
            <w:r>
              <w:t>Activities</w:t>
            </w:r>
          </w:p>
        </w:tc>
        <w:tc>
          <w:tcPr>
            <w:tcW w:w="3600" w:type="dxa"/>
            <w:shd w:val="clear" w:color="auto" w:fill="404040" w:themeFill="text1" w:themeFillTint="BF"/>
            <w:vAlign w:val="center"/>
          </w:tcPr>
          <w:p w14:paraId="5612878D" w14:textId="77777777" w:rsidR="00990AC1" w:rsidRPr="00036B59" w:rsidRDefault="00990AC1" w:rsidP="00391FFD">
            <w:pPr>
              <w:pStyle w:val="TableHeaders"/>
            </w:pPr>
            <w:r>
              <w:t>Benchmarks</w:t>
            </w:r>
          </w:p>
        </w:tc>
      </w:tr>
      <w:tr w:rsidR="00990AC1" w:rsidRPr="00B577C9" w14:paraId="3DD2E068" w14:textId="77777777">
        <w:trPr>
          <w:cnfStyle w:val="000000100000" w:firstRow="0" w:lastRow="0" w:firstColumn="0" w:lastColumn="0" w:oddVBand="0" w:evenVBand="0" w:oddHBand="1" w:evenHBand="0" w:firstRowFirstColumn="0" w:firstRowLastColumn="0" w:lastRowFirstColumn="0" w:lastRowLastColumn="0"/>
          <w:cantSplit/>
        </w:trPr>
        <w:tc>
          <w:tcPr>
            <w:tcW w:w="2335" w:type="dxa"/>
          </w:tcPr>
          <w:p w14:paraId="7E5334CC" w14:textId="77777777" w:rsidR="00990AC1" w:rsidRPr="00457547" w:rsidRDefault="00990AC1">
            <w:pPr>
              <w:rPr>
                <w:b/>
                <w:bCs/>
              </w:rPr>
            </w:pPr>
            <w:r>
              <w:rPr>
                <w:b/>
                <w:bCs/>
              </w:rPr>
              <w:t>Strategy 1</w:t>
            </w:r>
          </w:p>
        </w:tc>
        <w:tc>
          <w:tcPr>
            <w:tcW w:w="3600" w:type="dxa"/>
          </w:tcPr>
          <w:p w14:paraId="591D7B55" w14:textId="77777777" w:rsidR="00990AC1" w:rsidRDefault="00990AC1">
            <w:pPr>
              <w:pStyle w:val="ListParagraph"/>
              <w:numPr>
                <w:ilvl w:val="0"/>
                <w:numId w:val="29"/>
              </w:numPr>
              <w:ind w:left="248" w:hanging="248"/>
            </w:pPr>
            <w:r>
              <w:t>Activity 1</w:t>
            </w:r>
          </w:p>
          <w:p w14:paraId="5B114411" w14:textId="77777777" w:rsidR="00990AC1" w:rsidRDefault="00990AC1">
            <w:pPr>
              <w:pStyle w:val="ListParagraph"/>
              <w:numPr>
                <w:ilvl w:val="0"/>
                <w:numId w:val="29"/>
              </w:numPr>
              <w:ind w:left="248" w:hanging="248"/>
            </w:pPr>
            <w:r>
              <w:t>Activity 2</w:t>
            </w:r>
          </w:p>
          <w:p w14:paraId="406D385C" w14:textId="77777777" w:rsidR="00990AC1" w:rsidRPr="007B0A5D" w:rsidRDefault="00990AC1">
            <w:pPr>
              <w:pStyle w:val="ListParagraph"/>
              <w:numPr>
                <w:ilvl w:val="0"/>
                <w:numId w:val="29"/>
              </w:numPr>
              <w:ind w:left="248" w:hanging="248"/>
            </w:pPr>
            <w:r>
              <w:t>Activity 3</w:t>
            </w:r>
          </w:p>
        </w:tc>
        <w:tc>
          <w:tcPr>
            <w:tcW w:w="3600" w:type="dxa"/>
          </w:tcPr>
          <w:p w14:paraId="391808C0" w14:textId="77777777" w:rsidR="00990AC1" w:rsidRDefault="00990AC1">
            <w:pPr>
              <w:pStyle w:val="ListParagraph"/>
              <w:numPr>
                <w:ilvl w:val="0"/>
                <w:numId w:val="29"/>
              </w:numPr>
              <w:ind w:left="248" w:hanging="248"/>
            </w:pPr>
            <w:r>
              <w:t>Benchmark 1</w:t>
            </w:r>
          </w:p>
          <w:p w14:paraId="6A1473BB" w14:textId="77777777" w:rsidR="00990AC1" w:rsidRDefault="00990AC1">
            <w:pPr>
              <w:pStyle w:val="ListParagraph"/>
              <w:numPr>
                <w:ilvl w:val="0"/>
                <w:numId w:val="29"/>
              </w:numPr>
              <w:ind w:left="248" w:hanging="248"/>
            </w:pPr>
            <w:r>
              <w:t>Benchmark 2</w:t>
            </w:r>
          </w:p>
          <w:p w14:paraId="2DA8BFCD" w14:textId="77777777" w:rsidR="00990AC1" w:rsidRPr="00B577C9" w:rsidRDefault="00990AC1">
            <w:pPr>
              <w:pStyle w:val="ListParagraph"/>
              <w:numPr>
                <w:ilvl w:val="0"/>
                <w:numId w:val="29"/>
              </w:numPr>
              <w:ind w:left="246" w:hanging="246"/>
            </w:pPr>
            <w:r>
              <w:t>Benchmark 3</w:t>
            </w:r>
          </w:p>
        </w:tc>
      </w:tr>
      <w:tr w:rsidR="00990AC1" w:rsidRPr="00B577C9" w14:paraId="3A441A25" w14:textId="77777777">
        <w:trPr>
          <w:cantSplit/>
        </w:trPr>
        <w:tc>
          <w:tcPr>
            <w:tcW w:w="2335" w:type="dxa"/>
          </w:tcPr>
          <w:p w14:paraId="5DF7D3D1" w14:textId="77777777" w:rsidR="00990AC1" w:rsidRPr="00457547" w:rsidRDefault="00990AC1">
            <w:pPr>
              <w:rPr>
                <w:b/>
                <w:bCs/>
              </w:rPr>
            </w:pPr>
            <w:r>
              <w:rPr>
                <w:b/>
                <w:bCs/>
              </w:rPr>
              <w:t>Strategy 2</w:t>
            </w:r>
          </w:p>
        </w:tc>
        <w:tc>
          <w:tcPr>
            <w:tcW w:w="3600" w:type="dxa"/>
          </w:tcPr>
          <w:p w14:paraId="0785D132" w14:textId="77777777" w:rsidR="00990AC1" w:rsidRDefault="00990AC1">
            <w:pPr>
              <w:pStyle w:val="ListParagraph"/>
              <w:numPr>
                <w:ilvl w:val="0"/>
                <w:numId w:val="29"/>
              </w:numPr>
              <w:ind w:left="248" w:hanging="248"/>
            </w:pPr>
            <w:r>
              <w:t>Activity 1</w:t>
            </w:r>
          </w:p>
          <w:p w14:paraId="33B71D98" w14:textId="77777777" w:rsidR="00990AC1" w:rsidRDefault="00990AC1">
            <w:pPr>
              <w:pStyle w:val="ListParagraph"/>
              <w:numPr>
                <w:ilvl w:val="0"/>
                <w:numId w:val="29"/>
              </w:numPr>
              <w:ind w:left="248" w:hanging="248"/>
            </w:pPr>
            <w:r>
              <w:t>Activity 2</w:t>
            </w:r>
          </w:p>
          <w:p w14:paraId="12F70D10" w14:textId="77777777" w:rsidR="00990AC1" w:rsidRPr="00F074A6" w:rsidRDefault="00990AC1">
            <w:pPr>
              <w:pStyle w:val="ListParagraph"/>
              <w:numPr>
                <w:ilvl w:val="0"/>
                <w:numId w:val="29"/>
              </w:numPr>
              <w:ind w:left="248" w:hanging="248"/>
            </w:pPr>
            <w:r>
              <w:t>Activity 3</w:t>
            </w:r>
          </w:p>
        </w:tc>
        <w:tc>
          <w:tcPr>
            <w:tcW w:w="3600" w:type="dxa"/>
          </w:tcPr>
          <w:p w14:paraId="2ABCE52C" w14:textId="77777777" w:rsidR="00990AC1" w:rsidRDefault="00990AC1">
            <w:pPr>
              <w:pStyle w:val="ListParagraph"/>
              <w:numPr>
                <w:ilvl w:val="0"/>
                <w:numId w:val="29"/>
              </w:numPr>
              <w:ind w:left="248" w:hanging="248"/>
            </w:pPr>
            <w:r>
              <w:t>Benchmark 1</w:t>
            </w:r>
          </w:p>
          <w:p w14:paraId="2BB091F7" w14:textId="77777777" w:rsidR="00990AC1" w:rsidRDefault="00990AC1">
            <w:pPr>
              <w:pStyle w:val="ListParagraph"/>
              <w:numPr>
                <w:ilvl w:val="0"/>
                <w:numId w:val="29"/>
              </w:numPr>
              <w:ind w:left="248" w:hanging="248"/>
            </w:pPr>
            <w:r>
              <w:t>Benchmark 2</w:t>
            </w:r>
          </w:p>
          <w:p w14:paraId="2FDC876C" w14:textId="77777777" w:rsidR="00990AC1" w:rsidRPr="00F074A6" w:rsidRDefault="00990AC1">
            <w:pPr>
              <w:pStyle w:val="ListParagraph"/>
              <w:numPr>
                <w:ilvl w:val="0"/>
                <w:numId w:val="29"/>
              </w:numPr>
              <w:ind w:left="246" w:hanging="246"/>
            </w:pPr>
            <w:r>
              <w:t>Benchmark 3</w:t>
            </w:r>
          </w:p>
        </w:tc>
      </w:tr>
    </w:tbl>
    <w:p w14:paraId="23FED866" w14:textId="1E447BF9" w:rsidR="00990AC1" w:rsidRPr="0013691F" w:rsidRDefault="00990AC1" w:rsidP="00990AC1">
      <w:pPr>
        <w:pStyle w:val="Heading3"/>
        <w:rPr>
          <w:color w:val="BD0934"/>
          <w:sz w:val="20"/>
          <w:szCs w:val="20"/>
        </w:rPr>
      </w:pPr>
      <w:r w:rsidRPr="0013691F">
        <w:rPr>
          <w:color w:val="BD0934"/>
          <w:sz w:val="20"/>
          <w:szCs w:val="20"/>
        </w:rPr>
        <w:t>STRETCH PRIORITY (OPTIONAL): &lt;ENTER NAME HERE&gt;</w:t>
      </w:r>
    </w:p>
    <w:tbl>
      <w:tblPr>
        <w:tblStyle w:val="TableGrid"/>
        <w:tblW w:w="9535" w:type="dxa"/>
        <w:tblLook w:val="04A0" w:firstRow="1" w:lastRow="0" w:firstColumn="1" w:lastColumn="0" w:noHBand="0" w:noVBand="1"/>
      </w:tblPr>
      <w:tblGrid>
        <w:gridCol w:w="9535"/>
      </w:tblGrid>
      <w:tr w:rsidR="00990AC1" w:rsidRPr="008D7CB4" w14:paraId="2D65AA05" w14:textId="77777777">
        <w:tc>
          <w:tcPr>
            <w:tcW w:w="9535" w:type="dxa"/>
            <w:tcBorders>
              <w:top w:val="nil"/>
              <w:left w:val="nil"/>
              <w:bottom w:val="nil"/>
              <w:right w:val="nil"/>
            </w:tcBorders>
            <w:shd w:val="clear" w:color="auto" w:fill="E7E6E6" w:themeFill="background2"/>
          </w:tcPr>
          <w:p w14:paraId="02C07C1A" w14:textId="77777777" w:rsidR="00990AC1" w:rsidRPr="008D7CB4" w:rsidRDefault="00990AC1">
            <w:pPr>
              <w:spacing w:after="120"/>
            </w:pPr>
            <w:r w:rsidRPr="008D7CB4">
              <w:rPr>
                <w:b/>
                <w:bCs/>
              </w:rPr>
              <w:t>S.M.A.R.T.I.E. Goal:</w:t>
            </w:r>
            <w:r w:rsidRPr="008D7CB4">
              <w:t xml:space="preserve"> </w:t>
            </w:r>
            <w:r>
              <w:t>&lt;ENTER S.M.A.R.T.I.E. GOAL HERE&gt;</w:t>
            </w:r>
          </w:p>
        </w:tc>
      </w:tr>
    </w:tbl>
    <w:tbl>
      <w:tblPr>
        <w:tblStyle w:val="ApprovedTable"/>
        <w:tblW w:w="5099" w:type="pct"/>
        <w:tblLayout w:type="fixed"/>
        <w:tblLook w:val="01E0" w:firstRow="1" w:lastRow="1" w:firstColumn="1" w:lastColumn="1" w:noHBand="0" w:noVBand="0"/>
      </w:tblPr>
      <w:tblGrid>
        <w:gridCol w:w="2335"/>
        <w:gridCol w:w="3600"/>
        <w:gridCol w:w="3600"/>
      </w:tblGrid>
      <w:tr w:rsidR="00990AC1" w:rsidRPr="00036B59" w14:paraId="4A5518F8" w14:textId="77777777">
        <w:trPr>
          <w:cnfStyle w:val="100000000000" w:firstRow="1" w:lastRow="0" w:firstColumn="0" w:lastColumn="0" w:oddVBand="0" w:evenVBand="0" w:oddHBand="0" w:evenHBand="0" w:firstRowFirstColumn="0" w:firstRowLastColumn="0" w:lastRowFirstColumn="0" w:lastRowLastColumn="0"/>
          <w:cantSplit/>
          <w:tblHeader/>
        </w:trPr>
        <w:tc>
          <w:tcPr>
            <w:tcW w:w="2335" w:type="dxa"/>
            <w:shd w:val="clear" w:color="auto" w:fill="404040" w:themeFill="text1" w:themeFillTint="BF"/>
            <w:vAlign w:val="center"/>
          </w:tcPr>
          <w:p w14:paraId="30383A9E" w14:textId="77777777" w:rsidR="00990AC1" w:rsidRPr="00036B59" w:rsidRDefault="00990AC1" w:rsidP="00391FFD">
            <w:pPr>
              <w:pStyle w:val="TableHeaders"/>
            </w:pPr>
            <w:r>
              <w:t>Strategy</w:t>
            </w:r>
          </w:p>
        </w:tc>
        <w:tc>
          <w:tcPr>
            <w:tcW w:w="3600" w:type="dxa"/>
            <w:shd w:val="clear" w:color="auto" w:fill="404040" w:themeFill="text1" w:themeFillTint="BF"/>
          </w:tcPr>
          <w:p w14:paraId="782D7DBC" w14:textId="77777777" w:rsidR="00990AC1" w:rsidRPr="00036B59" w:rsidRDefault="00990AC1" w:rsidP="00391FFD">
            <w:pPr>
              <w:pStyle w:val="TableHeaders"/>
            </w:pPr>
            <w:r>
              <w:t>Activities</w:t>
            </w:r>
          </w:p>
        </w:tc>
        <w:tc>
          <w:tcPr>
            <w:tcW w:w="3600" w:type="dxa"/>
            <w:shd w:val="clear" w:color="auto" w:fill="404040" w:themeFill="text1" w:themeFillTint="BF"/>
            <w:vAlign w:val="center"/>
          </w:tcPr>
          <w:p w14:paraId="043D9A4C" w14:textId="77777777" w:rsidR="00990AC1" w:rsidRPr="00036B59" w:rsidRDefault="00990AC1" w:rsidP="00391FFD">
            <w:pPr>
              <w:pStyle w:val="TableHeaders"/>
            </w:pPr>
            <w:r>
              <w:t>Benchmarks</w:t>
            </w:r>
          </w:p>
        </w:tc>
      </w:tr>
      <w:tr w:rsidR="00990AC1" w:rsidRPr="00B577C9" w14:paraId="614886A6" w14:textId="77777777">
        <w:trPr>
          <w:cnfStyle w:val="000000100000" w:firstRow="0" w:lastRow="0" w:firstColumn="0" w:lastColumn="0" w:oddVBand="0" w:evenVBand="0" w:oddHBand="1" w:evenHBand="0" w:firstRowFirstColumn="0" w:firstRowLastColumn="0" w:lastRowFirstColumn="0" w:lastRowLastColumn="0"/>
          <w:cantSplit/>
        </w:trPr>
        <w:tc>
          <w:tcPr>
            <w:tcW w:w="2335" w:type="dxa"/>
          </w:tcPr>
          <w:p w14:paraId="3DABC73F" w14:textId="77777777" w:rsidR="00990AC1" w:rsidRPr="00457547" w:rsidRDefault="00990AC1">
            <w:pPr>
              <w:rPr>
                <w:b/>
                <w:bCs/>
              </w:rPr>
            </w:pPr>
            <w:r>
              <w:rPr>
                <w:b/>
                <w:bCs/>
              </w:rPr>
              <w:t>Strategy 1</w:t>
            </w:r>
          </w:p>
        </w:tc>
        <w:tc>
          <w:tcPr>
            <w:tcW w:w="3600" w:type="dxa"/>
          </w:tcPr>
          <w:p w14:paraId="02079DF9" w14:textId="77777777" w:rsidR="00990AC1" w:rsidRDefault="00990AC1">
            <w:pPr>
              <w:pStyle w:val="ListParagraph"/>
              <w:numPr>
                <w:ilvl w:val="0"/>
                <w:numId w:val="29"/>
              </w:numPr>
              <w:ind w:left="248" w:hanging="248"/>
            </w:pPr>
            <w:r>
              <w:t>Activity 1</w:t>
            </w:r>
          </w:p>
          <w:p w14:paraId="79440403" w14:textId="77777777" w:rsidR="00990AC1" w:rsidRDefault="00990AC1">
            <w:pPr>
              <w:pStyle w:val="ListParagraph"/>
              <w:numPr>
                <w:ilvl w:val="0"/>
                <w:numId w:val="29"/>
              </w:numPr>
              <w:ind w:left="248" w:hanging="248"/>
            </w:pPr>
            <w:r>
              <w:t>Activity 2</w:t>
            </w:r>
          </w:p>
          <w:p w14:paraId="415AEDE3" w14:textId="77777777" w:rsidR="00990AC1" w:rsidRPr="007B0A5D" w:rsidRDefault="00990AC1">
            <w:pPr>
              <w:pStyle w:val="ListParagraph"/>
              <w:numPr>
                <w:ilvl w:val="0"/>
                <w:numId w:val="29"/>
              </w:numPr>
              <w:ind w:left="248" w:hanging="248"/>
            </w:pPr>
            <w:r>
              <w:t>Activity 3</w:t>
            </w:r>
          </w:p>
        </w:tc>
        <w:tc>
          <w:tcPr>
            <w:tcW w:w="3600" w:type="dxa"/>
          </w:tcPr>
          <w:p w14:paraId="5865058A" w14:textId="77777777" w:rsidR="00990AC1" w:rsidRDefault="00990AC1">
            <w:pPr>
              <w:pStyle w:val="ListParagraph"/>
              <w:numPr>
                <w:ilvl w:val="0"/>
                <w:numId w:val="29"/>
              </w:numPr>
              <w:ind w:left="248" w:hanging="248"/>
            </w:pPr>
            <w:r>
              <w:t>Benchmark 1</w:t>
            </w:r>
          </w:p>
          <w:p w14:paraId="36926470" w14:textId="77777777" w:rsidR="00990AC1" w:rsidRDefault="00990AC1">
            <w:pPr>
              <w:pStyle w:val="ListParagraph"/>
              <w:numPr>
                <w:ilvl w:val="0"/>
                <w:numId w:val="29"/>
              </w:numPr>
              <w:ind w:left="248" w:hanging="248"/>
            </w:pPr>
            <w:r>
              <w:t>Benchmark 2</w:t>
            </w:r>
          </w:p>
          <w:p w14:paraId="2923E658" w14:textId="77777777" w:rsidR="00990AC1" w:rsidRPr="00B577C9" w:rsidRDefault="00990AC1">
            <w:pPr>
              <w:pStyle w:val="ListParagraph"/>
              <w:numPr>
                <w:ilvl w:val="0"/>
                <w:numId w:val="29"/>
              </w:numPr>
              <w:ind w:left="246" w:hanging="246"/>
            </w:pPr>
            <w:r>
              <w:t>Benchmark 3</w:t>
            </w:r>
          </w:p>
        </w:tc>
      </w:tr>
      <w:tr w:rsidR="00990AC1" w:rsidRPr="00B577C9" w14:paraId="70472D46" w14:textId="77777777">
        <w:trPr>
          <w:cantSplit/>
        </w:trPr>
        <w:tc>
          <w:tcPr>
            <w:tcW w:w="2335" w:type="dxa"/>
          </w:tcPr>
          <w:p w14:paraId="36626F7D" w14:textId="77777777" w:rsidR="00990AC1" w:rsidRPr="00457547" w:rsidRDefault="00990AC1">
            <w:pPr>
              <w:rPr>
                <w:b/>
                <w:bCs/>
              </w:rPr>
            </w:pPr>
            <w:r>
              <w:rPr>
                <w:b/>
                <w:bCs/>
              </w:rPr>
              <w:t>Strategy 2</w:t>
            </w:r>
          </w:p>
        </w:tc>
        <w:tc>
          <w:tcPr>
            <w:tcW w:w="3600" w:type="dxa"/>
          </w:tcPr>
          <w:p w14:paraId="795BD870" w14:textId="77777777" w:rsidR="00990AC1" w:rsidRDefault="00990AC1">
            <w:pPr>
              <w:pStyle w:val="ListParagraph"/>
              <w:numPr>
                <w:ilvl w:val="0"/>
                <w:numId w:val="29"/>
              </w:numPr>
              <w:ind w:left="248" w:hanging="248"/>
            </w:pPr>
            <w:r>
              <w:t>Activity 1</w:t>
            </w:r>
          </w:p>
          <w:p w14:paraId="538B2C35" w14:textId="77777777" w:rsidR="00990AC1" w:rsidRDefault="00990AC1">
            <w:pPr>
              <w:pStyle w:val="ListParagraph"/>
              <w:numPr>
                <w:ilvl w:val="0"/>
                <w:numId w:val="29"/>
              </w:numPr>
              <w:ind w:left="248" w:hanging="248"/>
            </w:pPr>
            <w:r>
              <w:t>Activity 2</w:t>
            </w:r>
          </w:p>
          <w:p w14:paraId="1D2BE045" w14:textId="77777777" w:rsidR="00990AC1" w:rsidRPr="00F074A6" w:rsidRDefault="00990AC1">
            <w:pPr>
              <w:pStyle w:val="ListParagraph"/>
              <w:numPr>
                <w:ilvl w:val="0"/>
                <w:numId w:val="29"/>
              </w:numPr>
              <w:ind w:left="248" w:hanging="248"/>
            </w:pPr>
            <w:r>
              <w:t>Activity 3</w:t>
            </w:r>
          </w:p>
        </w:tc>
        <w:tc>
          <w:tcPr>
            <w:tcW w:w="3600" w:type="dxa"/>
          </w:tcPr>
          <w:p w14:paraId="374789F0" w14:textId="77777777" w:rsidR="00990AC1" w:rsidRDefault="00990AC1">
            <w:pPr>
              <w:pStyle w:val="ListParagraph"/>
              <w:numPr>
                <w:ilvl w:val="0"/>
                <w:numId w:val="29"/>
              </w:numPr>
              <w:ind w:left="248" w:hanging="248"/>
            </w:pPr>
            <w:r>
              <w:t>Benchmark 1</w:t>
            </w:r>
          </w:p>
          <w:p w14:paraId="4E8391FB" w14:textId="77777777" w:rsidR="00990AC1" w:rsidRDefault="00990AC1">
            <w:pPr>
              <w:pStyle w:val="ListParagraph"/>
              <w:numPr>
                <w:ilvl w:val="0"/>
                <w:numId w:val="29"/>
              </w:numPr>
              <w:ind w:left="248" w:hanging="248"/>
            </w:pPr>
            <w:r>
              <w:t>Benchmark 2</w:t>
            </w:r>
          </w:p>
          <w:p w14:paraId="28842333" w14:textId="77777777" w:rsidR="00990AC1" w:rsidRPr="00F074A6" w:rsidRDefault="00990AC1">
            <w:pPr>
              <w:pStyle w:val="ListParagraph"/>
              <w:numPr>
                <w:ilvl w:val="0"/>
                <w:numId w:val="29"/>
              </w:numPr>
              <w:ind w:left="246" w:hanging="246"/>
            </w:pPr>
            <w:r>
              <w:t>Benchmark 3</w:t>
            </w:r>
          </w:p>
        </w:tc>
      </w:tr>
    </w:tbl>
    <w:p w14:paraId="6E017EA2" w14:textId="53FF0EFC" w:rsidR="00C64F35" w:rsidRDefault="00C64F35">
      <w:pPr>
        <w:spacing w:before="0" w:after="160" w:line="259" w:lineRule="auto"/>
      </w:pPr>
    </w:p>
    <w:p w14:paraId="3AB3569F" w14:textId="77777777" w:rsidR="00420B36" w:rsidRDefault="00420B36" w:rsidP="00420B36">
      <w:pPr>
        <w:pStyle w:val="Heading2"/>
      </w:pPr>
      <w:r>
        <w:t>Funding Notes</w:t>
      </w:r>
    </w:p>
    <w:p w14:paraId="0D0EDA85" w14:textId="77777777" w:rsidR="00420B36" w:rsidRDefault="00420B36" w:rsidP="00420B36">
      <w:r>
        <w:t>In order to accomplish the activities for this component, briefly describe the funding sources the LEA plans to use.</w:t>
      </w:r>
    </w:p>
    <w:p w14:paraId="0DE1E21B" w14:textId="77777777" w:rsidR="00420B36" w:rsidRDefault="00420B36" w:rsidP="00420B36">
      <w:pPr>
        <w:pStyle w:val="ListParagraph"/>
        <w:numPr>
          <w:ilvl w:val="0"/>
          <w:numId w:val="39"/>
        </w:numPr>
      </w:pPr>
      <w:r>
        <w:t>Source 1</w:t>
      </w:r>
    </w:p>
    <w:p w14:paraId="2DABEBB8" w14:textId="77777777" w:rsidR="00420B36" w:rsidRDefault="00420B36" w:rsidP="00420B36">
      <w:pPr>
        <w:pStyle w:val="ListParagraph"/>
        <w:numPr>
          <w:ilvl w:val="0"/>
          <w:numId w:val="39"/>
        </w:numPr>
      </w:pPr>
      <w:r>
        <w:t>Source 2</w:t>
      </w:r>
    </w:p>
    <w:p w14:paraId="0564E6C8" w14:textId="50A47270" w:rsidR="00420B36" w:rsidRDefault="00420B36" w:rsidP="0085257B">
      <w:pPr>
        <w:pStyle w:val="ListParagraph"/>
        <w:numPr>
          <w:ilvl w:val="0"/>
          <w:numId w:val="39"/>
        </w:numPr>
      </w:pPr>
      <w:r>
        <w:t>Source 3</w:t>
      </w:r>
    </w:p>
    <w:p w14:paraId="134DCD4C" w14:textId="25067FE3" w:rsidR="00420B36" w:rsidRDefault="00420B36" w:rsidP="00420B36">
      <w:pPr>
        <w:pStyle w:val="Heading2"/>
        <w:tabs>
          <w:tab w:val="left" w:pos="2495"/>
        </w:tabs>
      </w:pPr>
      <w:r>
        <w:t>additional Notes for this component</w:t>
      </w:r>
    </w:p>
    <w:p w14:paraId="2AC993E8" w14:textId="77777777" w:rsidR="00420B36" w:rsidRDefault="00420B36" w:rsidP="00420B36">
      <w:pPr>
        <w:pStyle w:val="ListParagraph"/>
        <w:numPr>
          <w:ilvl w:val="0"/>
          <w:numId w:val="40"/>
        </w:numPr>
      </w:pPr>
      <w:r>
        <w:t>Note 1</w:t>
      </w:r>
    </w:p>
    <w:p w14:paraId="123C0712" w14:textId="77777777" w:rsidR="00420B36" w:rsidRDefault="00420B36" w:rsidP="00420B36">
      <w:pPr>
        <w:pStyle w:val="ListParagraph"/>
        <w:numPr>
          <w:ilvl w:val="0"/>
          <w:numId w:val="40"/>
        </w:numPr>
      </w:pPr>
      <w:r>
        <w:t>Note 2</w:t>
      </w:r>
    </w:p>
    <w:p w14:paraId="75091EDB" w14:textId="204D31D4" w:rsidR="00420B36" w:rsidRDefault="00420B36" w:rsidP="00EF15C0">
      <w:pPr>
        <w:pStyle w:val="ListParagraph"/>
        <w:numPr>
          <w:ilvl w:val="0"/>
          <w:numId w:val="40"/>
        </w:numPr>
      </w:pPr>
      <w:r>
        <w:t>Note 3</w:t>
      </w:r>
    </w:p>
    <w:p w14:paraId="25E345ED" w14:textId="29F9F3C2" w:rsidR="00EF15C0" w:rsidRDefault="00EF15C0" w:rsidP="00EF15C0">
      <w:pPr>
        <w:pStyle w:val="Heading2"/>
      </w:pPr>
      <w:r>
        <w:t>Promising practices to consider</w:t>
      </w:r>
    </w:p>
    <w:p w14:paraId="0DA77ABB" w14:textId="7DBFB196" w:rsidR="00EF15C0" w:rsidRPr="00EF15C0" w:rsidRDefault="00EF15C0" w:rsidP="00EF15C0">
      <w:r w:rsidRPr="00EF15C0">
        <w:rPr>
          <w:b/>
          <w:bCs/>
        </w:rPr>
        <w:t>Data-Driven Instruction and Improvement:</w:t>
      </w:r>
      <w:r w:rsidRPr="00EF15C0">
        <w:t xml:space="preserve"> Utilize data analytics to closely monitor student performance across the specified accountability indicators. This involves not just tracking overall performance but also disaggregating data by student demographics to identify and address disparities. Tailor instructional strategies and support services based on data insights to improve outcomes for all student groups.</w:t>
      </w:r>
    </w:p>
    <w:p w14:paraId="6927DEB8" w14:textId="3E0CB423" w:rsidR="00EF15C0" w:rsidRPr="00EF15C0" w:rsidRDefault="00EF15C0" w:rsidP="00EF15C0">
      <w:r w:rsidRPr="00EF15C0">
        <w:rPr>
          <w:b/>
          <w:bCs/>
        </w:rPr>
        <w:t>Professional Development for Educators:</w:t>
      </w:r>
      <w:r w:rsidRPr="00EF15C0">
        <w:t xml:space="preserve"> Invest in ongoing professional development for CTE educators focused on evidence-based instructional strategies, culturally responsive teaching, and the integration of academic and technical skills. Training should also include the use of data to inform instruction and the identification of student needs for targeted interventions.</w:t>
      </w:r>
    </w:p>
    <w:p w14:paraId="1BAF82A0" w14:textId="2B435B32" w:rsidR="00EF15C0" w:rsidRPr="00EF15C0" w:rsidRDefault="00EF15C0" w:rsidP="00EF15C0">
      <w:r w:rsidRPr="00EF15C0">
        <w:rPr>
          <w:b/>
          <w:bCs/>
        </w:rPr>
        <w:t>Integrated Academic and Technical Curriculum:</w:t>
      </w:r>
      <w:r w:rsidRPr="00EF15C0">
        <w:t xml:space="preserve"> Strengthen the integration of core academic content within CTE programs to support the attainment of academic proficiency. This could include project-based learning that applies academic concepts in real-world CTE contexts, enhancing relevance and understanding for students.</w:t>
      </w:r>
    </w:p>
    <w:p w14:paraId="39E86E38" w14:textId="08678B18" w:rsidR="00EF15C0" w:rsidRPr="00EF15C0" w:rsidRDefault="00EF15C0" w:rsidP="00EF15C0">
      <w:r w:rsidRPr="00EF15C0">
        <w:rPr>
          <w:b/>
          <w:bCs/>
        </w:rPr>
        <w:t>Career Advising and Student Support Services:</w:t>
      </w:r>
      <w:r w:rsidRPr="00EF15C0">
        <w:t xml:space="preserve"> Expand comprehensive career advising and support services to guide students in making informed decisions about their CTE pathways and future careers. This should include personalized learning plans, mentoring, tutoring, and access to resources for overcoming barriers to success.</w:t>
      </w:r>
    </w:p>
    <w:p w14:paraId="3855678B" w14:textId="074FCC2C" w:rsidR="00EF15C0" w:rsidRPr="00EF15C0" w:rsidRDefault="00EF15C0" w:rsidP="00EF15C0">
      <w:r w:rsidRPr="00EF15C0">
        <w:rPr>
          <w:b/>
          <w:bCs/>
        </w:rPr>
        <w:t>Work-Based Learning Opportunities</w:t>
      </w:r>
      <w:r w:rsidRPr="00EF15C0">
        <w:t>: Increase access to work-based learning experiences, such as internships, job shadowing, and apprenticeships. These opportunities can enhance students' technical skills, provide valuable industry insights, and improve post-program placement outcomes.</w:t>
      </w:r>
    </w:p>
    <w:p w14:paraId="3558ACA0" w14:textId="3F722194" w:rsidR="00EF15C0" w:rsidRDefault="00EF15C0" w:rsidP="00EF15C0">
      <w:pPr>
        <w:rPr>
          <w:rFonts w:ascii="Montserrat SemiBold" w:eastAsiaTheme="majorEastAsia" w:hAnsi="Montserrat SemiBold" w:cs="Times New Roman (Headings CS)"/>
          <w:color w:val="BD0934"/>
          <w:sz w:val="32"/>
          <w:szCs w:val="36"/>
        </w:rPr>
      </w:pPr>
      <w:r w:rsidRPr="00EF15C0">
        <w:rPr>
          <w:b/>
          <w:bCs/>
        </w:rPr>
        <w:t>Focus on Nontraditional and Special Populations:</w:t>
      </w:r>
      <w:r w:rsidRPr="00EF15C0">
        <w:t xml:space="preserve"> Implement targeted strategies to encourage participation and success in CTE programs for students from nontraditional backgrounds and special populations. This may involve outreach efforts, support groups, and modifications to program delivery to ensure inclusivity and accessibility.</w:t>
      </w:r>
    </w:p>
    <w:p w14:paraId="6CB9C840" w14:textId="77777777" w:rsidR="00EF15C0" w:rsidRDefault="00EF15C0">
      <w:pPr>
        <w:spacing w:before="0" w:after="160" w:line="259" w:lineRule="auto"/>
        <w:rPr>
          <w:rFonts w:ascii="Montserrat SemiBold" w:eastAsiaTheme="majorEastAsia" w:hAnsi="Montserrat SemiBold" w:cs="Times New Roman (Headings CS)"/>
          <w:b/>
          <w:color w:val="BD0934"/>
          <w:sz w:val="32"/>
          <w:szCs w:val="36"/>
        </w:rPr>
      </w:pPr>
      <w:r>
        <w:br w:type="page"/>
      </w:r>
    </w:p>
    <w:p w14:paraId="4A63EE55" w14:textId="2AC54376" w:rsidR="00C64F35" w:rsidRDefault="00C64F35" w:rsidP="00C64F35">
      <w:pPr>
        <w:pStyle w:val="Heading1"/>
      </w:pPr>
      <w:bookmarkStart w:id="36" w:name="_Toc166253344"/>
      <w:r>
        <w:t xml:space="preserve">Component </w:t>
      </w:r>
      <w:r w:rsidR="00990AC1">
        <w:t>D</w:t>
      </w:r>
      <w:r>
        <w:t xml:space="preserve">: </w:t>
      </w:r>
      <w:r w:rsidR="00990AC1">
        <w:t>Recruiting, Developing, and Retaining CTE Educators</w:t>
      </w:r>
      <w:bookmarkEnd w:id="36"/>
    </w:p>
    <w:p w14:paraId="76BB18DA" w14:textId="77777777" w:rsidR="00C64F35" w:rsidRDefault="00C64F35" w:rsidP="00C64F35">
      <w:pPr>
        <w:pStyle w:val="Heading2"/>
      </w:pPr>
      <w:r>
        <w:t>OVERVIEW</w:t>
      </w:r>
    </w:p>
    <w:p w14:paraId="60A03837" w14:textId="77777777" w:rsidR="00990AC1" w:rsidRDefault="00990AC1" w:rsidP="00990AC1">
      <w:r>
        <w:t>Offering high-quality CTE programs requires a skilled instructional workforce. Ideally, all members of your educational team, including secondary teachers, support staff, paraeducators, and guidance counselors, will have the knowledge and training necessary to realize positive student outcomes. You should strongly consider how your local school systems and community colleges work to support the recruitment, on-boarding/preparation, retention, and training/professional learning of CTE Teachers/Faculty.</w:t>
      </w:r>
    </w:p>
    <w:p w14:paraId="02B56B92" w14:textId="57C1DD06" w:rsidR="00C64F35" w:rsidRDefault="00990AC1" w:rsidP="00990AC1">
      <w:r>
        <w:t>Your stakeholder team were provided with data on current staff demographics and longitudinal, 5-year statistics on staff turnover</w:t>
      </w:r>
      <w:r w:rsidR="00C64F35" w:rsidRPr="00837D6C">
        <w:t xml:space="preserve">. </w:t>
      </w:r>
    </w:p>
    <w:p w14:paraId="04EC63A2" w14:textId="77777777" w:rsidR="00C64F35" w:rsidRDefault="00C64F35" w:rsidP="00C64F35">
      <w:pPr>
        <w:pStyle w:val="Heading2"/>
      </w:pPr>
      <w:r>
        <w:t>INSTRUCTIONS</w:t>
      </w:r>
    </w:p>
    <w:p w14:paraId="23240DA2" w14:textId="77777777" w:rsidR="00990AC1" w:rsidRDefault="00990AC1" w:rsidP="00990AC1">
      <w:r>
        <w:t xml:space="preserve">Review the five priorities that you identified in your CLNA and select the top two priorities upon which you will focus.  List them in </w:t>
      </w:r>
      <w:proofErr w:type="gramStart"/>
      <w:r>
        <w:t>the order</w:t>
      </w:r>
      <w:proofErr w:type="gramEnd"/>
      <w:r>
        <w:t xml:space="preserve"> of importance, along with the corresponding S.M.A.R.T.I.E. goal that you will work to achieve. Consider listing a third priority you might address if you succeed in accomplishing your top two goals.</w:t>
      </w:r>
    </w:p>
    <w:p w14:paraId="7BB6FC0B" w14:textId="071410F0" w:rsidR="00C64F35" w:rsidRDefault="00990AC1" w:rsidP="00990AC1">
      <w:r>
        <w:t xml:space="preserve">Note that recruitment and retention, and professional development should be considered as two focus areas. If your CLNA findings did not identify one of these as a priority, consider adding it as your stretch priority. </w:t>
      </w:r>
      <w:r w:rsidR="00C64F35">
        <w:t xml:space="preserve">Use the example on page 8 as a guide for this work; </w:t>
      </w:r>
      <w:r w:rsidR="00C64F35" w:rsidRPr="004A3B7C">
        <w:rPr>
          <w:u w:val="single"/>
        </w:rPr>
        <w:t>you will need one strategic plan for each of the priorities chosen.</w:t>
      </w:r>
    </w:p>
    <w:p w14:paraId="35F019B1" w14:textId="77777777" w:rsidR="00C64F35" w:rsidRPr="0013691F" w:rsidRDefault="00C64F35" w:rsidP="00C64F35">
      <w:pPr>
        <w:pStyle w:val="Heading3"/>
        <w:rPr>
          <w:color w:val="BD0934"/>
          <w:sz w:val="20"/>
          <w:szCs w:val="20"/>
        </w:rPr>
      </w:pPr>
      <w:r w:rsidRPr="0013691F">
        <w:rPr>
          <w:color w:val="BD0934"/>
          <w:sz w:val="20"/>
          <w:szCs w:val="20"/>
        </w:rPr>
        <w:t>PRIORITY 1: &lt;ENTER NAME HERE&gt;</w:t>
      </w:r>
    </w:p>
    <w:tbl>
      <w:tblPr>
        <w:tblStyle w:val="TableGrid"/>
        <w:tblW w:w="9535" w:type="dxa"/>
        <w:tblLook w:val="04A0" w:firstRow="1" w:lastRow="0" w:firstColumn="1" w:lastColumn="0" w:noHBand="0" w:noVBand="1"/>
      </w:tblPr>
      <w:tblGrid>
        <w:gridCol w:w="9535"/>
      </w:tblGrid>
      <w:tr w:rsidR="00C64F35" w:rsidRPr="008D7CB4" w14:paraId="14B26B14" w14:textId="77777777">
        <w:tc>
          <w:tcPr>
            <w:tcW w:w="9535" w:type="dxa"/>
            <w:tcBorders>
              <w:top w:val="nil"/>
              <w:left w:val="nil"/>
              <w:bottom w:val="nil"/>
              <w:right w:val="nil"/>
            </w:tcBorders>
            <w:shd w:val="clear" w:color="auto" w:fill="E7E6E6" w:themeFill="background2"/>
          </w:tcPr>
          <w:p w14:paraId="57167C7B" w14:textId="77777777" w:rsidR="00C64F35" w:rsidRPr="008D7CB4" w:rsidRDefault="00C64F35">
            <w:pPr>
              <w:spacing w:after="120"/>
            </w:pPr>
            <w:r w:rsidRPr="008D7CB4">
              <w:rPr>
                <w:b/>
                <w:bCs/>
              </w:rPr>
              <w:t>S.M.A.R.T.I.E. Goal:</w:t>
            </w:r>
            <w:r w:rsidRPr="008D7CB4">
              <w:t xml:space="preserve"> </w:t>
            </w:r>
            <w:r>
              <w:t>&lt;ENTER S.M.A.R.T.I.E. GOAL HERE&gt;</w:t>
            </w:r>
          </w:p>
        </w:tc>
      </w:tr>
    </w:tbl>
    <w:tbl>
      <w:tblPr>
        <w:tblStyle w:val="ApprovedTable"/>
        <w:tblW w:w="5099" w:type="pct"/>
        <w:tblLayout w:type="fixed"/>
        <w:tblLook w:val="01E0" w:firstRow="1" w:lastRow="1" w:firstColumn="1" w:lastColumn="1" w:noHBand="0" w:noVBand="0"/>
      </w:tblPr>
      <w:tblGrid>
        <w:gridCol w:w="2335"/>
        <w:gridCol w:w="3600"/>
        <w:gridCol w:w="3600"/>
      </w:tblGrid>
      <w:tr w:rsidR="00C64F35" w:rsidRPr="00036B59" w14:paraId="74CA7429" w14:textId="77777777">
        <w:trPr>
          <w:cnfStyle w:val="100000000000" w:firstRow="1" w:lastRow="0" w:firstColumn="0" w:lastColumn="0" w:oddVBand="0" w:evenVBand="0" w:oddHBand="0" w:evenHBand="0" w:firstRowFirstColumn="0" w:firstRowLastColumn="0" w:lastRowFirstColumn="0" w:lastRowLastColumn="0"/>
          <w:cantSplit/>
          <w:tblHeader/>
        </w:trPr>
        <w:tc>
          <w:tcPr>
            <w:tcW w:w="2335" w:type="dxa"/>
            <w:shd w:val="clear" w:color="auto" w:fill="404040" w:themeFill="text1" w:themeFillTint="BF"/>
            <w:vAlign w:val="center"/>
          </w:tcPr>
          <w:p w14:paraId="1BC2A36D" w14:textId="77777777" w:rsidR="00C64F35" w:rsidRPr="00036B59" w:rsidRDefault="00C64F35" w:rsidP="00391FFD">
            <w:pPr>
              <w:pStyle w:val="TableHeaders"/>
            </w:pPr>
            <w:r>
              <w:t>Strategy</w:t>
            </w:r>
          </w:p>
        </w:tc>
        <w:tc>
          <w:tcPr>
            <w:tcW w:w="3600" w:type="dxa"/>
            <w:shd w:val="clear" w:color="auto" w:fill="404040" w:themeFill="text1" w:themeFillTint="BF"/>
          </w:tcPr>
          <w:p w14:paraId="1504592D" w14:textId="77777777" w:rsidR="00C64F35" w:rsidRPr="00036B59" w:rsidRDefault="00C64F35" w:rsidP="00391FFD">
            <w:pPr>
              <w:pStyle w:val="TableHeaders"/>
            </w:pPr>
            <w:r>
              <w:t>Activities</w:t>
            </w:r>
          </w:p>
        </w:tc>
        <w:tc>
          <w:tcPr>
            <w:tcW w:w="3600" w:type="dxa"/>
            <w:shd w:val="clear" w:color="auto" w:fill="404040" w:themeFill="text1" w:themeFillTint="BF"/>
            <w:vAlign w:val="center"/>
          </w:tcPr>
          <w:p w14:paraId="62DDDF40" w14:textId="77777777" w:rsidR="00C64F35" w:rsidRPr="00036B59" w:rsidRDefault="00C64F35" w:rsidP="00391FFD">
            <w:pPr>
              <w:pStyle w:val="TableHeaders"/>
            </w:pPr>
            <w:r>
              <w:t>Benchmarks</w:t>
            </w:r>
          </w:p>
        </w:tc>
      </w:tr>
      <w:tr w:rsidR="00C64F35" w:rsidRPr="00B577C9" w14:paraId="6BC1D4D7" w14:textId="77777777">
        <w:trPr>
          <w:cnfStyle w:val="000000100000" w:firstRow="0" w:lastRow="0" w:firstColumn="0" w:lastColumn="0" w:oddVBand="0" w:evenVBand="0" w:oddHBand="1" w:evenHBand="0" w:firstRowFirstColumn="0" w:firstRowLastColumn="0" w:lastRowFirstColumn="0" w:lastRowLastColumn="0"/>
          <w:cantSplit/>
        </w:trPr>
        <w:tc>
          <w:tcPr>
            <w:tcW w:w="2335" w:type="dxa"/>
          </w:tcPr>
          <w:p w14:paraId="15D747E7" w14:textId="77777777" w:rsidR="00C64F35" w:rsidRPr="00457547" w:rsidRDefault="00C64F35">
            <w:pPr>
              <w:rPr>
                <w:b/>
                <w:bCs/>
              </w:rPr>
            </w:pPr>
            <w:r>
              <w:rPr>
                <w:b/>
                <w:bCs/>
              </w:rPr>
              <w:t>Strategy 1</w:t>
            </w:r>
          </w:p>
        </w:tc>
        <w:tc>
          <w:tcPr>
            <w:tcW w:w="3600" w:type="dxa"/>
          </w:tcPr>
          <w:p w14:paraId="7EEE17E5" w14:textId="77777777" w:rsidR="00C64F35" w:rsidRDefault="00C64F35">
            <w:pPr>
              <w:pStyle w:val="ListParagraph"/>
              <w:numPr>
                <w:ilvl w:val="0"/>
                <w:numId w:val="29"/>
              </w:numPr>
              <w:ind w:left="248" w:hanging="248"/>
            </w:pPr>
            <w:r>
              <w:t>Activity 1</w:t>
            </w:r>
          </w:p>
          <w:p w14:paraId="0F17A820" w14:textId="77777777" w:rsidR="00C64F35" w:rsidRDefault="00C64F35">
            <w:pPr>
              <w:pStyle w:val="ListParagraph"/>
              <w:numPr>
                <w:ilvl w:val="0"/>
                <w:numId w:val="29"/>
              </w:numPr>
              <w:ind w:left="248" w:hanging="248"/>
            </w:pPr>
            <w:r>
              <w:t>Activity 2</w:t>
            </w:r>
          </w:p>
          <w:p w14:paraId="199997BD" w14:textId="77777777" w:rsidR="00C64F35" w:rsidRPr="007B0A5D" w:rsidRDefault="00C64F35">
            <w:pPr>
              <w:pStyle w:val="ListParagraph"/>
              <w:numPr>
                <w:ilvl w:val="0"/>
                <w:numId w:val="29"/>
              </w:numPr>
              <w:ind w:left="248" w:hanging="248"/>
            </w:pPr>
            <w:r>
              <w:t>Activity 3</w:t>
            </w:r>
          </w:p>
        </w:tc>
        <w:tc>
          <w:tcPr>
            <w:tcW w:w="3600" w:type="dxa"/>
          </w:tcPr>
          <w:p w14:paraId="345EE568" w14:textId="77777777" w:rsidR="00C64F35" w:rsidRDefault="00C64F35">
            <w:pPr>
              <w:pStyle w:val="ListParagraph"/>
              <w:numPr>
                <w:ilvl w:val="0"/>
                <w:numId w:val="29"/>
              </w:numPr>
              <w:ind w:left="248" w:hanging="248"/>
            </w:pPr>
            <w:r>
              <w:t>Benchmark 1</w:t>
            </w:r>
          </w:p>
          <w:p w14:paraId="3793A604" w14:textId="77777777" w:rsidR="00C64F35" w:rsidRDefault="00C64F35">
            <w:pPr>
              <w:pStyle w:val="ListParagraph"/>
              <w:numPr>
                <w:ilvl w:val="0"/>
                <w:numId w:val="29"/>
              </w:numPr>
              <w:ind w:left="248" w:hanging="248"/>
            </w:pPr>
            <w:r>
              <w:t>Benchmark 2</w:t>
            </w:r>
          </w:p>
          <w:p w14:paraId="3654BC1F" w14:textId="77777777" w:rsidR="00C64F35" w:rsidRPr="00B577C9" w:rsidRDefault="00C64F35">
            <w:pPr>
              <w:pStyle w:val="ListParagraph"/>
              <w:numPr>
                <w:ilvl w:val="0"/>
                <w:numId w:val="29"/>
              </w:numPr>
              <w:ind w:left="246" w:hanging="246"/>
            </w:pPr>
            <w:r>
              <w:t>Benchmark 3</w:t>
            </w:r>
          </w:p>
        </w:tc>
      </w:tr>
      <w:tr w:rsidR="00C64F35" w:rsidRPr="00B577C9" w14:paraId="5780217E" w14:textId="77777777">
        <w:trPr>
          <w:cantSplit/>
        </w:trPr>
        <w:tc>
          <w:tcPr>
            <w:tcW w:w="2335" w:type="dxa"/>
          </w:tcPr>
          <w:p w14:paraId="060F254F" w14:textId="77777777" w:rsidR="00C64F35" w:rsidRPr="00457547" w:rsidRDefault="00C64F35">
            <w:pPr>
              <w:rPr>
                <w:b/>
                <w:bCs/>
              </w:rPr>
            </w:pPr>
            <w:r>
              <w:rPr>
                <w:b/>
                <w:bCs/>
              </w:rPr>
              <w:t>Strategy 2</w:t>
            </w:r>
          </w:p>
        </w:tc>
        <w:tc>
          <w:tcPr>
            <w:tcW w:w="3600" w:type="dxa"/>
          </w:tcPr>
          <w:p w14:paraId="0E16FC14" w14:textId="77777777" w:rsidR="00C64F35" w:rsidRDefault="00C64F35">
            <w:pPr>
              <w:pStyle w:val="ListParagraph"/>
              <w:numPr>
                <w:ilvl w:val="0"/>
                <w:numId w:val="29"/>
              </w:numPr>
              <w:ind w:left="248" w:hanging="248"/>
            </w:pPr>
            <w:r>
              <w:t>Activity 1</w:t>
            </w:r>
          </w:p>
          <w:p w14:paraId="22D13D78" w14:textId="77777777" w:rsidR="00C64F35" w:rsidRDefault="00C64F35">
            <w:pPr>
              <w:pStyle w:val="ListParagraph"/>
              <w:numPr>
                <w:ilvl w:val="0"/>
                <w:numId w:val="29"/>
              </w:numPr>
              <w:ind w:left="248" w:hanging="248"/>
            </w:pPr>
            <w:r>
              <w:t>Activity 2</w:t>
            </w:r>
          </w:p>
          <w:p w14:paraId="502FF2E5" w14:textId="77777777" w:rsidR="00C64F35" w:rsidRPr="00F074A6" w:rsidRDefault="00C64F35">
            <w:pPr>
              <w:pStyle w:val="ListParagraph"/>
              <w:numPr>
                <w:ilvl w:val="0"/>
                <w:numId w:val="29"/>
              </w:numPr>
              <w:ind w:left="248" w:hanging="248"/>
            </w:pPr>
            <w:r>
              <w:t>Activity 3</w:t>
            </w:r>
          </w:p>
        </w:tc>
        <w:tc>
          <w:tcPr>
            <w:tcW w:w="3600" w:type="dxa"/>
          </w:tcPr>
          <w:p w14:paraId="5A860DE9" w14:textId="77777777" w:rsidR="00C64F35" w:rsidRDefault="00C64F35">
            <w:pPr>
              <w:pStyle w:val="ListParagraph"/>
              <w:numPr>
                <w:ilvl w:val="0"/>
                <w:numId w:val="29"/>
              </w:numPr>
              <w:ind w:left="248" w:hanging="248"/>
            </w:pPr>
            <w:r>
              <w:t>Benchmark 1</w:t>
            </w:r>
          </w:p>
          <w:p w14:paraId="63D091DD" w14:textId="77777777" w:rsidR="00C64F35" w:rsidRDefault="00C64F35">
            <w:pPr>
              <w:pStyle w:val="ListParagraph"/>
              <w:numPr>
                <w:ilvl w:val="0"/>
                <w:numId w:val="29"/>
              </w:numPr>
              <w:ind w:left="248" w:hanging="248"/>
            </w:pPr>
            <w:r>
              <w:t>Benchmark 2</w:t>
            </w:r>
          </w:p>
          <w:p w14:paraId="5378AC8B" w14:textId="77777777" w:rsidR="00C64F35" w:rsidRPr="00F074A6" w:rsidRDefault="00C64F35">
            <w:pPr>
              <w:pStyle w:val="ListParagraph"/>
              <w:numPr>
                <w:ilvl w:val="0"/>
                <w:numId w:val="29"/>
              </w:numPr>
              <w:ind w:left="246" w:hanging="246"/>
            </w:pPr>
            <w:r>
              <w:t>Benchmark 3</w:t>
            </w:r>
          </w:p>
        </w:tc>
      </w:tr>
    </w:tbl>
    <w:p w14:paraId="56867042" w14:textId="4E6AD841" w:rsidR="0085257B" w:rsidRDefault="0085257B" w:rsidP="0085257B"/>
    <w:p w14:paraId="006C1B95" w14:textId="66D9A0A1" w:rsidR="006B3FDF" w:rsidRPr="0085257B" w:rsidRDefault="0085257B" w:rsidP="0085257B">
      <w:pPr>
        <w:spacing w:before="0" w:after="160" w:line="259" w:lineRule="auto"/>
        <w:rPr>
          <w:rFonts w:ascii="Montserrat SemiBold" w:hAnsi="Montserrat SemiBold"/>
          <w:b/>
          <w:color w:val="BD0934"/>
          <w:szCs w:val="18"/>
        </w:rPr>
      </w:pPr>
      <w:r>
        <w:rPr>
          <w:color w:val="BD0934"/>
        </w:rPr>
        <w:br w:type="page"/>
      </w:r>
    </w:p>
    <w:p w14:paraId="6991C62C" w14:textId="428DD739" w:rsidR="00C64F35" w:rsidRPr="0013691F" w:rsidRDefault="00C64F35" w:rsidP="00C64F35">
      <w:pPr>
        <w:pStyle w:val="Heading3"/>
        <w:rPr>
          <w:color w:val="BD0934"/>
          <w:sz w:val="20"/>
          <w:szCs w:val="20"/>
        </w:rPr>
      </w:pPr>
      <w:r w:rsidRPr="0013691F">
        <w:rPr>
          <w:color w:val="BD0934"/>
          <w:sz w:val="20"/>
          <w:szCs w:val="20"/>
        </w:rPr>
        <w:t>PRIORITY 2: &lt;ENTER NAME HERE&gt;</w:t>
      </w:r>
    </w:p>
    <w:tbl>
      <w:tblPr>
        <w:tblStyle w:val="TableGrid"/>
        <w:tblW w:w="9535" w:type="dxa"/>
        <w:tblLook w:val="04A0" w:firstRow="1" w:lastRow="0" w:firstColumn="1" w:lastColumn="0" w:noHBand="0" w:noVBand="1"/>
      </w:tblPr>
      <w:tblGrid>
        <w:gridCol w:w="9535"/>
      </w:tblGrid>
      <w:tr w:rsidR="00C64F35" w:rsidRPr="008D7CB4" w14:paraId="1476475B" w14:textId="77777777">
        <w:tc>
          <w:tcPr>
            <w:tcW w:w="9535" w:type="dxa"/>
            <w:tcBorders>
              <w:top w:val="nil"/>
              <w:left w:val="nil"/>
              <w:bottom w:val="nil"/>
              <w:right w:val="nil"/>
            </w:tcBorders>
            <w:shd w:val="clear" w:color="auto" w:fill="E7E6E6" w:themeFill="background2"/>
          </w:tcPr>
          <w:p w14:paraId="186C794D" w14:textId="77777777" w:rsidR="00C64F35" w:rsidRPr="008D7CB4" w:rsidRDefault="00C64F35">
            <w:pPr>
              <w:spacing w:after="120"/>
            </w:pPr>
            <w:r w:rsidRPr="008D7CB4">
              <w:rPr>
                <w:b/>
                <w:bCs/>
              </w:rPr>
              <w:t>S.M.A.R.T.I.E. Goal:</w:t>
            </w:r>
            <w:r w:rsidRPr="008D7CB4">
              <w:t xml:space="preserve"> </w:t>
            </w:r>
            <w:r>
              <w:t>&lt;ENTER S.M.A.R.T.I.E. GOAL HERE&gt;</w:t>
            </w:r>
          </w:p>
        </w:tc>
      </w:tr>
    </w:tbl>
    <w:tbl>
      <w:tblPr>
        <w:tblStyle w:val="ApprovedTable"/>
        <w:tblW w:w="5099" w:type="pct"/>
        <w:tblLayout w:type="fixed"/>
        <w:tblLook w:val="01E0" w:firstRow="1" w:lastRow="1" w:firstColumn="1" w:lastColumn="1" w:noHBand="0" w:noVBand="0"/>
      </w:tblPr>
      <w:tblGrid>
        <w:gridCol w:w="2335"/>
        <w:gridCol w:w="3600"/>
        <w:gridCol w:w="3600"/>
      </w:tblGrid>
      <w:tr w:rsidR="00C64F35" w:rsidRPr="00036B59" w14:paraId="6C4A7B88" w14:textId="77777777">
        <w:trPr>
          <w:cnfStyle w:val="100000000000" w:firstRow="1" w:lastRow="0" w:firstColumn="0" w:lastColumn="0" w:oddVBand="0" w:evenVBand="0" w:oddHBand="0" w:evenHBand="0" w:firstRowFirstColumn="0" w:firstRowLastColumn="0" w:lastRowFirstColumn="0" w:lastRowLastColumn="0"/>
          <w:cantSplit/>
          <w:tblHeader/>
        </w:trPr>
        <w:tc>
          <w:tcPr>
            <w:tcW w:w="2335" w:type="dxa"/>
            <w:shd w:val="clear" w:color="auto" w:fill="404040" w:themeFill="text1" w:themeFillTint="BF"/>
            <w:vAlign w:val="center"/>
          </w:tcPr>
          <w:p w14:paraId="189C335F" w14:textId="77777777" w:rsidR="00C64F35" w:rsidRPr="00036B59" w:rsidRDefault="00C64F35" w:rsidP="00391FFD">
            <w:pPr>
              <w:pStyle w:val="TableHeaders"/>
            </w:pPr>
            <w:r>
              <w:t>Strategy</w:t>
            </w:r>
          </w:p>
        </w:tc>
        <w:tc>
          <w:tcPr>
            <w:tcW w:w="3600" w:type="dxa"/>
            <w:shd w:val="clear" w:color="auto" w:fill="404040" w:themeFill="text1" w:themeFillTint="BF"/>
          </w:tcPr>
          <w:p w14:paraId="3B6B77AA" w14:textId="77777777" w:rsidR="00C64F35" w:rsidRPr="00036B59" w:rsidRDefault="00C64F35" w:rsidP="00391FFD">
            <w:pPr>
              <w:pStyle w:val="TableHeaders"/>
            </w:pPr>
            <w:r>
              <w:t>Activities</w:t>
            </w:r>
          </w:p>
        </w:tc>
        <w:tc>
          <w:tcPr>
            <w:tcW w:w="3600" w:type="dxa"/>
            <w:shd w:val="clear" w:color="auto" w:fill="404040" w:themeFill="text1" w:themeFillTint="BF"/>
            <w:vAlign w:val="center"/>
          </w:tcPr>
          <w:p w14:paraId="24DA786C" w14:textId="77777777" w:rsidR="00C64F35" w:rsidRPr="00036B59" w:rsidRDefault="00C64F35" w:rsidP="00391FFD">
            <w:pPr>
              <w:pStyle w:val="TableHeaders"/>
            </w:pPr>
            <w:r>
              <w:t>Benchmarks</w:t>
            </w:r>
          </w:p>
        </w:tc>
      </w:tr>
      <w:tr w:rsidR="00C64F35" w:rsidRPr="00B577C9" w14:paraId="40D585BF" w14:textId="77777777">
        <w:trPr>
          <w:cnfStyle w:val="000000100000" w:firstRow="0" w:lastRow="0" w:firstColumn="0" w:lastColumn="0" w:oddVBand="0" w:evenVBand="0" w:oddHBand="1" w:evenHBand="0" w:firstRowFirstColumn="0" w:firstRowLastColumn="0" w:lastRowFirstColumn="0" w:lastRowLastColumn="0"/>
          <w:cantSplit/>
        </w:trPr>
        <w:tc>
          <w:tcPr>
            <w:tcW w:w="2335" w:type="dxa"/>
          </w:tcPr>
          <w:p w14:paraId="0072085F" w14:textId="77777777" w:rsidR="00C64F35" w:rsidRPr="00457547" w:rsidRDefault="00C64F35">
            <w:pPr>
              <w:rPr>
                <w:b/>
                <w:bCs/>
              </w:rPr>
            </w:pPr>
            <w:r>
              <w:rPr>
                <w:b/>
                <w:bCs/>
              </w:rPr>
              <w:t>Strategy 1</w:t>
            </w:r>
          </w:p>
        </w:tc>
        <w:tc>
          <w:tcPr>
            <w:tcW w:w="3600" w:type="dxa"/>
          </w:tcPr>
          <w:p w14:paraId="31B7D0A5" w14:textId="77777777" w:rsidR="00C64F35" w:rsidRDefault="00C64F35">
            <w:pPr>
              <w:pStyle w:val="ListParagraph"/>
              <w:numPr>
                <w:ilvl w:val="0"/>
                <w:numId w:val="29"/>
              </w:numPr>
              <w:ind w:left="248" w:hanging="248"/>
            </w:pPr>
            <w:r>
              <w:t>Activity 1</w:t>
            </w:r>
          </w:p>
          <w:p w14:paraId="73CC2341" w14:textId="77777777" w:rsidR="00C64F35" w:rsidRDefault="00C64F35">
            <w:pPr>
              <w:pStyle w:val="ListParagraph"/>
              <w:numPr>
                <w:ilvl w:val="0"/>
                <w:numId w:val="29"/>
              </w:numPr>
              <w:ind w:left="248" w:hanging="248"/>
            </w:pPr>
            <w:r>
              <w:t>Activity 2</w:t>
            </w:r>
          </w:p>
          <w:p w14:paraId="79716DBB" w14:textId="77777777" w:rsidR="00C64F35" w:rsidRPr="007B0A5D" w:rsidRDefault="00C64F35">
            <w:pPr>
              <w:pStyle w:val="ListParagraph"/>
              <w:numPr>
                <w:ilvl w:val="0"/>
                <w:numId w:val="29"/>
              </w:numPr>
              <w:ind w:left="248" w:hanging="248"/>
            </w:pPr>
            <w:r>
              <w:t>Activity 3</w:t>
            </w:r>
          </w:p>
        </w:tc>
        <w:tc>
          <w:tcPr>
            <w:tcW w:w="3600" w:type="dxa"/>
          </w:tcPr>
          <w:p w14:paraId="0F8BA3C9" w14:textId="77777777" w:rsidR="00C64F35" w:rsidRDefault="00C64F35">
            <w:pPr>
              <w:pStyle w:val="ListParagraph"/>
              <w:numPr>
                <w:ilvl w:val="0"/>
                <w:numId w:val="29"/>
              </w:numPr>
              <w:ind w:left="248" w:hanging="248"/>
            </w:pPr>
            <w:r>
              <w:t>Benchmark 1</w:t>
            </w:r>
          </w:p>
          <w:p w14:paraId="7B170B71" w14:textId="77777777" w:rsidR="00C64F35" w:rsidRDefault="00C64F35">
            <w:pPr>
              <w:pStyle w:val="ListParagraph"/>
              <w:numPr>
                <w:ilvl w:val="0"/>
                <w:numId w:val="29"/>
              </w:numPr>
              <w:ind w:left="248" w:hanging="248"/>
            </w:pPr>
            <w:r>
              <w:t>Benchmark 2</w:t>
            </w:r>
          </w:p>
          <w:p w14:paraId="3E1EDB72" w14:textId="77777777" w:rsidR="00C64F35" w:rsidRPr="00B577C9" w:rsidRDefault="00C64F35">
            <w:pPr>
              <w:pStyle w:val="ListParagraph"/>
              <w:numPr>
                <w:ilvl w:val="0"/>
                <w:numId w:val="29"/>
              </w:numPr>
              <w:ind w:left="246" w:hanging="246"/>
            </w:pPr>
            <w:r>
              <w:t>Benchmark 3</w:t>
            </w:r>
          </w:p>
        </w:tc>
      </w:tr>
      <w:tr w:rsidR="00C64F35" w:rsidRPr="00B577C9" w14:paraId="1EB8C717" w14:textId="77777777">
        <w:trPr>
          <w:cantSplit/>
        </w:trPr>
        <w:tc>
          <w:tcPr>
            <w:tcW w:w="2335" w:type="dxa"/>
          </w:tcPr>
          <w:p w14:paraId="5A78C85A" w14:textId="77777777" w:rsidR="00C64F35" w:rsidRPr="00457547" w:rsidRDefault="00C64F35">
            <w:pPr>
              <w:rPr>
                <w:b/>
                <w:bCs/>
              </w:rPr>
            </w:pPr>
            <w:r>
              <w:rPr>
                <w:b/>
                <w:bCs/>
              </w:rPr>
              <w:t>Strategy 2</w:t>
            </w:r>
          </w:p>
        </w:tc>
        <w:tc>
          <w:tcPr>
            <w:tcW w:w="3600" w:type="dxa"/>
          </w:tcPr>
          <w:p w14:paraId="66AB07F9" w14:textId="77777777" w:rsidR="00C64F35" w:rsidRDefault="00C64F35">
            <w:pPr>
              <w:pStyle w:val="ListParagraph"/>
              <w:numPr>
                <w:ilvl w:val="0"/>
                <w:numId w:val="29"/>
              </w:numPr>
              <w:ind w:left="248" w:hanging="248"/>
            </w:pPr>
            <w:r>
              <w:t>Activity 1</w:t>
            </w:r>
          </w:p>
          <w:p w14:paraId="4A5DCF25" w14:textId="77777777" w:rsidR="00C64F35" w:rsidRDefault="00C64F35">
            <w:pPr>
              <w:pStyle w:val="ListParagraph"/>
              <w:numPr>
                <w:ilvl w:val="0"/>
                <w:numId w:val="29"/>
              </w:numPr>
              <w:ind w:left="248" w:hanging="248"/>
            </w:pPr>
            <w:r>
              <w:t>Activity 2</w:t>
            </w:r>
          </w:p>
          <w:p w14:paraId="0BE0A9AB" w14:textId="77777777" w:rsidR="00C64F35" w:rsidRPr="00F074A6" w:rsidRDefault="00C64F35">
            <w:pPr>
              <w:pStyle w:val="ListParagraph"/>
              <w:numPr>
                <w:ilvl w:val="0"/>
                <w:numId w:val="29"/>
              </w:numPr>
              <w:ind w:left="248" w:hanging="248"/>
            </w:pPr>
            <w:r>
              <w:t>Activity 3</w:t>
            </w:r>
          </w:p>
        </w:tc>
        <w:tc>
          <w:tcPr>
            <w:tcW w:w="3600" w:type="dxa"/>
          </w:tcPr>
          <w:p w14:paraId="44D9B5D3" w14:textId="77777777" w:rsidR="00C64F35" w:rsidRDefault="00C64F35">
            <w:pPr>
              <w:pStyle w:val="ListParagraph"/>
              <w:numPr>
                <w:ilvl w:val="0"/>
                <w:numId w:val="29"/>
              </w:numPr>
              <w:ind w:left="248" w:hanging="248"/>
            </w:pPr>
            <w:r>
              <w:t>Benchmark 1</w:t>
            </w:r>
          </w:p>
          <w:p w14:paraId="6F213C09" w14:textId="77777777" w:rsidR="00C64F35" w:rsidRDefault="00C64F35">
            <w:pPr>
              <w:pStyle w:val="ListParagraph"/>
              <w:numPr>
                <w:ilvl w:val="0"/>
                <w:numId w:val="29"/>
              </w:numPr>
              <w:ind w:left="248" w:hanging="248"/>
            </w:pPr>
            <w:r>
              <w:t>Benchmark 2</w:t>
            </w:r>
          </w:p>
          <w:p w14:paraId="6909240C" w14:textId="77777777" w:rsidR="00C64F35" w:rsidRPr="00F074A6" w:rsidRDefault="00C64F35">
            <w:pPr>
              <w:pStyle w:val="ListParagraph"/>
              <w:numPr>
                <w:ilvl w:val="0"/>
                <w:numId w:val="29"/>
              </w:numPr>
              <w:ind w:left="246" w:hanging="246"/>
            </w:pPr>
            <w:r>
              <w:t>Benchmark 3</w:t>
            </w:r>
          </w:p>
        </w:tc>
      </w:tr>
    </w:tbl>
    <w:p w14:paraId="548F9979" w14:textId="77777777" w:rsidR="00C64F35" w:rsidRPr="0013691F" w:rsidRDefault="00C64F35" w:rsidP="00C64F35">
      <w:pPr>
        <w:pStyle w:val="Heading3"/>
        <w:rPr>
          <w:color w:val="BD0934"/>
          <w:sz w:val="20"/>
          <w:szCs w:val="20"/>
        </w:rPr>
      </w:pPr>
      <w:r w:rsidRPr="0013691F">
        <w:rPr>
          <w:color w:val="BD0934"/>
          <w:sz w:val="20"/>
          <w:szCs w:val="20"/>
        </w:rPr>
        <w:t>STRETCH PRIORITY (OPTIONAL): &lt;ENTER NAME HERE&gt;</w:t>
      </w:r>
    </w:p>
    <w:tbl>
      <w:tblPr>
        <w:tblStyle w:val="TableGrid"/>
        <w:tblW w:w="9535" w:type="dxa"/>
        <w:tblLook w:val="04A0" w:firstRow="1" w:lastRow="0" w:firstColumn="1" w:lastColumn="0" w:noHBand="0" w:noVBand="1"/>
      </w:tblPr>
      <w:tblGrid>
        <w:gridCol w:w="9535"/>
      </w:tblGrid>
      <w:tr w:rsidR="00C64F35" w:rsidRPr="008D7CB4" w14:paraId="1D7CBE21" w14:textId="77777777">
        <w:tc>
          <w:tcPr>
            <w:tcW w:w="9535" w:type="dxa"/>
            <w:tcBorders>
              <w:top w:val="nil"/>
              <w:left w:val="nil"/>
              <w:bottom w:val="nil"/>
              <w:right w:val="nil"/>
            </w:tcBorders>
            <w:shd w:val="clear" w:color="auto" w:fill="E7E6E6" w:themeFill="background2"/>
          </w:tcPr>
          <w:p w14:paraId="23FF8ACE" w14:textId="77777777" w:rsidR="00C64F35" w:rsidRPr="008D7CB4" w:rsidRDefault="00C64F35">
            <w:pPr>
              <w:spacing w:after="120"/>
            </w:pPr>
            <w:r w:rsidRPr="008D7CB4">
              <w:rPr>
                <w:b/>
                <w:bCs/>
              </w:rPr>
              <w:t>S.M.A.R.T.I.E. Goal:</w:t>
            </w:r>
            <w:r w:rsidRPr="008D7CB4">
              <w:t xml:space="preserve"> </w:t>
            </w:r>
            <w:r>
              <w:t>&lt;ENTER S.M.A.R.T.I.E. GOAL HERE&gt;</w:t>
            </w:r>
          </w:p>
        </w:tc>
      </w:tr>
    </w:tbl>
    <w:tbl>
      <w:tblPr>
        <w:tblStyle w:val="ApprovedTable"/>
        <w:tblW w:w="5099" w:type="pct"/>
        <w:tblLayout w:type="fixed"/>
        <w:tblLook w:val="01E0" w:firstRow="1" w:lastRow="1" w:firstColumn="1" w:lastColumn="1" w:noHBand="0" w:noVBand="0"/>
      </w:tblPr>
      <w:tblGrid>
        <w:gridCol w:w="2335"/>
        <w:gridCol w:w="3600"/>
        <w:gridCol w:w="3600"/>
      </w:tblGrid>
      <w:tr w:rsidR="00C64F35" w:rsidRPr="00036B59" w14:paraId="75FDE959" w14:textId="77777777">
        <w:trPr>
          <w:cnfStyle w:val="100000000000" w:firstRow="1" w:lastRow="0" w:firstColumn="0" w:lastColumn="0" w:oddVBand="0" w:evenVBand="0" w:oddHBand="0" w:evenHBand="0" w:firstRowFirstColumn="0" w:firstRowLastColumn="0" w:lastRowFirstColumn="0" w:lastRowLastColumn="0"/>
          <w:cantSplit/>
          <w:tblHeader/>
        </w:trPr>
        <w:tc>
          <w:tcPr>
            <w:tcW w:w="2335" w:type="dxa"/>
            <w:shd w:val="clear" w:color="auto" w:fill="404040" w:themeFill="text1" w:themeFillTint="BF"/>
            <w:vAlign w:val="center"/>
          </w:tcPr>
          <w:p w14:paraId="5596C1CB" w14:textId="77777777" w:rsidR="00C64F35" w:rsidRPr="00036B59" w:rsidRDefault="00C64F35" w:rsidP="00391FFD">
            <w:pPr>
              <w:pStyle w:val="TableHeaders"/>
            </w:pPr>
            <w:r>
              <w:t>Strategy</w:t>
            </w:r>
          </w:p>
        </w:tc>
        <w:tc>
          <w:tcPr>
            <w:tcW w:w="3600" w:type="dxa"/>
            <w:shd w:val="clear" w:color="auto" w:fill="404040" w:themeFill="text1" w:themeFillTint="BF"/>
          </w:tcPr>
          <w:p w14:paraId="13955F5E" w14:textId="77777777" w:rsidR="00C64F35" w:rsidRPr="00036B59" w:rsidRDefault="00C64F35" w:rsidP="00391FFD">
            <w:pPr>
              <w:pStyle w:val="TableHeaders"/>
            </w:pPr>
            <w:r>
              <w:t>Activities</w:t>
            </w:r>
          </w:p>
        </w:tc>
        <w:tc>
          <w:tcPr>
            <w:tcW w:w="3600" w:type="dxa"/>
            <w:shd w:val="clear" w:color="auto" w:fill="404040" w:themeFill="text1" w:themeFillTint="BF"/>
            <w:vAlign w:val="center"/>
          </w:tcPr>
          <w:p w14:paraId="64784BB9" w14:textId="77777777" w:rsidR="00C64F35" w:rsidRPr="00036B59" w:rsidRDefault="00C64F35" w:rsidP="00391FFD">
            <w:pPr>
              <w:pStyle w:val="TableHeaders"/>
            </w:pPr>
            <w:r>
              <w:t>Benchmarks</w:t>
            </w:r>
          </w:p>
        </w:tc>
      </w:tr>
      <w:tr w:rsidR="00C64F35" w:rsidRPr="00B577C9" w14:paraId="5A01E940" w14:textId="77777777">
        <w:trPr>
          <w:cnfStyle w:val="000000100000" w:firstRow="0" w:lastRow="0" w:firstColumn="0" w:lastColumn="0" w:oddVBand="0" w:evenVBand="0" w:oddHBand="1" w:evenHBand="0" w:firstRowFirstColumn="0" w:firstRowLastColumn="0" w:lastRowFirstColumn="0" w:lastRowLastColumn="0"/>
          <w:cantSplit/>
        </w:trPr>
        <w:tc>
          <w:tcPr>
            <w:tcW w:w="2335" w:type="dxa"/>
          </w:tcPr>
          <w:p w14:paraId="28EDDFD0" w14:textId="77777777" w:rsidR="00C64F35" w:rsidRPr="00457547" w:rsidRDefault="00C64F35">
            <w:pPr>
              <w:rPr>
                <w:b/>
                <w:bCs/>
              </w:rPr>
            </w:pPr>
            <w:r>
              <w:rPr>
                <w:b/>
                <w:bCs/>
              </w:rPr>
              <w:t>Strategy 1</w:t>
            </w:r>
          </w:p>
        </w:tc>
        <w:tc>
          <w:tcPr>
            <w:tcW w:w="3600" w:type="dxa"/>
          </w:tcPr>
          <w:p w14:paraId="48AFF85E" w14:textId="77777777" w:rsidR="00C64F35" w:rsidRDefault="00C64F35">
            <w:pPr>
              <w:pStyle w:val="ListParagraph"/>
              <w:numPr>
                <w:ilvl w:val="0"/>
                <w:numId w:val="29"/>
              </w:numPr>
              <w:ind w:left="248" w:hanging="248"/>
            </w:pPr>
            <w:r>
              <w:t>Activity 1</w:t>
            </w:r>
          </w:p>
          <w:p w14:paraId="21D804C5" w14:textId="77777777" w:rsidR="00C64F35" w:rsidRDefault="00C64F35">
            <w:pPr>
              <w:pStyle w:val="ListParagraph"/>
              <w:numPr>
                <w:ilvl w:val="0"/>
                <w:numId w:val="29"/>
              </w:numPr>
              <w:ind w:left="248" w:hanging="248"/>
            </w:pPr>
            <w:r>
              <w:t>Activity 2</w:t>
            </w:r>
          </w:p>
          <w:p w14:paraId="773BAC24" w14:textId="77777777" w:rsidR="00C64F35" w:rsidRPr="007B0A5D" w:rsidRDefault="00C64F35">
            <w:pPr>
              <w:pStyle w:val="ListParagraph"/>
              <w:numPr>
                <w:ilvl w:val="0"/>
                <w:numId w:val="29"/>
              </w:numPr>
              <w:ind w:left="248" w:hanging="248"/>
            </w:pPr>
            <w:r>
              <w:t>Activity 3</w:t>
            </w:r>
          </w:p>
        </w:tc>
        <w:tc>
          <w:tcPr>
            <w:tcW w:w="3600" w:type="dxa"/>
          </w:tcPr>
          <w:p w14:paraId="4747D238" w14:textId="77777777" w:rsidR="00C64F35" w:rsidRDefault="00C64F35">
            <w:pPr>
              <w:pStyle w:val="ListParagraph"/>
              <w:numPr>
                <w:ilvl w:val="0"/>
                <w:numId w:val="29"/>
              </w:numPr>
              <w:ind w:left="248" w:hanging="248"/>
            </w:pPr>
            <w:r>
              <w:t>Benchmark 1</w:t>
            </w:r>
          </w:p>
          <w:p w14:paraId="295892D3" w14:textId="77777777" w:rsidR="00C64F35" w:rsidRDefault="00C64F35">
            <w:pPr>
              <w:pStyle w:val="ListParagraph"/>
              <w:numPr>
                <w:ilvl w:val="0"/>
                <w:numId w:val="29"/>
              </w:numPr>
              <w:ind w:left="248" w:hanging="248"/>
            </w:pPr>
            <w:r>
              <w:t>Benchmark 2</w:t>
            </w:r>
          </w:p>
          <w:p w14:paraId="46057262" w14:textId="77777777" w:rsidR="00C64F35" w:rsidRPr="00B577C9" w:rsidRDefault="00C64F35">
            <w:pPr>
              <w:pStyle w:val="ListParagraph"/>
              <w:numPr>
                <w:ilvl w:val="0"/>
                <w:numId w:val="29"/>
              </w:numPr>
              <w:ind w:left="246" w:hanging="246"/>
            </w:pPr>
            <w:r>
              <w:t>Benchmark 3</w:t>
            </w:r>
          </w:p>
        </w:tc>
      </w:tr>
      <w:tr w:rsidR="00C64F35" w:rsidRPr="00B577C9" w14:paraId="0E9B21FD" w14:textId="77777777">
        <w:trPr>
          <w:cantSplit/>
        </w:trPr>
        <w:tc>
          <w:tcPr>
            <w:tcW w:w="2335" w:type="dxa"/>
          </w:tcPr>
          <w:p w14:paraId="165E1950" w14:textId="77777777" w:rsidR="00C64F35" w:rsidRPr="00457547" w:rsidRDefault="00C64F35">
            <w:pPr>
              <w:rPr>
                <w:b/>
                <w:bCs/>
              </w:rPr>
            </w:pPr>
            <w:r>
              <w:rPr>
                <w:b/>
                <w:bCs/>
              </w:rPr>
              <w:t>Strategy 2</w:t>
            </w:r>
          </w:p>
        </w:tc>
        <w:tc>
          <w:tcPr>
            <w:tcW w:w="3600" w:type="dxa"/>
          </w:tcPr>
          <w:p w14:paraId="32FDDC78" w14:textId="77777777" w:rsidR="00C64F35" w:rsidRDefault="00C64F35">
            <w:pPr>
              <w:pStyle w:val="ListParagraph"/>
              <w:numPr>
                <w:ilvl w:val="0"/>
                <w:numId w:val="29"/>
              </w:numPr>
              <w:ind w:left="248" w:hanging="248"/>
            </w:pPr>
            <w:r>
              <w:t>Activity 1</w:t>
            </w:r>
          </w:p>
          <w:p w14:paraId="4FFFA93B" w14:textId="77777777" w:rsidR="00C64F35" w:rsidRDefault="00C64F35">
            <w:pPr>
              <w:pStyle w:val="ListParagraph"/>
              <w:numPr>
                <w:ilvl w:val="0"/>
                <w:numId w:val="29"/>
              </w:numPr>
              <w:ind w:left="248" w:hanging="248"/>
            </w:pPr>
            <w:r>
              <w:t>Activity 2</w:t>
            </w:r>
          </w:p>
          <w:p w14:paraId="1E0C1AC5" w14:textId="77777777" w:rsidR="00C64F35" w:rsidRPr="00F074A6" w:rsidRDefault="00C64F35">
            <w:pPr>
              <w:pStyle w:val="ListParagraph"/>
              <w:numPr>
                <w:ilvl w:val="0"/>
                <w:numId w:val="29"/>
              </w:numPr>
              <w:ind w:left="248" w:hanging="248"/>
            </w:pPr>
            <w:r>
              <w:t>Activity 3</w:t>
            </w:r>
          </w:p>
        </w:tc>
        <w:tc>
          <w:tcPr>
            <w:tcW w:w="3600" w:type="dxa"/>
          </w:tcPr>
          <w:p w14:paraId="516BC557" w14:textId="77777777" w:rsidR="00C64F35" w:rsidRDefault="00C64F35">
            <w:pPr>
              <w:pStyle w:val="ListParagraph"/>
              <w:numPr>
                <w:ilvl w:val="0"/>
                <w:numId w:val="29"/>
              </w:numPr>
              <w:ind w:left="248" w:hanging="248"/>
            </w:pPr>
            <w:r>
              <w:t>Benchmark 1</w:t>
            </w:r>
          </w:p>
          <w:p w14:paraId="2E7E8947" w14:textId="77777777" w:rsidR="00C64F35" w:rsidRDefault="00C64F35">
            <w:pPr>
              <w:pStyle w:val="ListParagraph"/>
              <w:numPr>
                <w:ilvl w:val="0"/>
                <w:numId w:val="29"/>
              </w:numPr>
              <w:ind w:left="248" w:hanging="248"/>
            </w:pPr>
            <w:r>
              <w:t>Benchmark 2</w:t>
            </w:r>
          </w:p>
          <w:p w14:paraId="47652722" w14:textId="77777777" w:rsidR="00C64F35" w:rsidRPr="00F074A6" w:rsidRDefault="00C64F35">
            <w:pPr>
              <w:pStyle w:val="ListParagraph"/>
              <w:numPr>
                <w:ilvl w:val="0"/>
                <w:numId w:val="29"/>
              </w:numPr>
              <w:ind w:left="246" w:hanging="246"/>
            </w:pPr>
            <w:r>
              <w:t>Benchmark 3</w:t>
            </w:r>
          </w:p>
        </w:tc>
      </w:tr>
    </w:tbl>
    <w:p w14:paraId="33D745DE" w14:textId="77777777" w:rsidR="003E411F" w:rsidRDefault="003E411F">
      <w:pPr>
        <w:spacing w:before="0" w:after="160" w:line="259" w:lineRule="auto"/>
      </w:pPr>
    </w:p>
    <w:p w14:paraId="1AAC5C7F" w14:textId="77777777" w:rsidR="00420B36" w:rsidRDefault="00420B36" w:rsidP="00420B36">
      <w:pPr>
        <w:pStyle w:val="Heading2"/>
      </w:pPr>
      <w:r>
        <w:t>Funding Notes</w:t>
      </w:r>
    </w:p>
    <w:p w14:paraId="616535D9" w14:textId="77777777" w:rsidR="00420B36" w:rsidRDefault="00420B36" w:rsidP="00420B36">
      <w:r>
        <w:t>In order to accomplish the activities for this component, briefly describe the funding sources the LEA plans to use.</w:t>
      </w:r>
    </w:p>
    <w:p w14:paraId="02CFAB24" w14:textId="77777777" w:rsidR="00420B36" w:rsidRDefault="00420B36" w:rsidP="00420B36">
      <w:pPr>
        <w:pStyle w:val="ListParagraph"/>
        <w:numPr>
          <w:ilvl w:val="0"/>
          <w:numId w:val="39"/>
        </w:numPr>
      </w:pPr>
      <w:r>
        <w:t>Source 1</w:t>
      </w:r>
    </w:p>
    <w:p w14:paraId="73E5275E" w14:textId="77777777" w:rsidR="00420B36" w:rsidRDefault="00420B36" w:rsidP="00420B36">
      <w:pPr>
        <w:pStyle w:val="ListParagraph"/>
        <w:numPr>
          <w:ilvl w:val="0"/>
          <w:numId w:val="39"/>
        </w:numPr>
      </w:pPr>
      <w:r>
        <w:t>Source 2</w:t>
      </w:r>
    </w:p>
    <w:p w14:paraId="541BD849" w14:textId="492E909F" w:rsidR="00420B36" w:rsidRDefault="00420B36" w:rsidP="0085257B">
      <w:pPr>
        <w:pStyle w:val="ListParagraph"/>
        <w:numPr>
          <w:ilvl w:val="0"/>
          <w:numId w:val="39"/>
        </w:numPr>
      </w:pPr>
      <w:r>
        <w:t>Source 3</w:t>
      </w:r>
    </w:p>
    <w:p w14:paraId="3C59BFE9" w14:textId="04BFFB64" w:rsidR="00420B36" w:rsidRDefault="00420B36" w:rsidP="00420B36">
      <w:pPr>
        <w:pStyle w:val="Heading2"/>
        <w:tabs>
          <w:tab w:val="left" w:pos="2495"/>
        </w:tabs>
      </w:pPr>
      <w:r>
        <w:t>additional Notes for this component</w:t>
      </w:r>
    </w:p>
    <w:p w14:paraId="5A242E00" w14:textId="77777777" w:rsidR="00420B36" w:rsidRDefault="00420B36" w:rsidP="00420B36">
      <w:pPr>
        <w:pStyle w:val="ListParagraph"/>
        <w:numPr>
          <w:ilvl w:val="0"/>
          <w:numId w:val="40"/>
        </w:numPr>
      </w:pPr>
      <w:r>
        <w:t>Note 1</w:t>
      </w:r>
    </w:p>
    <w:p w14:paraId="3905A678" w14:textId="77777777" w:rsidR="00420B36" w:rsidRDefault="00420B36" w:rsidP="00420B36">
      <w:pPr>
        <w:pStyle w:val="ListParagraph"/>
        <w:numPr>
          <w:ilvl w:val="0"/>
          <w:numId w:val="40"/>
        </w:numPr>
      </w:pPr>
      <w:r>
        <w:t>Note 2</w:t>
      </w:r>
    </w:p>
    <w:p w14:paraId="35D0008E" w14:textId="05E18375" w:rsidR="00420B36" w:rsidRDefault="00420B36" w:rsidP="003E411F">
      <w:pPr>
        <w:pStyle w:val="ListParagraph"/>
        <w:numPr>
          <w:ilvl w:val="0"/>
          <w:numId w:val="40"/>
        </w:numPr>
      </w:pPr>
      <w:r>
        <w:t>Note 3</w:t>
      </w:r>
    </w:p>
    <w:p w14:paraId="4ACAD7F3" w14:textId="77777777" w:rsidR="0085257B" w:rsidRDefault="0085257B">
      <w:pPr>
        <w:spacing w:before="0" w:after="160" w:line="259" w:lineRule="auto"/>
        <w:rPr>
          <w:rFonts w:ascii="Montserrat SemiBold" w:eastAsiaTheme="majorEastAsia" w:hAnsi="Montserrat SemiBold" w:cs="Times New Roman (Headings CS)"/>
          <w:b/>
          <w:caps/>
          <w:sz w:val="20"/>
          <w:szCs w:val="28"/>
        </w:rPr>
      </w:pPr>
      <w:r>
        <w:br w:type="page"/>
      </w:r>
    </w:p>
    <w:p w14:paraId="2D8F549B" w14:textId="377CD381" w:rsidR="003E411F" w:rsidRDefault="003E411F" w:rsidP="003E411F">
      <w:pPr>
        <w:pStyle w:val="Heading2"/>
      </w:pPr>
      <w:r>
        <w:t>Promising practices to consider</w:t>
      </w:r>
    </w:p>
    <w:p w14:paraId="4C15874C" w14:textId="7F942D31" w:rsidR="003E411F" w:rsidRPr="003E411F" w:rsidRDefault="003E411F" w:rsidP="003E411F">
      <w:r w:rsidRPr="003E411F">
        <w:rPr>
          <w:b/>
          <w:bCs/>
        </w:rPr>
        <w:t>Partnerships with Higher Education:</w:t>
      </w:r>
      <w:r w:rsidRPr="003E411F">
        <w:t xml:space="preserve"> Collaborate with universities and community colleges to identify and attract students in relevant fields who may be interested in teaching careers. Offer information sessions and internships focused on CTE education.</w:t>
      </w:r>
    </w:p>
    <w:p w14:paraId="64478F92" w14:textId="7296A204" w:rsidR="003E411F" w:rsidRPr="003E411F" w:rsidRDefault="003E411F" w:rsidP="003E411F">
      <w:r w:rsidRPr="003E411F">
        <w:rPr>
          <w:b/>
          <w:bCs/>
        </w:rPr>
        <w:t>Industry Recruitment:</w:t>
      </w:r>
      <w:r w:rsidRPr="003E411F">
        <w:t xml:space="preserve"> Target professionals in high-skill, high-wage, and in-demand sectors for transition into CTE teaching roles. Offer incentives and pathways for industry experts to enter the teaching profession, including alternative certification routes.</w:t>
      </w:r>
    </w:p>
    <w:p w14:paraId="641E34E3" w14:textId="17D25EFA" w:rsidR="003E411F" w:rsidRPr="003E411F" w:rsidRDefault="003E411F" w:rsidP="003E411F">
      <w:r w:rsidRPr="003E411F">
        <w:rPr>
          <w:b/>
          <w:bCs/>
        </w:rPr>
        <w:t>Marketing and Outreach:</w:t>
      </w:r>
      <w:r w:rsidRPr="003E411F">
        <w:t xml:space="preserve"> Develop marketing campaigns that highlight the benefits and impacts of being a CTE educator. Use social media, professional networks, and community events to reach potential candidates.</w:t>
      </w:r>
    </w:p>
    <w:p w14:paraId="2530B05F" w14:textId="17E519D5" w:rsidR="003E411F" w:rsidRPr="003E411F" w:rsidRDefault="003E411F" w:rsidP="003E411F">
      <w:r w:rsidRPr="003E411F">
        <w:rPr>
          <w:b/>
          <w:bCs/>
        </w:rPr>
        <w:t>Mentorship Programs:</w:t>
      </w:r>
      <w:r w:rsidRPr="003E411F">
        <w:t xml:space="preserve"> Establish mentorship programs that pair experienced CTE educators with new hires to provide guidance, support, and knowledge transfer during the critical first years</w:t>
      </w:r>
    </w:p>
    <w:p w14:paraId="6A77295F" w14:textId="4B1CAFCF" w:rsidR="003E411F" w:rsidRPr="003E411F" w:rsidRDefault="003E411F" w:rsidP="003E411F">
      <w:r w:rsidRPr="003E411F">
        <w:rPr>
          <w:b/>
          <w:bCs/>
        </w:rPr>
        <w:t>Ongoing Professional Development:</w:t>
      </w:r>
      <w:r w:rsidRPr="003E411F">
        <w:t xml:space="preserve"> Offer regular professional development opportunities focused on the latest industry trends, educational technology, pedagogical strategies, and student engagement techniques.</w:t>
      </w:r>
    </w:p>
    <w:p w14:paraId="232BA4CC" w14:textId="26917137" w:rsidR="003E411F" w:rsidRPr="003E411F" w:rsidRDefault="003E411F" w:rsidP="003E411F">
      <w:r w:rsidRPr="003E411F">
        <w:rPr>
          <w:b/>
          <w:bCs/>
        </w:rPr>
        <w:t>Industry Experiences:</w:t>
      </w:r>
      <w:r w:rsidRPr="003E411F">
        <w:t xml:space="preserve"> Facilitate opportunities for CTE educators to engage with industry through externships, workshops, and partnerships, allowing them to stay current with the skills and knowledge required in their field.</w:t>
      </w:r>
    </w:p>
    <w:p w14:paraId="6DA9FE57" w14:textId="5C5DEFC3" w:rsidR="003E411F" w:rsidRDefault="003E411F" w:rsidP="003E411F">
      <w:r w:rsidRPr="003E411F">
        <w:rPr>
          <w:b/>
          <w:bCs/>
        </w:rPr>
        <w:t>Communities of Practice:</w:t>
      </w:r>
      <w:r w:rsidRPr="003E411F">
        <w:t xml:space="preserve"> Establish communities of practice where CTE educators can share experiences, resources, and best practices with peers, fostering a culture of continuous improvement and collaboration.</w:t>
      </w:r>
    </w:p>
    <w:p w14:paraId="748E922F" w14:textId="64A01DF4" w:rsidR="00C64F35" w:rsidRDefault="00C64F35">
      <w:pPr>
        <w:spacing w:before="0" w:after="160" w:line="259" w:lineRule="auto"/>
        <w:rPr>
          <w:rFonts w:ascii="Montserrat SemiBold" w:eastAsiaTheme="majorEastAsia" w:hAnsi="Montserrat SemiBold" w:cs="Times New Roman (Headings CS)"/>
          <w:b/>
          <w:color w:val="BD0934"/>
          <w:sz w:val="32"/>
          <w:szCs w:val="36"/>
        </w:rPr>
      </w:pPr>
      <w:r>
        <w:br w:type="page"/>
      </w:r>
    </w:p>
    <w:p w14:paraId="04744814" w14:textId="67836084" w:rsidR="00E72183" w:rsidRPr="006861B2" w:rsidRDefault="00011015" w:rsidP="00E72183">
      <w:pPr>
        <w:pStyle w:val="Heading1"/>
      </w:pPr>
      <w:bookmarkStart w:id="37" w:name="_Toc166253345"/>
      <w:r>
        <w:t>Component E: State Determined Performance Level Attainment</w:t>
      </w:r>
      <w:bookmarkEnd w:id="37"/>
    </w:p>
    <w:p w14:paraId="2C70F5F6" w14:textId="77777777" w:rsidR="00011015" w:rsidRPr="00C008B7" w:rsidRDefault="00011015" w:rsidP="0085257B">
      <w:pPr>
        <w:pStyle w:val="Heading2"/>
      </w:pPr>
      <w:r w:rsidRPr="00C008B7">
        <w:t>OVERVIEW</w:t>
      </w:r>
    </w:p>
    <w:p w14:paraId="0498B7FC" w14:textId="06FA6288" w:rsidR="00011015" w:rsidRPr="00011015" w:rsidRDefault="00011015" w:rsidP="00011015">
      <w:pPr>
        <w:rPr>
          <w:b/>
          <w:bCs/>
        </w:rPr>
      </w:pPr>
      <w:bookmarkStart w:id="38" w:name="_Hlk134611215"/>
      <w:r w:rsidRPr="00011015">
        <w:rPr>
          <w:b/>
          <w:bCs/>
        </w:rPr>
        <w:t xml:space="preserve">The Carl D. Perkins Career and Technical Education Act (commonly referred to as the Perkins Act or Perkins V) aims to increase the quality of career and technical education (CTE) within the United States to help the economy. The purpose of the state-determined performance levels </w:t>
      </w:r>
      <w:r w:rsidR="00C008B7">
        <w:rPr>
          <w:b/>
          <w:bCs/>
        </w:rPr>
        <w:t xml:space="preserve">(SDPLs) </w:t>
      </w:r>
      <w:r w:rsidRPr="00011015">
        <w:rPr>
          <w:b/>
          <w:bCs/>
        </w:rPr>
        <w:t>within the Perkins Act is multi-fold:</w:t>
      </w:r>
    </w:p>
    <w:p w14:paraId="71D6FB50" w14:textId="77777777" w:rsidR="00011015" w:rsidRPr="006646C8" w:rsidRDefault="00011015" w:rsidP="00011015">
      <w:r w:rsidRPr="00011015">
        <w:rPr>
          <w:b/>
          <w:bCs/>
        </w:rPr>
        <w:t>Ensure Accountability</w:t>
      </w:r>
      <w:r w:rsidRPr="006646C8">
        <w:t>: These performance levels are designed to ensure that states are accountable for improving the academic and technical skills of students participating in career and technical education (CTE) programs. By setting these levels, states are committed to continuous improvement and are held responsible for achieving specific outcomes.</w:t>
      </w:r>
    </w:p>
    <w:p w14:paraId="5F7411D0" w14:textId="77777777" w:rsidR="00011015" w:rsidRPr="006646C8" w:rsidRDefault="00011015" w:rsidP="00011015">
      <w:r w:rsidRPr="00011015">
        <w:rPr>
          <w:b/>
          <w:bCs/>
        </w:rPr>
        <w:t>Promote Continuous Improvement</w:t>
      </w:r>
      <w:r w:rsidRPr="006646C8">
        <w:t>: The performance levels serve as benchmarks for states to assess their progress in enhancing the quality of their CTE programs. This encourages states to constantly evaluate and improve their education and training programs to meet the evolving needs of the workforce.</w:t>
      </w:r>
    </w:p>
    <w:p w14:paraId="02DC4C08" w14:textId="77777777" w:rsidR="00011015" w:rsidRPr="006646C8" w:rsidRDefault="00011015" w:rsidP="00011015">
      <w:r w:rsidRPr="00011015">
        <w:rPr>
          <w:b/>
          <w:bCs/>
        </w:rPr>
        <w:t>Enhance State and Local Flexibility</w:t>
      </w:r>
      <w:r w:rsidRPr="006646C8">
        <w:t>: While the Perkins Act sets out national priorities and goals, it also gives states and local education providers considerable flexibility in determining how to meet these goals. The state-determined performance levels allow states to set targets that are ambitious yet attainable, considering their unique economic, demographic, and educational contexts.</w:t>
      </w:r>
    </w:p>
    <w:p w14:paraId="585D7EDC" w14:textId="77777777" w:rsidR="00011015" w:rsidRPr="006646C8" w:rsidRDefault="00011015" w:rsidP="00011015">
      <w:r w:rsidRPr="00011015">
        <w:rPr>
          <w:b/>
          <w:bCs/>
        </w:rPr>
        <w:t>Support Student Success</w:t>
      </w:r>
      <w:r w:rsidRPr="006646C8">
        <w:t>: The performance levels focus on key indicators of student success, including graduation rates, academic achievement, and placement in postsecondary education or employment. This ensures that the programs are effectively preparing students for high-skill, high-wage, or in-demand industry sectors and occupations.</w:t>
      </w:r>
    </w:p>
    <w:p w14:paraId="15D8A15B" w14:textId="77777777" w:rsidR="00011015" w:rsidRPr="006646C8" w:rsidRDefault="00011015" w:rsidP="00011015">
      <w:r w:rsidRPr="00011015">
        <w:rPr>
          <w:b/>
          <w:bCs/>
        </w:rPr>
        <w:t>Data-Driven Decision Making</w:t>
      </w:r>
      <w:r w:rsidRPr="006646C8">
        <w:t>: By establishing and monitoring these performance levels, states can use data to make informed decisions about how to allocate resources, identify areas for improvement, and implement strategies that best support student achievement and program quality.</w:t>
      </w:r>
    </w:p>
    <w:p w14:paraId="32B2EBF6" w14:textId="77777777" w:rsidR="00011015" w:rsidRDefault="00011015" w:rsidP="00011015">
      <w:r w:rsidRPr="006646C8">
        <w:t>Overall, the state-determined performance levels in the Perkins Act are integral to ensuring that career and technical education programs are aligned with state and local economic needs and are effectively preparing students for the challenges of the 21st-century workplace.</w:t>
      </w:r>
    </w:p>
    <w:p w14:paraId="25442FEF" w14:textId="77777777" w:rsidR="00C008B7" w:rsidRDefault="00C008B7" w:rsidP="00C008B7">
      <w:pPr>
        <w:pStyle w:val="Heading2"/>
      </w:pPr>
      <w:r>
        <w:t>INSTRUCTIONS</w:t>
      </w:r>
    </w:p>
    <w:p w14:paraId="3BAE7F37" w14:textId="77777777" w:rsidR="00C008B7" w:rsidRDefault="00C008B7" w:rsidP="00011015">
      <w:pPr>
        <w:rPr>
          <w:rFonts w:cs="Calibri"/>
        </w:rPr>
      </w:pPr>
      <w:r>
        <w:rPr>
          <w:rFonts w:cs="Calibri"/>
        </w:rPr>
        <w:t>Review the data on the following table, which details the State of Maryland’s SDPLs for each federal performance indicator, the 90% calculation to determine the floor for “meeting” the indicator, and the actual local performance by the school system towards the indicator.</w:t>
      </w:r>
    </w:p>
    <w:p w14:paraId="598DCBAE" w14:textId="07463D51" w:rsidR="0085257B" w:rsidRDefault="00C008B7" w:rsidP="00011015">
      <w:pPr>
        <w:rPr>
          <w:u w:val="single"/>
        </w:rPr>
      </w:pPr>
      <w:r>
        <w:rPr>
          <w:rFonts w:cs="Calibri"/>
        </w:rPr>
        <w:t xml:space="preserve">For each indicator where the actual local performance level is less than the 90% performance target, the school system is required to complete a S.M.A.R.T.I.E. goal related to the missed indicator, as well as a strategic plan to address the tasks and expected outcomes. </w:t>
      </w:r>
      <w:r>
        <w:t xml:space="preserve">Use the example on page 8 as a guide for this work; </w:t>
      </w:r>
      <w:r w:rsidRPr="004A3B7C">
        <w:rPr>
          <w:u w:val="single"/>
        </w:rPr>
        <w:t>you will need one strategic plan for each of the priorities chosen.</w:t>
      </w:r>
    </w:p>
    <w:p w14:paraId="75DF016A" w14:textId="39B89BB4" w:rsidR="00C008B7" w:rsidRDefault="0085257B" w:rsidP="0085257B">
      <w:pPr>
        <w:spacing w:before="0" w:after="160" w:line="259" w:lineRule="auto"/>
        <w:rPr>
          <w:u w:val="single"/>
        </w:rPr>
      </w:pPr>
      <w:r>
        <w:rPr>
          <w:u w:val="single"/>
        </w:rPr>
        <w:br w:type="page"/>
      </w:r>
    </w:p>
    <w:p w14:paraId="6BC75C9F" w14:textId="52F7E31D" w:rsidR="00C008B7" w:rsidRPr="0013691F" w:rsidRDefault="00C008B7" w:rsidP="00C008B7">
      <w:pPr>
        <w:pStyle w:val="Heading3"/>
        <w:rPr>
          <w:color w:val="BD0934"/>
          <w:sz w:val="20"/>
          <w:szCs w:val="20"/>
        </w:rPr>
      </w:pPr>
      <w:r w:rsidRPr="0013691F">
        <w:rPr>
          <w:color w:val="BD0934"/>
          <w:sz w:val="20"/>
          <w:szCs w:val="20"/>
        </w:rPr>
        <w:t>TABLE: STATE DETERMINED PERFORMANCE LEVELS AND ACTUAL LOCAL PERFORMANCE</w:t>
      </w:r>
    </w:p>
    <w:tbl>
      <w:tblPr>
        <w:tblStyle w:val="ApprovedTable"/>
        <w:tblW w:w="5147" w:type="pct"/>
        <w:tblLayout w:type="fixed"/>
        <w:tblLook w:val="01E0" w:firstRow="1" w:lastRow="1" w:firstColumn="1" w:lastColumn="1" w:noHBand="0" w:noVBand="0"/>
      </w:tblPr>
      <w:tblGrid>
        <w:gridCol w:w="3595"/>
        <w:gridCol w:w="1980"/>
        <w:gridCol w:w="2070"/>
        <w:gridCol w:w="1980"/>
      </w:tblGrid>
      <w:tr w:rsidR="00A35337" w:rsidRPr="00036B59" w14:paraId="724A484D" w14:textId="64DC9495" w:rsidTr="00A35337">
        <w:trPr>
          <w:cnfStyle w:val="100000000000" w:firstRow="1" w:lastRow="0" w:firstColumn="0" w:lastColumn="0" w:oddVBand="0" w:evenVBand="0" w:oddHBand="0" w:evenHBand="0" w:firstRowFirstColumn="0" w:firstRowLastColumn="0" w:lastRowFirstColumn="0" w:lastRowLastColumn="0"/>
          <w:cantSplit/>
          <w:tblHeader/>
        </w:trPr>
        <w:tc>
          <w:tcPr>
            <w:tcW w:w="3595" w:type="dxa"/>
            <w:shd w:val="clear" w:color="auto" w:fill="404040" w:themeFill="text1" w:themeFillTint="BF"/>
            <w:vAlign w:val="center"/>
          </w:tcPr>
          <w:p w14:paraId="56284991" w14:textId="0D634B41" w:rsidR="00C008B7" w:rsidRPr="00036B59" w:rsidRDefault="00A35337" w:rsidP="00391FFD">
            <w:pPr>
              <w:pStyle w:val="TableHeaders"/>
            </w:pPr>
            <w:r>
              <w:t>Indicator</w:t>
            </w:r>
          </w:p>
        </w:tc>
        <w:tc>
          <w:tcPr>
            <w:tcW w:w="1980" w:type="dxa"/>
            <w:shd w:val="clear" w:color="auto" w:fill="404040" w:themeFill="text1" w:themeFillTint="BF"/>
          </w:tcPr>
          <w:p w14:paraId="629B280D" w14:textId="506A4336" w:rsidR="00C008B7" w:rsidRPr="00036B59" w:rsidRDefault="00A35337" w:rsidP="00391FFD">
            <w:pPr>
              <w:pStyle w:val="TableHeaders"/>
            </w:pPr>
            <w:r>
              <w:t>Performance Target</w:t>
            </w:r>
          </w:p>
        </w:tc>
        <w:tc>
          <w:tcPr>
            <w:tcW w:w="2070" w:type="dxa"/>
            <w:shd w:val="clear" w:color="auto" w:fill="404040" w:themeFill="text1" w:themeFillTint="BF"/>
            <w:vAlign w:val="center"/>
          </w:tcPr>
          <w:p w14:paraId="755C5588" w14:textId="361E6C58" w:rsidR="00C008B7" w:rsidRPr="00036B59" w:rsidRDefault="00A35337" w:rsidP="00391FFD">
            <w:pPr>
              <w:pStyle w:val="TableHeaders"/>
            </w:pPr>
            <w:r>
              <w:t>Performance Target (90%)</w:t>
            </w:r>
          </w:p>
        </w:tc>
        <w:tc>
          <w:tcPr>
            <w:tcW w:w="1980" w:type="dxa"/>
            <w:shd w:val="clear" w:color="auto" w:fill="404040" w:themeFill="text1" w:themeFillTint="BF"/>
          </w:tcPr>
          <w:p w14:paraId="7D3D0EBD" w14:textId="0F2EF4FC" w:rsidR="00C008B7" w:rsidRDefault="00A35337" w:rsidP="00391FFD">
            <w:pPr>
              <w:pStyle w:val="TableHeaders"/>
            </w:pPr>
            <w:r>
              <w:t>Actual Local Performance</w:t>
            </w:r>
          </w:p>
        </w:tc>
      </w:tr>
      <w:tr w:rsidR="00A35337" w:rsidRPr="00B577C9" w14:paraId="04E6EE40" w14:textId="2A6B571B" w:rsidTr="0000076F">
        <w:trPr>
          <w:cnfStyle w:val="000000100000" w:firstRow="0" w:lastRow="0" w:firstColumn="0" w:lastColumn="0" w:oddVBand="0" w:evenVBand="0" w:oddHBand="1" w:evenHBand="0" w:firstRowFirstColumn="0" w:firstRowLastColumn="0" w:lastRowFirstColumn="0" w:lastRowLastColumn="0"/>
          <w:cantSplit/>
        </w:trPr>
        <w:tc>
          <w:tcPr>
            <w:tcW w:w="3595" w:type="dxa"/>
            <w:vAlign w:val="center"/>
          </w:tcPr>
          <w:p w14:paraId="26C4A297" w14:textId="5D1699CC" w:rsidR="00A35337" w:rsidRPr="00457547" w:rsidRDefault="00A35337" w:rsidP="00A35337">
            <w:pPr>
              <w:rPr>
                <w:b/>
                <w:bCs/>
              </w:rPr>
            </w:pPr>
            <w:r w:rsidRPr="00104060">
              <w:t>1S1: Four-Year Graduation Rate</w:t>
            </w:r>
          </w:p>
        </w:tc>
        <w:tc>
          <w:tcPr>
            <w:tcW w:w="1980" w:type="dxa"/>
            <w:vAlign w:val="center"/>
          </w:tcPr>
          <w:p w14:paraId="7A941E31" w14:textId="1FCA3F41" w:rsidR="00A35337" w:rsidRPr="007B0A5D" w:rsidRDefault="00A35337" w:rsidP="0000076F">
            <w:pPr>
              <w:jc w:val="center"/>
            </w:pPr>
            <w:r>
              <w:t>89.97%</w:t>
            </w:r>
          </w:p>
        </w:tc>
        <w:tc>
          <w:tcPr>
            <w:tcW w:w="2070" w:type="dxa"/>
            <w:vAlign w:val="center"/>
          </w:tcPr>
          <w:p w14:paraId="7AB8216B" w14:textId="7792DE9D" w:rsidR="00A35337" w:rsidRPr="00B577C9" w:rsidRDefault="0000076F" w:rsidP="0000076F">
            <w:pPr>
              <w:jc w:val="center"/>
            </w:pPr>
            <w:r>
              <w:t>80.97%</w:t>
            </w:r>
          </w:p>
        </w:tc>
        <w:tc>
          <w:tcPr>
            <w:tcW w:w="1980" w:type="dxa"/>
            <w:vAlign w:val="center"/>
          </w:tcPr>
          <w:p w14:paraId="72F9769B" w14:textId="77777777" w:rsidR="00A35337" w:rsidRDefault="00A35337" w:rsidP="0000076F">
            <w:pPr>
              <w:jc w:val="center"/>
            </w:pPr>
          </w:p>
        </w:tc>
      </w:tr>
      <w:tr w:rsidR="00A35337" w:rsidRPr="00B577C9" w14:paraId="5001417A" w14:textId="6748034E" w:rsidTr="0000076F">
        <w:trPr>
          <w:cantSplit/>
        </w:trPr>
        <w:tc>
          <w:tcPr>
            <w:tcW w:w="3595" w:type="dxa"/>
            <w:vAlign w:val="center"/>
          </w:tcPr>
          <w:p w14:paraId="2A4EC1C7" w14:textId="4717030C" w:rsidR="00A35337" w:rsidRPr="00457547" w:rsidRDefault="00A35337" w:rsidP="00A35337">
            <w:pPr>
              <w:rPr>
                <w:b/>
                <w:bCs/>
              </w:rPr>
            </w:pPr>
            <w:r w:rsidRPr="00104060">
              <w:t>2S1: Academic Proficiency in Reading / Language Arts</w:t>
            </w:r>
          </w:p>
        </w:tc>
        <w:tc>
          <w:tcPr>
            <w:tcW w:w="1980" w:type="dxa"/>
            <w:vAlign w:val="center"/>
          </w:tcPr>
          <w:p w14:paraId="6FC2B212" w14:textId="2CE95105" w:rsidR="00A35337" w:rsidRPr="00F074A6" w:rsidRDefault="00A35337" w:rsidP="0000076F">
            <w:pPr>
              <w:jc w:val="center"/>
            </w:pPr>
            <w:r>
              <w:t>52.30%</w:t>
            </w:r>
          </w:p>
        </w:tc>
        <w:tc>
          <w:tcPr>
            <w:tcW w:w="2070" w:type="dxa"/>
            <w:vAlign w:val="center"/>
          </w:tcPr>
          <w:p w14:paraId="5DE25C71" w14:textId="04640BC1" w:rsidR="00A35337" w:rsidRPr="00F074A6" w:rsidRDefault="0000076F" w:rsidP="0000076F">
            <w:pPr>
              <w:jc w:val="center"/>
            </w:pPr>
            <w:r>
              <w:t>47.07%</w:t>
            </w:r>
          </w:p>
        </w:tc>
        <w:tc>
          <w:tcPr>
            <w:tcW w:w="1980" w:type="dxa"/>
            <w:vAlign w:val="center"/>
          </w:tcPr>
          <w:p w14:paraId="50B3AFDC" w14:textId="77777777" w:rsidR="00A35337" w:rsidRDefault="00A35337" w:rsidP="0000076F">
            <w:pPr>
              <w:jc w:val="center"/>
            </w:pPr>
          </w:p>
        </w:tc>
      </w:tr>
      <w:tr w:rsidR="00A35337" w:rsidRPr="00B577C9" w14:paraId="1C08F7A2" w14:textId="77777777" w:rsidTr="0000076F">
        <w:trPr>
          <w:cnfStyle w:val="000000100000" w:firstRow="0" w:lastRow="0" w:firstColumn="0" w:lastColumn="0" w:oddVBand="0" w:evenVBand="0" w:oddHBand="1" w:evenHBand="0" w:firstRowFirstColumn="0" w:firstRowLastColumn="0" w:lastRowFirstColumn="0" w:lastRowLastColumn="0"/>
          <w:cantSplit/>
        </w:trPr>
        <w:tc>
          <w:tcPr>
            <w:tcW w:w="3595" w:type="dxa"/>
            <w:vAlign w:val="center"/>
          </w:tcPr>
          <w:p w14:paraId="44443E03" w14:textId="58DCB854" w:rsidR="00A35337" w:rsidRPr="00457547" w:rsidRDefault="00A35337" w:rsidP="00A35337">
            <w:pPr>
              <w:rPr>
                <w:b/>
                <w:bCs/>
              </w:rPr>
            </w:pPr>
            <w:r w:rsidRPr="00104060">
              <w:t>2S2: Academic Proficiency in Mathematics</w:t>
            </w:r>
          </w:p>
        </w:tc>
        <w:tc>
          <w:tcPr>
            <w:tcW w:w="1980" w:type="dxa"/>
            <w:vAlign w:val="center"/>
          </w:tcPr>
          <w:p w14:paraId="090BD7E1" w14:textId="0DD5ED55" w:rsidR="00A35337" w:rsidRPr="00F074A6" w:rsidRDefault="00A35337" w:rsidP="0000076F">
            <w:pPr>
              <w:jc w:val="center"/>
            </w:pPr>
            <w:r>
              <w:t>48.00%</w:t>
            </w:r>
          </w:p>
        </w:tc>
        <w:tc>
          <w:tcPr>
            <w:tcW w:w="2070" w:type="dxa"/>
            <w:vAlign w:val="center"/>
          </w:tcPr>
          <w:p w14:paraId="26657D99" w14:textId="1DF985AB" w:rsidR="00A35337" w:rsidRPr="00F074A6" w:rsidRDefault="0000076F" w:rsidP="0000076F">
            <w:pPr>
              <w:jc w:val="center"/>
            </w:pPr>
            <w:r>
              <w:t>43.2%</w:t>
            </w:r>
          </w:p>
        </w:tc>
        <w:tc>
          <w:tcPr>
            <w:tcW w:w="1980" w:type="dxa"/>
            <w:vAlign w:val="center"/>
          </w:tcPr>
          <w:p w14:paraId="1E902C87" w14:textId="77777777" w:rsidR="00A35337" w:rsidRDefault="00A35337" w:rsidP="0000076F">
            <w:pPr>
              <w:jc w:val="center"/>
            </w:pPr>
          </w:p>
        </w:tc>
      </w:tr>
      <w:tr w:rsidR="00A35337" w:rsidRPr="00B577C9" w14:paraId="416F96D0" w14:textId="77777777" w:rsidTr="0000076F">
        <w:trPr>
          <w:cantSplit/>
        </w:trPr>
        <w:tc>
          <w:tcPr>
            <w:tcW w:w="3595" w:type="dxa"/>
            <w:vAlign w:val="center"/>
          </w:tcPr>
          <w:p w14:paraId="07247AC4" w14:textId="2698479B" w:rsidR="00A35337" w:rsidRPr="00457547" w:rsidRDefault="00A35337" w:rsidP="00A35337">
            <w:pPr>
              <w:rPr>
                <w:b/>
                <w:bCs/>
              </w:rPr>
            </w:pPr>
            <w:r w:rsidRPr="00104060">
              <w:t>2S3: Academic Proficiency in Science</w:t>
            </w:r>
          </w:p>
        </w:tc>
        <w:tc>
          <w:tcPr>
            <w:tcW w:w="1980" w:type="dxa"/>
            <w:vAlign w:val="center"/>
          </w:tcPr>
          <w:p w14:paraId="1D865A44" w14:textId="62FE986A" w:rsidR="00A35337" w:rsidRPr="00F074A6" w:rsidRDefault="00A35337" w:rsidP="0000076F">
            <w:pPr>
              <w:jc w:val="center"/>
            </w:pPr>
            <w:r>
              <w:t>-</w:t>
            </w:r>
          </w:p>
        </w:tc>
        <w:tc>
          <w:tcPr>
            <w:tcW w:w="2070" w:type="dxa"/>
            <w:vAlign w:val="center"/>
          </w:tcPr>
          <w:p w14:paraId="4641AADC" w14:textId="0889C605" w:rsidR="00A35337" w:rsidRPr="00F074A6" w:rsidRDefault="0000076F" w:rsidP="0000076F">
            <w:pPr>
              <w:jc w:val="center"/>
            </w:pPr>
            <w:r>
              <w:t>-</w:t>
            </w:r>
          </w:p>
        </w:tc>
        <w:tc>
          <w:tcPr>
            <w:tcW w:w="1980" w:type="dxa"/>
            <w:vAlign w:val="center"/>
          </w:tcPr>
          <w:p w14:paraId="604490B0" w14:textId="77777777" w:rsidR="00A35337" w:rsidRDefault="00A35337" w:rsidP="0000076F">
            <w:pPr>
              <w:jc w:val="center"/>
            </w:pPr>
          </w:p>
        </w:tc>
      </w:tr>
      <w:tr w:rsidR="00A35337" w:rsidRPr="00B577C9" w14:paraId="45A97DB8" w14:textId="77777777" w:rsidTr="0000076F">
        <w:trPr>
          <w:cnfStyle w:val="000000100000" w:firstRow="0" w:lastRow="0" w:firstColumn="0" w:lastColumn="0" w:oddVBand="0" w:evenVBand="0" w:oddHBand="1" w:evenHBand="0" w:firstRowFirstColumn="0" w:firstRowLastColumn="0" w:lastRowFirstColumn="0" w:lastRowLastColumn="0"/>
          <w:cantSplit/>
        </w:trPr>
        <w:tc>
          <w:tcPr>
            <w:tcW w:w="3595" w:type="dxa"/>
            <w:vAlign w:val="center"/>
          </w:tcPr>
          <w:p w14:paraId="2AD689D9" w14:textId="3AFFDE06" w:rsidR="00A35337" w:rsidRPr="00457547" w:rsidRDefault="00A35337" w:rsidP="00A35337">
            <w:pPr>
              <w:rPr>
                <w:b/>
                <w:bCs/>
              </w:rPr>
            </w:pPr>
            <w:r w:rsidRPr="00104060">
              <w:t>3S1: Post-Secondary Placement</w:t>
            </w:r>
          </w:p>
        </w:tc>
        <w:tc>
          <w:tcPr>
            <w:tcW w:w="1980" w:type="dxa"/>
            <w:vAlign w:val="center"/>
          </w:tcPr>
          <w:p w14:paraId="037317C3" w14:textId="5C29FFBC" w:rsidR="00A35337" w:rsidRPr="00F074A6" w:rsidRDefault="00A35337" w:rsidP="0000076F">
            <w:pPr>
              <w:jc w:val="center"/>
            </w:pPr>
            <w:r>
              <w:t>76.50%</w:t>
            </w:r>
          </w:p>
        </w:tc>
        <w:tc>
          <w:tcPr>
            <w:tcW w:w="2070" w:type="dxa"/>
            <w:vAlign w:val="center"/>
          </w:tcPr>
          <w:p w14:paraId="716343B7" w14:textId="34FB05EB" w:rsidR="00A35337" w:rsidRPr="00F074A6" w:rsidRDefault="0000076F" w:rsidP="0000076F">
            <w:pPr>
              <w:jc w:val="center"/>
            </w:pPr>
            <w:r>
              <w:t>68.85%</w:t>
            </w:r>
          </w:p>
        </w:tc>
        <w:tc>
          <w:tcPr>
            <w:tcW w:w="1980" w:type="dxa"/>
            <w:vAlign w:val="center"/>
          </w:tcPr>
          <w:p w14:paraId="0829C64F" w14:textId="77777777" w:rsidR="00A35337" w:rsidRDefault="00A35337" w:rsidP="0000076F">
            <w:pPr>
              <w:jc w:val="center"/>
            </w:pPr>
          </w:p>
        </w:tc>
      </w:tr>
      <w:tr w:rsidR="00A35337" w:rsidRPr="00B577C9" w14:paraId="7F70D5D3" w14:textId="77777777" w:rsidTr="0000076F">
        <w:trPr>
          <w:cantSplit/>
        </w:trPr>
        <w:tc>
          <w:tcPr>
            <w:tcW w:w="3595" w:type="dxa"/>
            <w:vAlign w:val="center"/>
          </w:tcPr>
          <w:p w14:paraId="58A699BD" w14:textId="04F5686C" w:rsidR="00A35337" w:rsidRPr="00457547" w:rsidRDefault="00A35337" w:rsidP="00A35337">
            <w:pPr>
              <w:rPr>
                <w:b/>
                <w:bCs/>
              </w:rPr>
            </w:pPr>
            <w:r w:rsidRPr="00104060">
              <w:t>4S1: Non-traditional Program Concentration</w:t>
            </w:r>
          </w:p>
        </w:tc>
        <w:tc>
          <w:tcPr>
            <w:tcW w:w="1980" w:type="dxa"/>
            <w:vAlign w:val="center"/>
          </w:tcPr>
          <w:p w14:paraId="0A64E013" w14:textId="5244B858" w:rsidR="00A35337" w:rsidRPr="00F074A6" w:rsidRDefault="00A35337" w:rsidP="0000076F">
            <w:pPr>
              <w:jc w:val="center"/>
            </w:pPr>
            <w:r>
              <w:t>28.72%</w:t>
            </w:r>
          </w:p>
        </w:tc>
        <w:tc>
          <w:tcPr>
            <w:tcW w:w="2070" w:type="dxa"/>
            <w:vAlign w:val="center"/>
          </w:tcPr>
          <w:p w14:paraId="5AF4E868" w14:textId="3109817F" w:rsidR="00A35337" w:rsidRPr="00F074A6" w:rsidRDefault="0000076F" w:rsidP="0000076F">
            <w:pPr>
              <w:jc w:val="center"/>
            </w:pPr>
            <w:r>
              <w:t>25.85%</w:t>
            </w:r>
          </w:p>
        </w:tc>
        <w:tc>
          <w:tcPr>
            <w:tcW w:w="1980" w:type="dxa"/>
            <w:vAlign w:val="center"/>
          </w:tcPr>
          <w:p w14:paraId="0084BDC5" w14:textId="77777777" w:rsidR="00A35337" w:rsidRDefault="00A35337" w:rsidP="0000076F">
            <w:pPr>
              <w:jc w:val="center"/>
            </w:pPr>
          </w:p>
        </w:tc>
      </w:tr>
      <w:tr w:rsidR="00A35337" w:rsidRPr="00B577C9" w14:paraId="279763CB" w14:textId="77777777" w:rsidTr="0000076F">
        <w:trPr>
          <w:cnfStyle w:val="000000100000" w:firstRow="0" w:lastRow="0" w:firstColumn="0" w:lastColumn="0" w:oddVBand="0" w:evenVBand="0" w:oddHBand="1" w:evenHBand="0" w:firstRowFirstColumn="0" w:firstRowLastColumn="0" w:lastRowFirstColumn="0" w:lastRowLastColumn="0"/>
          <w:cantSplit/>
        </w:trPr>
        <w:tc>
          <w:tcPr>
            <w:tcW w:w="3595" w:type="dxa"/>
            <w:vAlign w:val="center"/>
          </w:tcPr>
          <w:p w14:paraId="0CD6A277" w14:textId="54A570A4" w:rsidR="00A35337" w:rsidRPr="00457547" w:rsidRDefault="00A35337" w:rsidP="00A35337">
            <w:pPr>
              <w:rPr>
                <w:b/>
                <w:bCs/>
              </w:rPr>
            </w:pPr>
            <w:r w:rsidRPr="00104060">
              <w:t>5S</w:t>
            </w:r>
            <w:r>
              <w:t>1</w:t>
            </w:r>
            <w:r w:rsidRPr="00104060">
              <w:t>: Program Quality</w:t>
            </w:r>
            <w:r>
              <w:br/>
              <w:t>Attained Recognized Credential</w:t>
            </w:r>
          </w:p>
        </w:tc>
        <w:tc>
          <w:tcPr>
            <w:tcW w:w="1980" w:type="dxa"/>
            <w:vAlign w:val="center"/>
          </w:tcPr>
          <w:p w14:paraId="2123699A" w14:textId="3160FB22" w:rsidR="00A35337" w:rsidRPr="00F074A6" w:rsidRDefault="00A35337" w:rsidP="0000076F">
            <w:pPr>
              <w:jc w:val="center"/>
            </w:pPr>
            <w:r>
              <w:t>78.41%</w:t>
            </w:r>
          </w:p>
        </w:tc>
        <w:tc>
          <w:tcPr>
            <w:tcW w:w="2070" w:type="dxa"/>
            <w:vAlign w:val="center"/>
          </w:tcPr>
          <w:p w14:paraId="6696FF87" w14:textId="13AA69DC" w:rsidR="00A35337" w:rsidRPr="00F074A6" w:rsidRDefault="0000076F" w:rsidP="0000076F">
            <w:pPr>
              <w:jc w:val="center"/>
            </w:pPr>
            <w:r>
              <w:t>70.57%</w:t>
            </w:r>
          </w:p>
        </w:tc>
        <w:tc>
          <w:tcPr>
            <w:tcW w:w="1980" w:type="dxa"/>
            <w:vAlign w:val="center"/>
          </w:tcPr>
          <w:p w14:paraId="49D5BBEE" w14:textId="77777777" w:rsidR="00A35337" w:rsidRDefault="00A35337" w:rsidP="0000076F">
            <w:pPr>
              <w:jc w:val="center"/>
            </w:pPr>
          </w:p>
        </w:tc>
      </w:tr>
      <w:tr w:rsidR="00A35337" w:rsidRPr="00B577C9" w14:paraId="03DC02DE" w14:textId="77777777" w:rsidTr="0000076F">
        <w:trPr>
          <w:cantSplit/>
        </w:trPr>
        <w:tc>
          <w:tcPr>
            <w:tcW w:w="3595" w:type="dxa"/>
            <w:vAlign w:val="center"/>
          </w:tcPr>
          <w:p w14:paraId="1DE425A9" w14:textId="2E02B45B" w:rsidR="00A35337" w:rsidRPr="00457547" w:rsidRDefault="00A35337" w:rsidP="00A35337">
            <w:pPr>
              <w:rPr>
                <w:b/>
                <w:bCs/>
              </w:rPr>
            </w:pPr>
            <w:r>
              <w:t xml:space="preserve">5S4: Program Quality: </w:t>
            </w:r>
            <w:r>
              <w:br/>
              <w:t>Other (TSA Attainment)</w:t>
            </w:r>
          </w:p>
        </w:tc>
        <w:tc>
          <w:tcPr>
            <w:tcW w:w="1980" w:type="dxa"/>
            <w:vAlign w:val="center"/>
          </w:tcPr>
          <w:p w14:paraId="54857ACB" w14:textId="708F2828" w:rsidR="00A35337" w:rsidRPr="00F074A6" w:rsidRDefault="00A35337" w:rsidP="0000076F">
            <w:pPr>
              <w:jc w:val="center"/>
            </w:pPr>
            <w:r>
              <w:t>78.41%</w:t>
            </w:r>
          </w:p>
        </w:tc>
        <w:tc>
          <w:tcPr>
            <w:tcW w:w="2070" w:type="dxa"/>
            <w:vAlign w:val="center"/>
          </w:tcPr>
          <w:p w14:paraId="1FC492A4" w14:textId="6C1ADF5E" w:rsidR="00A35337" w:rsidRPr="00F074A6" w:rsidRDefault="0000076F" w:rsidP="0000076F">
            <w:pPr>
              <w:jc w:val="center"/>
            </w:pPr>
            <w:r>
              <w:t>70.57%</w:t>
            </w:r>
          </w:p>
        </w:tc>
        <w:tc>
          <w:tcPr>
            <w:tcW w:w="1980" w:type="dxa"/>
            <w:vAlign w:val="center"/>
          </w:tcPr>
          <w:p w14:paraId="533A6FB3" w14:textId="77777777" w:rsidR="00A35337" w:rsidRDefault="00A35337" w:rsidP="0000076F">
            <w:pPr>
              <w:jc w:val="center"/>
            </w:pPr>
          </w:p>
        </w:tc>
      </w:tr>
    </w:tbl>
    <w:p w14:paraId="1F1E3819" w14:textId="5C1697F7" w:rsidR="00D95BC4" w:rsidRPr="0013691F" w:rsidRDefault="00D95BC4" w:rsidP="00D95BC4">
      <w:pPr>
        <w:pStyle w:val="Heading3"/>
        <w:rPr>
          <w:color w:val="BD0934"/>
          <w:sz w:val="20"/>
          <w:szCs w:val="20"/>
        </w:rPr>
      </w:pPr>
      <w:r w:rsidRPr="0013691F">
        <w:rPr>
          <w:color w:val="BD0934"/>
          <w:sz w:val="20"/>
          <w:szCs w:val="20"/>
        </w:rPr>
        <w:t>MISSED INDICATOR 1: &lt;ENTER INDICATOR TITLE HERE&gt;</w:t>
      </w:r>
    </w:p>
    <w:tbl>
      <w:tblPr>
        <w:tblStyle w:val="TableGrid"/>
        <w:tblW w:w="9535" w:type="dxa"/>
        <w:tblLook w:val="04A0" w:firstRow="1" w:lastRow="0" w:firstColumn="1" w:lastColumn="0" w:noHBand="0" w:noVBand="1"/>
      </w:tblPr>
      <w:tblGrid>
        <w:gridCol w:w="9535"/>
      </w:tblGrid>
      <w:tr w:rsidR="00D95BC4" w:rsidRPr="008D7CB4" w14:paraId="683354F2" w14:textId="77777777">
        <w:tc>
          <w:tcPr>
            <w:tcW w:w="9535" w:type="dxa"/>
            <w:tcBorders>
              <w:top w:val="nil"/>
              <w:left w:val="nil"/>
              <w:bottom w:val="nil"/>
              <w:right w:val="nil"/>
            </w:tcBorders>
            <w:shd w:val="clear" w:color="auto" w:fill="E7E6E6" w:themeFill="background2"/>
          </w:tcPr>
          <w:p w14:paraId="655AD1E6" w14:textId="77777777" w:rsidR="00D95BC4" w:rsidRPr="008D7CB4" w:rsidRDefault="00D95BC4">
            <w:pPr>
              <w:spacing w:after="120"/>
            </w:pPr>
            <w:r w:rsidRPr="008D7CB4">
              <w:rPr>
                <w:b/>
                <w:bCs/>
              </w:rPr>
              <w:t>S.M.A.R.T.I.E. Goal:</w:t>
            </w:r>
            <w:r w:rsidRPr="008D7CB4">
              <w:t xml:space="preserve"> </w:t>
            </w:r>
            <w:r>
              <w:t>&lt;ENTER S.M.A.R.T.I.E. GOAL HERE&gt;</w:t>
            </w:r>
          </w:p>
        </w:tc>
      </w:tr>
    </w:tbl>
    <w:tbl>
      <w:tblPr>
        <w:tblStyle w:val="ApprovedTable"/>
        <w:tblW w:w="5099" w:type="pct"/>
        <w:tblLayout w:type="fixed"/>
        <w:tblLook w:val="01E0" w:firstRow="1" w:lastRow="1" w:firstColumn="1" w:lastColumn="1" w:noHBand="0" w:noVBand="0"/>
      </w:tblPr>
      <w:tblGrid>
        <w:gridCol w:w="2335"/>
        <w:gridCol w:w="3600"/>
        <w:gridCol w:w="3600"/>
      </w:tblGrid>
      <w:tr w:rsidR="00D95BC4" w:rsidRPr="00036B59" w14:paraId="12821C3A" w14:textId="77777777">
        <w:trPr>
          <w:cnfStyle w:val="100000000000" w:firstRow="1" w:lastRow="0" w:firstColumn="0" w:lastColumn="0" w:oddVBand="0" w:evenVBand="0" w:oddHBand="0" w:evenHBand="0" w:firstRowFirstColumn="0" w:firstRowLastColumn="0" w:lastRowFirstColumn="0" w:lastRowLastColumn="0"/>
          <w:cantSplit/>
          <w:tblHeader/>
        </w:trPr>
        <w:tc>
          <w:tcPr>
            <w:tcW w:w="2335" w:type="dxa"/>
            <w:shd w:val="clear" w:color="auto" w:fill="404040" w:themeFill="text1" w:themeFillTint="BF"/>
            <w:vAlign w:val="center"/>
          </w:tcPr>
          <w:p w14:paraId="144EB370" w14:textId="77777777" w:rsidR="00D95BC4" w:rsidRPr="00036B59" w:rsidRDefault="00D95BC4" w:rsidP="00391FFD">
            <w:pPr>
              <w:pStyle w:val="TableHeaders"/>
            </w:pPr>
            <w:r>
              <w:t>Strategy</w:t>
            </w:r>
          </w:p>
        </w:tc>
        <w:tc>
          <w:tcPr>
            <w:tcW w:w="3600" w:type="dxa"/>
            <w:shd w:val="clear" w:color="auto" w:fill="404040" w:themeFill="text1" w:themeFillTint="BF"/>
          </w:tcPr>
          <w:p w14:paraId="2A469C44" w14:textId="77777777" w:rsidR="00D95BC4" w:rsidRPr="00036B59" w:rsidRDefault="00D95BC4" w:rsidP="00391FFD">
            <w:pPr>
              <w:pStyle w:val="TableHeaders"/>
            </w:pPr>
            <w:r>
              <w:t>Activities</w:t>
            </w:r>
          </w:p>
        </w:tc>
        <w:tc>
          <w:tcPr>
            <w:tcW w:w="3600" w:type="dxa"/>
            <w:shd w:val="clear" w:color="auto" w:fill="404040" w:themeFill="text1" w:themeFillTint="BF"/>
            <w:vAlign w:val="center"/>
          </w:tcPr>
          <w:p w14:paraId="71E5A89A" w14:textId="77777777" w:rsidR="00D95BC4" w:rsidRPr="00036B59" w:rsidRDefault="00D95BC4" w:rsidP="00391FFD">
            <w:pPr>
              <w:pStyle w:val="TableHeaders"/>
            </w:pPr>
            <w:r>
              <w:t>Benchmarks</w:t>
            </w:r>
          </w:p>
        </w:tc>
      </w:tr>
      <w:tr w:rsidR="00D95BC4" w:rsidRPr="00B577C9" w14:paraId="55316E1F" w14:textId="77777777">
        <w:trPr>
          <w:cnfStyle w:val="000000100000" w:firstRow="0" w:lastRow="0" w:firstColumn="0" w:lastColumn="0" w:oddVBand="0" w:evenVBand="0" w:oddHBand="1" w:evenHBand="0" w:firstRowFirstColumn="0" w:firstRowLastColumn="0" w:lastRowFirstColumn="0" w:lastRowLastColumn="0"/>
          <w:cantSplit/>
        </w:trPr>
        <w:tc>
          <w:tcPr>
            <w:tcW w:w="2335" w:type="dxa"/>
          </w:tcPr>
          <w:p w14:paraId="24818F59" w14:textId="77777777" w:rsidR="00D95BC4" w:rsidRPr="00457547" w:rsidRDefault="00D95BC4">
            <w:pPr>
              <w:rPr>
                <w:b/>
                <w:bCs/>
              </w:rPr>
            </w:pPr>
            <w:r>
              <w:rPr>
                <w:b/>
                <w:bCs/>
              </w:rPr>
              <w:t>Strategy 1</w:t>
            </w:r>
          </w:p>
        </w:tc>
        <w:tc>
          <w:tcPr>
            <w:tcW w:w="3600" w:type="dxa"/>
          </w:tcPr>
          <w:p w14:paraId="19651E9A" w14:textId="77777777" w:rsidR="00D95BC4" w:rsidRDefault="00D95BC4">
            <w:pPr>
              <w:pStyle w:val="ListParagraph"/>
              <w:numPr>
                <w:ilvl w:val="0"/>
                <w:numId w:val="29"/>
              </w:numPr>
              <w:ind w:left="248" w:hanging="248"/>
            </w:pPr>
            <w:r>
              <w:t>Activity 1</w:t>
            </w:r>
          </w:p>
          <w:p w14:paraId="5753C88B" w14:textId="77777777" w:rsidR="00D95BC4" w:rsidRDefault="00D95BC4">
            <w:pPr>
              <w:pStyle w:val="ListParagraph"/>
              <w:numPr>
                <w:ilvl w:val="0"/>
                <w:numId w:val="29"/>
              </w:numPr>
              <w:ind w:left="248" w:hanging="248"/>
            </w:pPr>
            <w:r>
              <w:t>Activity 2</w:t>
            </w:r>
          </w:p>
          <w:p w14:paraId="44416B17" w14:textId="77777777" w:rsidR="00D95BC4" w:rsidRPr="007B0A5D" w:rsidRDefault="00D95BC4">
            <w:pPr>
              <w:pStyle w:val="ListParagraph"/>
              <w:numPr>
                <w:ilvl w:val="0"/>
                <w:numId w:val="29"/>
              </w:numPr>
              <w:ind w:left="248" w:hanging="248"/>
            </w:pPr>
            <w:r>
              <w:t>Activity 3</w:t>
            </w:r>
          </w:p>
        </w:tc>
        <w:tc>
          <w:tcPr>
            <w:tcW w:w="3600" w:type="dxa"/>
          </w:tcPr>
          <w:p w14:paraId="1CB62F18" w14:textId="77777777" w:rsidR="00D95BC4" w:rsidRDefault="00D95BC4">
            <w:pPr>
              <w:pStyle w:val="ListParagraph"/>
              <w:numPr>
                <w:ilvl w:val="0"/>
                <w:numId w:val="29"/>
              </w:numPr>
              <w:ind w:left="248" w:hanging="248"/>
            </w:pPr>
            <w:r>
              <w:t>Benchmark 1</w:t>
            </w:r>
          </w:p>
          <w:p w14:paraId="1439681D" w14:textId="77777777" w:rsidR="00D95BC4" w:rsidRDefault="00D95BC4">
            <w:pPr>
              <w:pStyle w:val="ListParagraph"/>
              <w:numPr>
                <w:ilvl w:val="0"/>
                <w:numId w:val="29"/>
              </w:numPr>
              <w:ind w:left="248" w:hanging="248"/>
            </w:pPr>
            <w:r>
              <w:t>Benchmark 2</w:t>
            </w:r>
          </w:p>
          <w:p w14:paraId="795BE371" w14:textId="77777777" w:rsidR="00D95BC4" w:rsidRPr="00B577C9" w:rsidRDefault="00D95BC4">
            <w:pPr>
              <w:pStyle w:val="ListParagraph"/>
              <w:numPr>
                <w:ilvl w:val="0"/>
                <w:numId w:val="29"/>
              </w:numPr>
              <w:ind w:left="246" w:hanging="246"/>
            </w:pPr>
            <w:r>
              <w:t>Benchmark 3</w:t>
            </w:r>
          </w:p>
        </w:tc>
      </w:tr>
      <w:tr w:rsidR="00D95BC4" w:rsidRPr="00B577C9" w14:paraId="20B70372" w14:textId="77777777">
        <w:trPr>
          <w:cantSplit/>
        </w:trPr>
        <w:tc>
          <w:tcPr>
            <w:tcW w:w="2335" w:type="dxa"/>
          </w:tcPr>
          <w:p w14:paraId="645A6FB4" w14:textId="77777777" w:rsidR="00D95BC4" w:rsidRPr="00457547" w:rsidRDefault="00D95BC4">
            <w:pPr>
              <w:rPr>
                <w:b/>
                <w:bCs/>
              </w:rPr>
            </w:pPr>
            <w:r>
              <w:rPr>
                <w:b/>
                <w:bCs/>
              </w:rPr>
              <w:t>Strategy 2</w:t>
            </w:r>
          </w:p>
        </w:tc>
        <w:tc>
          <w:tcPr>
            <w:tcW w:w="3600" w:type="dxa"/>
          </w:tcPr>
          <w:p w14:paraId="7C7C416D" w14:textId="77777777" w:rsidR="00D95BC4" w:rsidRDefault="00D95BC4">
            <w:pPr>
              <w:pStyle w:val="ListParagraph"/>
              <w:numPr>
                <w:ilvl w:val="0"/>
                <w:numId w:val="29"/>
              </w:numPr>
              <w:ind w:left="248" w:hanging="248"/>
            </w:pPr>
            <w:r>
              <w:t>Activity 1</w:t>
            </w:r>
          </w:p>
          <w:p w14:paraId="45E6E829" w14:textId="77777777" w:rsidR="00D95BC4" w:rsidRDefault="00D95BC4">
            <w:pPr>
              <w:pStyle w:val="ListParagraph"/>
              <w:numPr>
                <w:ilvl w:val="0"/>
                <w:numId w:val="29"/>
              </w:numPr>
              <w:ind w:left="248" w:hanging="248"/>
            </w:pPr>
            <w:r>
              <w:t>Activity 2</w:t>
            </w:r>
          </w:p>
          <w:p w14:paraId="46654695" w14:textId="77777777" w:rsidR="00D95BC4" w:rsidRPr="00F074A6" w:rsidRDefault="00D95BC4">
            <w:pPr>
              <w:pStyle w:val="ListParagraph"/>
              <w:numPr>
                <w:ilvl w:val="0"/>
                <w:numId w:val="29"/>
              </w:numPr>
              <w:ind w:left="248" w:hanging="248"/>
            </w:pPr>
            <w:r>
              <w:t>Activity 3</w:t>
            </w:r>
          </w:p>
        </w:tc>
        <w:tc>
          <w:tcPr>
            <w:tcW w:w="3600" w:type="dxa"/>
          </w:tcPr>
          <w:p w14:paraId="3651AC3A" w14:textId="77777777" w:rsidR="00D95BC4" w:rsidRDefault="00D95BC4">
            <w:pPr>
              <w:pStyle w:val="ListParagraph"/>
              <w:numPr>
                <w:ilvl w:val="0"/>
                <w:numId w:val="29"/>
              </w:numPr>
              <w:ind w:left="248" w:hanging="248"/>
            </w:pPr>
            <w:r>
              <w:t>Benchmark 1</w:t>
            </w:r>
          </w:p>
          <w:p w14:paraId="76490EB3" w14:textId="77777777" w:rsidR="00D95BC4" w:rsidRDefault="00D95BC4">
            <w:pPr>
              <w:pStyle w:val="ListParagraph"/>
              <w:numPr>
                <w:ilvl w:val="0"/>
                <w:numId w:val="29"/>
              </w:numPr>
              <w:ind w:left="248" w:hanging="248"/>
            </w:pPr>
            <w:r>
              <w:t>Benchmark 2</w:t>
            </w:r>
          </w:p>
          <w:p w14:paraId="6BC5DCDD" w14:textId="77777777" w:rsidR="00D95BC4" w:rsidRPr="00F074A6" w:rsidRDefault="00D95BC4">
            <w:pPr>
              <w:pStyle w:val="ListParagraph"/>
              <w:numPr>
                <w:ilvl w:val="0"/>
                <w:numId w:val="29"/>
              </w:numPr>
              <w:ind w:left="246" w:hanging="246"/>
            </w:pPr>
            <w:r>
              <w:t>Benchmark 3</w:t>
            </w:r>
          </w:p>
        </w:tc>
      </w:tr>
    </w:tbl>
    <w:p w14:paraId="07461A08" w14:textId="05E697CB" w:rsidR="0085257B" w:rsidRDefault="0085257B" w:rsidP="0085257B"/>
    <w:p w14:paraId="759590F2" w14:textId="243733D4" w:rsidR="00F227FA" w:rsidRPr="0085257B" w:rsidRDefault="0085257B" w:rsidP="0085257B">
      <w:pPr>
        <w:spacing w:before="0" w:after="160" w:line="259" w:lineRule="auto"/>
        <w:rPr>
          <w:rFonts w:ascii="Montserrat SemiBold" w:hAnsi="Montserrat SemiBold"/>
          <w:b/>
          <w:color w:val="BD0934"/>
          <w:szCs w:val="18"/>
        </w:rPr>
      </w:pPr>
      <w:r>
        <w:rPr>
          <w:color w:val="BD0934"/>
        </w:rPr>
        <w:br w:type="page"/>
      </w:r>
    </w:p>
    <w:p w14:paraId="349FBF16" w14:textId="4C5F838A" w:rsidR="00D95BC4" w:rsidRPr="0013691F" w:rsidRDefault="00D95BC4" w:rsidP="00D95BC4">
      <w:pPr>
        <w:pStyle w:val="Heading3"/>
        <w:rPr>
          <w:color w:val="BD0934"/>
          <w:sz w:val="20"/>
          <w:szCs w:val="20"/>
        </w:rPr>
      </w:pPr>
      <w:r w:rsidRPr="0013691F">
        <w:rPr>
          <w:color w:val="BD0934"/>
          <w:sz w:val="20"/>
          <w:szCs w:val="20"/>
        </w:rPr>
        <w:t>MISSED INDICATOR 2: &lt;ENTER INDICATOR TITLE HERE&gt;</w:t>
      </w:r>
    </w:p>
    <w:tbl>
      <w:tblPr>
        <w:tblStyle w:val="TableGrid"/>
        <w:tblW w:w="9535" w:type="dxa"/>
        <w:tblLook w:val="04A0" w:firstRow="1" w:lastRow="0" w:firstColumn="1" w:lastColumn="0" w:noHBand="0" w:noVBand="1"/>
      </w:tblPr>
      <w:tblGrid>
        <w:gridCol w:w="9535"/>
      </w:tblGrid>
      <w:tr w:rsidR="00D95BC4" w:rsidRPr="008D7CB4" w14:paraId="1A0AF856" w14:textId="77777777">
        <w:tc>
          <w:tcPr>
            <w:tcW w:w="9535" w:type="dxa"/>
            <w:tcBorders>
              <w:top w:val="nil"/>
              <w:left w:val="nil"/>
              <w:bottom w:val="nil"/>
              <w:right w:val="nil"/>
            </w:tcBorders>
            <w:shd w:val="clear" w:color="auto" w:fill="E7E6E6" w:themeFill="background2"/>
          </w:tcPr>
          <w:p w14:paraId="37502E3F" w14:textId="77777777" w:rsidR="00D95BC4" w:rsidRPr="008D7CB4" w:rsidRDefault="00D95BC4">
            <w:pPr>
              <w:spacing w:after="120"/>
            </w:pPr>
            <w:r w:rsidRPr="008D7CB4">
              <w:rPr>
                <w:b/>
                <w:bCs/>
              </w:rPr>
              <w:t>S.M.A.R.T.I.E. Goal:</w:t>
            </w:r>
            <w:r w:rsidRPr="008D7CB4">
              <w:t xml:space="preserve"> </w:t>
            </w:r>
            <w:r>
              <w:t>&lt;ENTER S.M.A.R.T.I.E. GOAL HERE&gt;</w:t>
            </w:r>
          </w:p>
        </w:tc>
      </w:tr>
    </w:tbl>
    <w:tbl>
      <w:tblPr>
        <w:tblStyle w:val="ApprovedTable"/>
        <w:tblW w:w="5099" w:type="pct"/>
        <w:tblLayout w:type="fixed"/>
        <w:tblLook w:val="01E0" w:firstRow="1" w:lastRow="1" w:firstColumn="1" w:lastColumn="1" w:noHBand="0" w:noVBand="0"/>
      </w:tblPr>
      <w:tblGrid>
        <w:gridCol w:w="2335"/>
        <w:gridCol w:w="3600"/>
        <w:gridCol w:w="3600"/>
      </w:tblGrid>
      <w:tr w:rsidR="00D95BC4" w:rsidRPr="00036B59" w14:paraId="4E7C8339" w14:textId="77777777">
        <w:trPr>
          <w:cnfStyle w:val="100000000000" w:firstRow="1" w:lastRow="0" w:firstColumn="0" w:lastColumn="0" w:oddVBand="0" w:evenVBand="0" w:oddHBand="0" w:evenHBand="0" w:firstRowFirstColumn="0" w:firstRowLastColumn="0" w:lastRowFirstColumn="0" w:lastRowLastColumn="0"/>
          <w:cantSplit/>
          <w:tblHeader/>
        </w:trPr>
        <w:tc>
          <w:tcPr>
            <w:tcW w:w="2335" w:type="dxa"/>
            <w:shd w:val="clear" w:color="auto" w:fill="404040" w:themeFill="text1" w:themeFillTint="BF"/>
            <w:vAlign w:val="center"/>
          </w:tcPr>
          <w:p w14:paraId="31E5BFBA" w14:textId="77777777" w:rsidR="00D95BC4" w:rsidRPr="00036B59" w:rsidRDefault="00D95BC4" w:rsidP="00391FFD">
            <w:pPr>
              <w:pStyle w:val="TableHeaders"/>
            </w:pPr>
            <w:r>
              <w:t>Strategy</w:t>
            </w:r>
          </w:p>
        </w:tc>
        <w:tc>
          <w:tcPr>
            <w:tcW w:w="3600" w:type="dxa"/>
            <w:shd w:val="clear" w:color="auto" w:fill="404040" w:themeFill="text1" w:themeFillTint="BF"/>
          </w:tcPr>
          <w:p w14:paraId="55F91D28" w14:textId="77777777" w:rsidR="00D95BC4" w:rsidRPr="00036B59" w:rsidRDefault="00D95BC4" w:rsidP="00391FFD">
            <w:pPr>
              <w:pStyle w:val="TableHeaders"/>
            </w:pPr>
            <w:r>
              <w:t>Activities</w:t>
            </w:r>
          </w:p>
        </w:tc>
        <w:tc>
          <w:tcPr>
            <w:tcW w:w="3600" w:type="dxa"/>
            <w:shd w:val="clear" w:color="auto" w:fill="404040" w:themeFill="text1" w:themeFillTint="BF"/>
            <w:vAlign w:val="center"/>
          </w:tcPr>
          <w:p w14:paraId="50E07886" w14:textId="77777777" w:rsidR="00D95BC4" w:rsidRPr="00036B59" w:rsidRDefault="00D95BC4" w:rsidP="00391FFD">
            <w:pPr>
              <w:pStyle w:val="TableHeaders"/>
            </w:pPr>
            <w:r>
              <w:t>Benchmarks</w:t>
            </w:r>
          </w:p>
        </w:tc>
      </w:tr>
      <w:tr w:rsidR="00D95BC4" w:rsidRPr="00B577C9" w14:paraId="0B2116F8" w14:textId="77777777">
        <w:trPr>
          <w:cnfStyle w:val="000000100000" w:firstRow="0" w:lastRow="0" w:firstColumn="0" w:lastColumn="0" w:oddVBand="0" w:evenVBand="0" w:oddHBand="1" w:evenHBand="0" w:firstRowFirstColumn="0" w:firstRowLastColumn="0" w:lastRowFirstColumn="0" w:lastRowLastColumn="0"/>
          <w:cantSplit/>
        </w:trPr>
        <w:tc>
          <w:tcPr>
            <w:tcW w:w="2335" w:type="dxa"/>
          </w:tcPr>
          <w:p w14:paraId="19C2F3AE" w14:textId="77777777" w:rsidR="00D95BC4" w:rsidRPr="00457547" w:rsidRDefault="00D95BC4">
            <w:pPr>
              <w:rPr>
                <w:b/>
                <w:bCs/>
              </w:rPr>
            </w:pPr>
            <w:r>
              <w:rPr>
                <w:b/>
                <w:bCs/>
              </w:rPr>
              <w:t>Strategy 1</w:t>
            </w:r>
          </w:p>
        </w:tc>
        <w:tc>
          <w:tcPr>
            <w:tcW w:w="3600" w:type="dxa"/>
          </w:tcPr>
          <w:p w14:paraId="670B291C" w14:textId="77777777" w:rsidR="00D95BC4" w:rsidRDefault="00D95BC4">
            <w:pPr>
              <w:pStyle w:val="ListParagraph"/>
              <w:numPr>
                <w:ilvl w:val="0"/>
                <w:numId w:val="29"/>
              </w:numPr>
              <w:ind w:left="248" w:hanging="248"/>
            </w:pPr>
            <w:r>
              <w:t>Activity 1</w:t>
            </w:r>
          </w:p>
          <w:p w14:paraId="3234FB47" w14:textId="77777777" w:rsidR="00D95BC4" w:rsidRDefault="00D95BC4">
            <w:pPr>
              <w:pStyle w:val="ListParagraph"/>
              <w:numPr>
                <w:ilvl w:val="0"/>
                <w:numId w:val="29"/>
              </w:numPr>
              <w:ind w:left="248" w:hanging="248"/>
            </w:pPr>
            <w:r>
              <w:t>Activity 2</w:t>
            </w:r>
          </w:p>
          <w:p w14:paraId="3598A00C" w14:textId="77777777" w:rsidR="00D95BC4" w:rsidRPr="007B0A5D" w:rsidRDefault="00D95BC4">
            <w:pPr>
              <w:pStyle w:val="ListParagraph"/>
              <w:numPr>
                <w:ilvl w:val="0"/>
                <w:numId w:val="29"/>
              </w:numPr>
              <w:ind w:left="248" w:hanging="248"/>
            </w:pPr>
            <w:r>
              <w:t>Activity 3</w:t>
            </w:r>
          </w:p>
        </w:tc>
        <w:tc>
          <w:tcPr>
            <w:tcW w:w="3600" w:type="dxa"/>
          </w:tcPr>
          <w:p w14:paraId="3B40AA40" w14:textId="77777777" w:rsidR="00D95BC4" w:rsidRDefault="00D95BC4">
            <w:pPr>
              <w:pStyle w:val="ListParagraph"/>
              <w:numPr>
                <w:ilvl w:val="0"/>
                <w:numId w:val="29"/>
              </w:numPr>
              <w:ind w:left="248" w:hanging="248"/>
            </w:pPr>
            <w:r>
              <w:t>Benchmark 1</w:t>
            </w:r>
          </w:p>
          <w:p w14:paraId="3AD03470" w14:textId="77777777" w:rsidR="00D95BC4" w:rsidRDefault="00D95BC4">
            <w:pPr>
              <w:pStyle w:val="ListParagraph"/>
              <w:numPr>
                <w:ilvl w:val="0"/>
                <w:numId w:val="29"/>
              </w:numPr>
              <w:ind w:left="248" w:hanging="248"/>
            </w:pPr>
            <w:r>
              <w:t>Benchmark 2</w:t>
            </w:r>
          </w:p>
          <w:p w14:paraId="607888B3" w14:textId="77777777" w:rsidR="00D95BC4" w:rsidRPr="00B577C9" w:rsidRDefault="00D95BC4">
            <w:pPr>
              <w:pStyle w:val="ListParagraph"/>
              <w:numPr>
                <w:ilvl w:val="0"/>
                <w:numId w:val="29"/>
              </w:numPr>
              <w:ind w:left="246" w:hanging="246"/>
            </w:pPr>
            <w:r>
              <w:t>Benchmark 3</w:t>
            </w:r>
          </w:p>
        </w:tc>
      </w:tr>
      <w:tr w:rsidR="00D95BC4" w:rsidRPr="00B577C9" w14:paraId="24CE3641" w14:textId="77777777">
        <w:trPr>
          <w:cantSplit/>
        </w:trPr>
        <w:tc>
          <w:tcPr>
            <w:tcW w:w="2335" w:type="dxa"/>
          </w:tcPr>
          <w:p w14:paraId="0F7AD6B4" w14:textId="77777777" w:rsidR="00D95BC4" w:rsidRPr="00457547" w:rsidRDefault="00D95BC4">
            <w:pPr>
              <w:rPr>
                <w:b/>
                <w:bCs/>
              </w:rPr>
            </w:pPr>
            <w:r>
              <w:rPr>
                <w:b/>
                <w:bCs/>
              </w:rPr>
              <w:t>Strategy 2</w:t>
            </w:r>
          </w:p>
        </w:tc>
        <w:tc>
          <w:tcPr>
            <w:tcW w:w="3600" w:type="dxa"/>
          </w:tcPr>
          <w:p w14:paraId="768B6A1D" w14:textId="77777777" w:rsidR="00D95BC4" w:rsidRDefault="00D95BC4">
            <w:pPr>
              <w:pStyle w:val="ListParagraph"/>
              <w:numPr>
                <w:ilvl w:val="0"/>
                <w:numId w:val="29"/>
              </w:numPr>
              <w:ind w:left="248" w:hanging="248"/>
            </w:pPr>
            <w:r>
              <w:t>Activity 1</w:t>
            </w:r>
          </w:p>
          <w:p w14:paraId="5D72D99D" w14:textId="77777777" w:rsidR="00D95BC4" w:rsidRDefault="00D95BC4">
            <w:pPr>
              <w:pStyle w:val="ListParagraph"/>
              <w:numPr>
                <w:ilvl w:val="0"/>
                <w:numId w:val="29"/>
              </w:numPr>
              <w:ind w:left="248" w:hanging="248"/>
            </w:pPr>
            <w:r>
              <w:t>Activity 2</w:t>
            </w:r>
          </w:p>
          <w:p w14:paraId="1A133846" w14:textId="77777777" w:rsidR="00D95BC4" w:rsidRPr="00F074A6" w:rsidRDefault="00D95BC4">
            <w:pPr>
              <w:pStyle w:val="ListParagraph"/>
              <w:numPr>
                <w:ilvl w:val="0"/>
                <w:numId w:val="29"/>
              </w:numPr>
              <w:ind w:left="248" w:hanging="248"/>
            </w:pPr>
            <w:r>
              <w:t>Activity 3</w:t>
            </w:r>
          </w:p>
        </w:tc>
        <w:tc>
          <w:tcPr>
            <w:tcW w:w="3600" w:type="dxa"/>
          </w:tcPr>
          <w:p w14:paraId="6E629FE8" w14:textId="77777777" w:rsidR="00D95BC4" w:rsidRDefault="00D95BC4">
            <w:pPr>
              <w:pStyle w:val="ListParagraph"/>
              <w:numPr>
                <w:ilvl w:val="0"/>
                <w:numId w:val="29"/>
              </w:numPr>
              <w:ind w:left="248" w:hanging="248"/>
            </w:pPr>
            <w:r>
              <w:t>Benchmark 1</w:t>
            </w:r>
          </w:p>
          <w:p w14:paraId="589D7640" w14:textId="77777777" w:rsidR="00D95BC4" w:rsidRDefault="00D95BC4">
            <w:pPr>
              <w:pStyle w:val="ListParagraph"/>
              <w:numPr>
                <w:ilvl w:val="0"/>
                <w:numId w:val="29"/>
              </w:numPr>
              <w:ind w:left="248" w:hanging="248"/>
            </w:pPr>
            <w:r>
              <w:t>Benchmark 2</w:t>
            </w:r>
          </w:p>
          <w:p w14:paraId="2BCE4F8A" w14:textId="77777777" w:rsidR="00D95BC4" w:rsidRPr="00F074A6" w:rsidRDefault="00D95BC4">
            <w:pPr>
              <w:pStyle w:val="ListParagraph"/>
              <w:numPr>
                <w:ilvl w:val="0"/>
                <w:numId w:val="29"/>
              </w:numPr>
              <w:ind w:left="246" w:hanging="246"/>
            </w:pPr>
            <w:r>
              <w:t>Benchmark 3</w:t>
            </w:r>
          </w:p>
        </w:tc>
      </w:tr>
    </w:tbl>
    <w:p w14:paraId="204DFA4B" w14:textId="77777777" w:rsidR="00C008B7" w:rsidRDefault="00C008B7" w:rsidP="00011015">
      <w:pPr>
        <w:rPr>
          <w:rFonts w:cs="Calibri"/>
        </w:rPr>
      </w:pPr>
    </w:p>
    <w:p w14:paraId="5BB124F2" w14:textId="77777777" w:rsidR="00F8759B" w:rsidRDefault="00F8759B">
      <w:pPr>
        <w:spacing w:before="0" w:after="160" w:line="259" w:lineRule="auto"/>
        <w:rPr>
          <w:rFonts w:ascii="Montserrat SemiBold" w:eastAsiaTheme="majorEastAsia" w:hAnsi="Montserrat SemiBold" w:cs="Times New Roman (Headings CS)"/>
          <w:b/>
          <w:color w:val="BD0934"/>
          <w:sz w:val="32"/>
          <w:szCs w:val="36"/>
        </w:rPr>
      </w:pPr>
      <w:r>
        <w:br w:type="page"/>
      </w:r>
    </w:p>
    <w:p w14:paraId="3F1728CA" w14:textId="2F575BDD" w:rsidR="00F8759B" w:rsidRPr="006861B2" w:rsidRDefault="00F8759B" w:rsidP="00F8759B">
      <w:pPr>
        <w:pStyle w:val="Heading1"/>
      </w:pPr>
      <w:bookmarkStart w:id="39" w:name="_Toc166253346"/>
      <w:r>
        <w:t xml:space="preserve">Component F: </w:t>
      </w:r>
      <w:r w:rsidR="004B40DF">
        <w:t>Budget</w:t>
      </w:r>
      <w:bookmarkEnd w:id="39"/>
    </w:p>
    <w:p w14:paraId="029AE633" w14:textId="1BFDF7ED" w:rsidR="00054937" w:rsidRDefault="00054937" w:rsidP="0085257B">
      <w:pPr>
        <w:pStyle w:val="Heading2"/>
      </w:pPr>
      <w:r w:rsidRPr="00054937">
        <w:t>Instructions</w:t>
      </w:r>
    </w:p>
    <w:p w14:paraId="68A049FB" w14:textId="475F84BA" w:rsidR="00E724DF" w:rsidRDefault="002056CF" w:rsidP="00D97143">
      <w:r>
        <w:t xml:space="preserve">The Carl D. Perkins Act provides </w:t>
      </w:r>
      <w:r w:rsidR="00713C4E">
        <w:t>nine</w:t>
      </w:r>
      <w:r>
        <w:t xml:space="preserve"> specific required uses of federal formula funds. After reviewing these required uses in the section below, begin thinking about how you will strategically allocate your federal funds </w:t>
      </w:r>
      <w:r w:rsidR="00713C4E">
        <w:t xml:space="preserve">across each of these required uses and to support each of the S.M.A.R.T.I.E. goals detailed in this application. </w:t>
      </w:r>
      <w:r w:rsidR="00E724DF">
        <w:t>Once the funds are allocated across all required uses, determine the funding level needed across the budget categories (e.g., Salaries/Benefits, Contract Services, Equipment, Supplies and Materials, and/or Other). While grantees are required to allocate funds across all nine Perkins categories, there is not a requirement to budget across all of the budget categories.</w:t>
      </w:r>
    </w:p>
    <w:p w14:paraId="051F15FB" w14:textId="68588BD1" w:rsidR="00D97143" w:rsidRPr="00D97143" w:rsidRDefault="00D97143" w:rsidP="0085257B">
      <w:pPr>
        <w:pStyle w:val="Heading2"/>
      </w:pPr>
      <w:r>
        <w:t>REQUIRED USES OF PERKINS FUNDING</w:t>
      </w:r>
    </w:p>
    <w:p w14:paraId="1002B5C6" w14:textId="4C8F55B4" w:rsidR="00F108D3" w:rsidRDefault="00D97143" w:rsidP="00F108D3">
      <w:pPr>
        <w:pStyle w:val="ListParagraph"/>
        <w:numPr>
          <w:ilvl w:val="0"/>
          <w:numId w:val="32"/>
        </w:numPr>
      </w:pPr>
      <w:r w:rsidRPr="00AE236C">
        <w:t>Strengthen the academic and career and technical skills of students participating in CTE programs by strengthening the academic and CTE components of such programs through the integration of academics with CTE programs using a coherent sequence of courses, such as CTE programs of study, to ensure learning in the core academic subjects and CTE subjects.</w:t>
      </w:r>
    </w:p>
    <w:p w14:paraId="6130BDE2" w14:textId="3644E374" w:rsidR="00F108D3" w:rsidRDefault="00D97143" w:rsidP="00F108D3">
      <w:pPr>
        <w:pStyle w:val="ListParagraph"/>
        <w:numPr>
          <w:ilvl w:val="0"/>
          <w:numId w:val="32"/>
        </w:numPr>
      </w:pPr>
      <w:r w:rsidRPr="007B6E83">
        <w:t>Link CTE at the secondary and postsecondary level, including offering the relevant elements of not less than three CTE programs of study.</w:t>
      </w:r>
    </w:p>
    <w:p w14:paraId="249B20AE" w14:textId="77777777" w:rsidR="00D97143" w:rsidRDefault="00D97143" w:rsidP="002C58D9">
      <w:pPr>
        <w:pStyle w:val="ListParagraph"/>
        <w:numPr>
          <w:ilvl w:val="0"/>
          <w:numId w:val="32"/>
        </w:numPr>
      </w:pPr>
      <w:r w:rsidRPr="007B6E83">
        <w:t>Provide students with strong experience in and understanding of all aspects of an industry, which may include work-based learning experiences.</w:t>
      </w:r>
    </w:p>
    <w:p w14:paraId="6E41809C" w14:textId="77777777" w:rsidR="00D97143" w:rsidRDefault="00D97143" w:rsidP="002C58D9">
      <w:pPr>
        <w:pStyle w:val="ListParagraph"/>
        <w:numPr>
          <w:ilvl w:val="0"/>
          <w:numId w:val="32"/>
        </w:numPr>
      </w:pPr>
      <w:r w:rsidRPr="007B6E83">
        <w:t>Develop, improve, or expand the use of technology in CTE</w:t>
      </w:r>
    </w:p>
    <w:p w14:paraId="61EFD2DC" w14:textId="77777777" w:rsidR="00D97143" w:rsidRPr="002C58D9" w:rsidRDefault="00D97143" w:rsidP="002C58D9">
      <w:pPr>
        <w:pStyle w:val="ListParagraph"/>
        <w:numPr>
          <w:ilvl w:val="0"/>
          <w:numId w:val="32"/>
        </w:numPr>
        <w:rPr>
          <w:b/>
          <w:bCs/>
        </w:rPr>
      </w:pPr>
      <w:r w:rsidRPr="007B6E83">
        <w:t>Provide professional development programs to teachers, faculty, administrators, and career guidance and academic counselors who are involved in integrated CTE programs</w:t>
      </w:r>
    </w:p>
    <w:p w14:paraId="48793B3B" w14:textId="77777777" w:rsidR="00D97143" w:rsidRDefault="00D97143" w:rsidP="002C58D9">
      <w:pPr>
        <w:pStyle w:val="ListParagraph"/>
        <w:numPr>
          <w:ilvl w:val="0"/>
          <w:numId w:val="32"/>
        </w:numPr>
      </w:pPr>
      <w:r w:rsidRPr="007B6E83">
        <w:t>Develop and implement evaluations of the CTE programs carried out with funds, including an assessment of how the needs of special populations are being met</w:t>
      </w:r>
    </w:p>
    <w:p w14:paraId="6DE22331" w14:textId="77777777" w:rsidR="00D97143" w:rsidRDefault="00D97143" w:rsidP="002C58D9">
      <w:pPr>
        <w:pStyle w:val="ListParagraph"/>
        <w:numPr>
          <w:ilvl w:val="0"/>
          <w:numId w:val="32"/>
        </w:numPr>
      </w:pPr>
      <w:r w:rsidRPr="007B6E83">
        <w:t>Initiate, improve, expand, and modernize quality CTE programs, including relevant technology.</w:t>
      </w:r>
    </w:p>
    <w:p w14:paraId="176D0A10" w14:textId="77777777" w:rsidR="00D97143" w:rsidRDefault="00D97143" w:rsidP="002C58D9">
      <w:pPr>
        <w:pStyle w:val="ListParagraph"/>
        <w:numPr>
          <w:ilvl w:val="0"/>
          <w:numId w:val="32"/>
        </w:numPr>
      </w:pPr>
      <w:r w:rsidRPr="007B6E83">
        <w:t xml:space="preserve">Provide services and activities that are of sufficient size, scope, and quality to be effective.  </w:t>
      </w:r>
    </w:p>
    <w:p w14:paraId="6AD15230" w14:textId="288BC472" w:rsidR="00054937" w:rsidRPr="002C58D9" w:rsidRDefault="00D97143" w:rsidP="002C58D9">
      <w:pPr>
        <w:pStyle w:val="ListParagraph"/>
        <w:numPr>
          <w:ilvl w:val="0"/>
          <w:numId w:val="32"/>
        </w:numPr>
        <w:rPr>
          <w:rFonts w:cs="Calibri"/>
        </w:rPr>
      </w:pPr>
      <w:r w:rsidRPr="007B6E83">
        <w:t>Provide activities to prepare special populations, including single parents and displaced homemakers who are enrolled in CTE programs, for high-skill, high-wage, or high-demand occupations that will lead to self-sufficiency.</w:t>
      </w:r>
    </w:p>
    <w:p w14:paraId="252105F9" w14:textId="6F406169" w:rsidR="00D97143" w:rsidRPr="00DB45DD" w:rsidRDefault="00F108D3" w:rsidP="0085257B">
      <w:pPr>
        <w:pStyle w:val="Heading2"/>
        <w:rPr>
          <w:sz w:val="15"/>
          <w:szCs w:val="15"/>
        </w:rPr>
      </w:pPr>
      <w:r w:rsidRPr="00F108D3">
        <w:t>Examples of budget item expenditures</w:t>
      </w:r>
      <w:r w:rsidR="00DB45DD">
        <w:t xml:space="preserve"> </w:t>
      </w:r>
    </w:p>
    <w:p w14:paraId="381DD70B" w14:textId="55E17C62" w:rsidR="00F108D3" w:rsidRPr="00591715" w:rsidRDefault="00F108D3" w:rsidP="00591715">
      <w:pPr>
        <w:pStyle w:val="ListParagraph"/>
        <w:numPr>
          <w:ilvl w:val="0"/>
          <w:numId w:val="33"/>
        </w:numPr>
        <w:rPr>
          <w:rFonts w:cs="Calibri"/>
        </w:rPr>
      </w:pPr>
      <w:r w:rsidRPr="00591715">
        <w:rPr>
          <w:rFonts w:cs="Calibri"/>
          <w:u w:val="single"/>
        </w:rPr>
        <w:t xml:space="preserve">Salaries / </w:t>
      </w:r>
      <w:r w:rsidR="005C05D6">
        <w:rPr>
          <w:rFonts w:cs="Calibri"/>
          <w:u w:val="single"/>
        </w:rPr>
        <w:t>Wages</w:t>
      </w:r>
      <w:r w:rsidRPr="00591715">
        <w:rPr>
          <w:rFonts w:cs="Calibri"/>
          <w:u w:val="single"/>
        </w:rPr>
        <w:t>:</w:t>
      </w:r>
      <w:r w:rsidR="00556127" w:rsidRPr="00591715">
        <w:rPr>
          <w:rFonts w:cs="Calibri"/>
        </w:rPr>
        <w:t xml:space="preserve"> </w:t>
      </w:r>
      <w:r w:rsidR="00977680" w:rsidRPr="00591715">
        <w:rPr>
          <w:rFonts w:cs="Calibri"/>
        </w:rPr>
        <w:t xml:space="preserve">Administrators, Site Coordinators, Career Counselors, Teachers, etc., </w:t>
      </w:r>
      <w:proofErr w:type="gramStart"/>
      <w:r w:rsidR="00977680" w:rsidRPr="00591715">
        <w:rPr>
          <w:rFonts w:cs="Calibri"/>
        </w:rPr>
        <w:t>as long as</w:t>
      </w:r>
      <w:proofErr w:type="gramEnd"/>
      <w:r w:rsidR="00977680" w:rsidRPr="00591715">
        <w:rPr>
          <w:rFonts w:cs="Calibri"/>
        </w:rPr>
        <w:t xml:space="preserve"> the role is directly related to the administration of the CTE program and/or delivery of CTE program instruction.</w:t>
      </w:r>
    </w:p>
    <w:p w14:paraId="448EB705" w14:textId="7AB9FA33" w:rsidR="00F108D3" w:rsidRPr="00591715" w:rsidRDefault="00F108D3" w:rsidP="00591715">
      <w:pPr>
        <w:pStyle w:val="ListParagraph"/>
        <w:numPr>
          <w:ilvl w:val="0"/>
          <w:numId w:val="33"/>
        </w:numPr>
        <w:rPr>
          <w:rFonts w:cs="Calibri"/>
        </w:rPr>
      </w:pPr>
      <w:r w:rsidRPr="00591715">
        <w:rPr>
          <w:rFonts w:cs="Calibri"/>
          <w:u w:val="single"/>
        </w:rPr>
        <w:t>Contract Services</w:t>
      </w:r>
      <w:r w:rsidR="00817533">
        <w:rPr>
          <w:rFonts w:cs="Calibri"/>
          <w:u w:val="single"/>
        </w:rPr>
        <w:t>:</w:t>
      </w:r>
      <w:r w:rsidR="00556127" w:rsidRPr="00591715">
        <w:rPr>
          <w:rFonts w:cs="Calibri"/>
        </w:rPr>
        <w:t xml:space="preserve"> </w:t>
      </w:r>
      <w:r w:rsidR="00977680" w:rsidRPr="00591715">
        <w:rPr>
          <w:rFonts w:cs="Calibri"/>
        </w:rPr>
        <w:t>Contracted Consultants, Contracted Evaluators, Curriculum Consultants, Counselors, Professional Development Trainers, etc.</w:t>
      </w:r>
    </w:p>
    <w:p w14:paraId="5CA8C4EE" w14:textId="7FAFDB85" w:rsidR="00F108D3" w:rsidRPr="00591715" w:rsidRDefault="00F108D3" w:rsidP="00591715">
      <w:pPr>
        <w:pStyle w:val="ListParagraph"/>
        <w:numPr>
          <w:ilvl w:val="0"/>
          <w:numId w:val="33"/>
        </w:numPr>
        <w:rPr>
          <w:rFonts w:cs="Calibri"/>
        </w:rPr>
      </w:pPr>
      <w:r w:rsidRPr="00591715">
        <w:rPr>
          <w:rFonts w:cs="Calibri"/>
          <w:u w:val="single"/>
        </w:rPr>
        <w:t>Equipment:</w:t>
      </w:r>
      <w:r w:rsidR="00556127" w:rsidRPr="00591715">
        <w:rPr>
          <w:rFonts w:cs="Calibri"/>
        </w:rPr>
        <w:t xml:space="preserve"> </w:t>
      </w:r>
      <w:r w:rsidR="00977680" w:rsidRPr="00591715">
        <w:rPr>
          <w:rFonts w:cs="Calibri"/>
        </w:rPr>
        <w:t>Machinery, Furniture, Fixtures, Technology-related Hardware</w:t>
      </w:r>
    </w:p>
    <w:p w14:paraId="24550FA7" w14:textId="651BB334" w:rsidR="00F108D3" w:rsidRPr="00591715" w:rsidRDefault="00F108D3" w:rsidP="00591715">
      <w:pPr>
        <w:pStyle w:val="ListParagraph"/>
        <w:numPr>
          <w:ilvl w:val="0"/>
          <w:numId w:val="33"/>
        </w:numPr>
        <w:rPr>
          <w:rFonts w:cs="Calibri"/>
        </w:rPr>
      </w:pPr>
      <w:r w:rsidRPr="00591715">
        <w:rPr>
          <w:rFonts w:cs="Calibri"/>
          <w:u w:val="single"/>
        </w:rPr>
        <w:t>Supplies and Materials:</w:t>
      </w:r>
      <w:r w:rsidR="00556127" w:rsidRPr="00591715">
        <w:rPr>
          <w:rFonts w:cs="Calibri"/>
        </w:rPr>
        <w:t xml:space="preserve"> </w:t>
      </w:r>
      <w:r w:rsidR="00DB45DD" w:rsidRPr="00591715">
        <w:rPr>
          <w:rFonts w:cs="Calibri"/>
        </w:rPr>
        <w:t>General Supplies, Textbooks, Instructional Aids, Instructional Software, Internet Fees-Site License</w:t>
      </w:r>
    </w:p>
    <w:p w14:paraId="6DAAE630" w14:textId="1E36A62E" w:rsidR="00F108D3" w:rsidRPr="00591715" w:rsidRDefault="00F108D3" w:rsidP="00591715">
      <w:pPr>
        <w:pStyle w:val="ListParagraph"/>
        <w:numPr>
          <w:ilvl w:val="0"/>
          <w:numId w:val="33"/>
        </w:numPr>
        <w:rPr>
          <w:rFonts w:cs="Calibri"/>
        </w:rPr>
      </w:pPr>
      <w:r w:rsidRPr="00591715">
        <w:rPr>
          <w:rFonts w:cs="Calibri"/>
          <w:u w:val="single"/>
        </w:rPr>
        <w:t>Other:</w:t>
      </w:r>
      <w:r w:rsidR="00556127" w:rsidRPr="00591715">
        <w:rPr>
          <w:rFonts w:cs="Calibri"/>
        </w:rPr>
        <w:t xml:space="preserve"> </w:t>
      </w:r>
      <w:r w:rsidR="00DB45DD" w:rsidRPr="00591715">
        <w:rPr>
          <w:rFonts w:cs="Calibri"/>
        </w:rPr>
        <w:t>Dues and Fees, Approved Conference/Training Fees</w:t>
      </w:r>
    </w:p>
    <w:p w14:paraId="1220E038" w14:textId="7648B67E" w:rsidR="0085257B" w:rsidRDefault="00591715" w:rsidP="0085257B">
      <w:pPr>
        <w:ind w:left="360"/>
      </w:pPr>
      <w:r w:rsidRPr="00591715">
        <w:t xml:space="preserve">Refer to MSDE’s full </w:t>
      </w:r>
      <w:r>
        <w:t xml:space="preserve">CTE </w:t>
      </w:r>
      <w:r w:rsidRPr="00591715">
        <w:t>allowability chart for a detailed account of Perkins-related expenditures.</w:t>
      </w:r>
    </w:p>
    <w:p w14:paraId="4273F9F3" w14:textId="055A9156" w:rsidR="00591715" w:rsidRPr="00591715" w:rsidRDefault="0085257B" w:rsidP="0085257B">
      <w:pPr>
        <w:spacing w:before="0" w:after="160" w:line="259" w:lineRule="auto"/>
      </w:pPr>
      <w:r>
        <w:br w:type="page"/>
      </w:r>
    </w:p>
    <w:p w14:paraId="4F724845" w14:textId="013FB78F" w:rsidR="00D97143" w:rsidRDefault="00D97143" w:rsidP="0085257B">
      <w:pPr>
        <w:pStyle w:val="Heading2"/>
      </w:pPr>
      <w:r>
        <w:t>budget allocation table</w:t>
      </w:r>
    </w:p>
    <w:p w14:paraId="31272D97" w14:textId="762D8374" w:rsidR="002056CF" w:rsidRPr="002056CF" w:rsidRDefault="002056CF" w:rsidP="002056CF">
      <w:r w:rsidRPr="002056CF">
        <w:rPr>
          <w:b/>
          <w:bCs/>
        </w:rPr>
        <w:t>Total Formula Award:</w:t>
      </w:r>
      <w:r>
        <w:t xml:space="preserve"> $0.00</w:t>
      </w:r>
    </w:p>
    <w:tbl>
      <w:tblPr>
        <w:tblStyle w:val="ApprovedTable"/>
        <w:tblW w:w="5000" w:type="pct"/>
        <w:tblLayout w:type="fixed"/>
        <w:tblLook w:val="01E0" w:firstRow="1" w:lastRow="1" w:firstColumn="1" w:lastColumn="1" w:noHBand="0" w:noVBand="0"/>
      </w:tblPr>
      <w:tblGrid>
        <w:gridCol w:w="1885"/>
        <w:gridCol w:w="1440"/>
        <w:gridCol w:w="1350"/>
        <w:gridCol w:w="1350"/>
        <w:gridCol w:w="1710"/>
        <w:gridCol w:w="1615"/>
      </w:tblGrid>
      <w:tr w:rsidR="00512187" w:rsidRPr="00036B59" w14:paraId="514EB0B8" w14:textId="407E80F4" w:rsidTr="00894F50">
        <w:trPr>
          <w:cnfStyle w:val="100000000000" w:firstRow="1" w:lastRow="0" w:firstColumn="0" w:lastColumn="0" w:oddVBand="0" w:evenVBand="0" w:oddHBand="0" w:evenHBand="0" w:firstRowFirstColumn="0" w:firstRowLastColumn="0" w:lastRowFirstColumn="0" w:lastRowLastColumn="0"/>
          <w:cantSplit/>
          <w:tblHeader/>
        </w:trPr>
        <w:tc>
          <w:tcPr>
            <w:tcW w:w="1885" w:type="dxa"/>
            <w:shd w:val="clear" w:color="auto" w:fill="404040" w:themeFill="text1" w:themeFillTint="BF"/>
            <w:vAlign w:val="center"/>
          </w:tcPr>
          <w:p w14:paraId="4D34EBE1" w14:textId="77777777" w:rsidR="00512187" w:rsidRPr="00DE1881" w:rsidRDefault="00512187" w:rsidP="00391FFD">
            <w:pPr>
              <w:pStyle w:val="TableHeaders"/>
              <w:rPr>
                <w:b/>
              </w:rPr>
            </w:pPr>
            <w:r w:rsidRPr="00391FFD">
              <w:rPr>
                <w:b/>
                <w:sz w:val="18"/>
                <w:szCs w:val="18"/>
              </w:rPr>
              <w:t>Required Uses of Perkins Funds</w:t>
            </w:r>
          </w:p>
          <w:p w14:paraId="03E39BC5" w14:textId="0249F6A7" w:rsidR="00512187" w:rsidRPr="00391FFD" w:rsidRDefault="00512187" w:rsidP="00391FFD">
            <w:pPr>
              <w:pStyle w:val="TableHeaders"/>
              <w:rPr>
                <w:b/>
              </w:rPr>
            </w:pPr>
            <w:r w:rsidRPr="00391FFD">
              <w:rPr>
                <w:b/>
              </w:rPr>
              <w:t>(See List for Details)</w:t>
            </w:r>
          </w:p>
        </w:tc>
        <w:tc>
          <w:tcPr>
            <w:tcW w:w="1440" w:type="dxa"/>
            <w:shd w:val="clear" w:color="auto" w:fill="404040" w:themeFill="text1" w:themeFillTint="BF"/>
            <w:vAlign w:val="center"/>
          </w:tcPr>
          <w:p w14:paraId="4DDB7FE0" w14:textId="7F333638" w:rsidR="00512187" w:rsidRPr="00391FFD" w:rsidRDefault="00512187" w:rsidP="00391FFD">
            <w:pPr>
              <w:pStyle w:val="TableHeaders"/>
              <w:rPr>
                <w:sz w:val="18"/>
                <w:szCs w:val="18"/>
              </w:rPr>
            </w:pPr>
            <w:r w:rsidRPr="00391FFD">
              <w:rPr>
                <w:sz w:val="18"/>
                <w:szCs w:val="18"/>
              </w:rPr>
              <w:t>Salaries / Wages</w:t>
            </w:r>
          </w:p>
        </w:tc>
        <w:tc>
          <w:tcPr>
            <w:tcW w:w="1350" w:type="dxa"/>
            <w:shd w:val="clear" w:color="auto" w:fill="404040" w:themeFill="text1" w:themeFillTint="BF"/>
            <w:vAlign w:val="center"/>
          </w:tcPr>
          <w:p w14:paraId="78C5A4C2" w14:textId="1753E0B7" w:rsidR="00512187" w:rsidRPr="00391FFD" w:rsidRDefault="00512187" w:rsidP="00391FFD">
            <w:pPr>
              <w:pStyle w:val="TableHeaders"/>
              <w:rPr>
                <w:sz w:val="18"/>
                <w:szCs w:val="18"/>
              </w:rPr>
            </w:pPr>
            <w:r w:rsidRPr="00391FFD">
              <w:rPr>
                <w:sz w:val="18"/>
                <w:szCs w:val="18"/>
              </w:rPr>
              <w:t>Contract Services</w:t>
            </w:r>
          </w:p>
        </w:tc>
        <w:tc>
          <w:tcPr>
            <w:tcW w:w="1350" w:type="dxa"/>
            <w:shd w:val="clear" w:color="auto" w:fill="404040" w:themeFill="text1" w:themeFillTint="BF"/>
            <w:vAlign w:val="center"/>
          </w:tcPr>
          <w:p w14:paraId="5556479D" w14:textId="4B7CC175" w:rsidR="00512187" w:rsidRPr="00391FFD" w:rsidRDefault="00512187" w:rsidP="00391FFD">
            <w:pPr>
              <w:pStyle w:val="TableHeaders"/>
              <w:rPr>
                <w:sz w:val="18"/>
                <w:szCs w:val="18"/>
              </w:rPr>
            </w:pPr>
            <w:r w:rsidRPr="00391FFD">
              <w:rPr>
                <w:sz w:val="18"/>
                <w:szCs w:val="18"/>
              </w:rPr>
              <w:t>Equipment</w:t>
            </w:r>
          </w:p>
        </w:tc>
        <w:tc>
          <w:tcPr>
            <w:tcW w:w="1710" w:type="dxa"/>
            <w:shd w:val="clear" w:color="auto" w:fill="404040" w:themeFill="text1" w:themeFillTint="BF"/>
            <w:vAlign w:val="center"/>
          </w:tcPr>
          <w:p w14:paraId="4BAE6467" w14:textId="5902E367" w:rsidR="00512187" w:rsidRPr="00391FFD" w:rsidRDefault="00512187" w:rsidP="00391FFD">
            <w:pPr>
              <w:pStyle w:val="TableHeaders"/>
              <w:rPr>
                <w:sz w:val="18"/>
                <w:szCs w:val="18"/>
              </w:rPr>
            </w:pPr>
            <w:r w:rsidRPr="00391FFD">
              <w:rPr>
                <w:sz w:val="18"/>
                <w:szCs w:val="18"/>
              </w:rPr>
              <w:t>Supplies and Materials</w:t>
            </w:r>
          </w:p>
        </w:tc>
        <w:tc>
          <w:tcPr>
            <w:tcW w:w="1615" w:type="dxa"/>
            <w:shd w:val="clear" w:color="auto" w:fill="404040" w:themeFill="text1" w:themeFillTint="BF"/>
            <w:vAlign w:val="center"/>
          </w:tcPr>
          <w:p w14:paraId="09EA44FA" w14:textId="0B3EFC6F" w:rsidR="00512187" w:rsidRPr="00391FFD" w:rsidRDefault="00512187" w:rsidP="00391FFD">
            <w:pPr>
              <w:pStyle w:val="TableHeaders"/>
              <w:rPr>
                <w:sz w:val="18"/>
                <w:szCs w:val="18"/>
              </w:rPr>
            </w:pPr>
            <w:r w:rsidRPr="00391FFD">
              <w:rPr>
                <w:sz w:val="18"/>
                <w:szCs w:val="18"/>
              </w:rPr>
              <w:t>Other</w:t>
            </w:r>
          </w:p>
        </w:tc>
      </w:tr>
      <w:tr w:rsidR="0029372C" w:rsidRPr="00B577C9" w14:paraId="7D525DC2" w14:textId="5881CF49" w:rsidTr="00894F50">
        <w:trPr>
          <w:cnfStyle w:val="000000100000" w:firstRow="0" w:lastRow="0" w:firstColumn="0" w:lastColumn="0" w:oddVBand="0" w:evenVBand="0" w:oddHBand="1" w:evenHBand="0" w:firstRowFirstColumn="0" w:firstRowLastColumn="0" w:lastRowFirstColumn="0" w:lastRowLastColumn="0"/>
          <w:cantSplit/>
        </w:trPr>
        <w:tc>
          <w:tcPr>
            <w:tcW w:w="1885" w:type="dxa"/>
            <w:vAlign w:val="center"/>
          </w:tcPr>
          <w:p w14:paraId="52DE61A1" w14:textId="6004970F" w:rsidR="0029372C" w:rsidRPr="00AE236C" w:rsidRDefault="0029372C" w:rsidP="0029372C">
            <w:pPr>
              <w:jc w:val="center"/>
            </w:pPr>
            <w:r>
              <w:t>1</w:t>
            </w:r>
          </w:p>
        </w:tc>
        <w:tc>
          <w:tcPr>
            <w:tcW w:w="1440" w:type="dxa"/>
            <w:vAlign w:val="center"/>
          </w:tcPr>
          <w:p w14:paraId="1ED77067" w14:textId="78D7D102" w:rsidR="0029372C" w:rsidRPr="007B0A5D" w:rsidRDefault="0029372C" w:rsidP="0029372C">
            <w:pPr>
              <w:jc w:val="right"/>
            </w:pPr>
            <w:r>
              <w:t>$0.00</w:t>
            </w:r>
          </w:p>
        </w:tc>
        <w:tc>
          <w:tcPr>
            <w:tcW w:w="1350" w:type="dxa"/>
            <w:vAlign w:val="center"/>
          </w:tcPr>
          <w:p w14:paraId="451CCF88" w14:textId="16D5F920" w:rsidR="0029372C" w:rsidRPr="00B577C9" w:rsidRDefault="0029372C" w:rsidP="0029372C">
            <w:pPr>
              <w:jc w:val="right"/>
            </w:pPr>
            <w:r>
              <w:t>$0.00</w:t>
            </w:r>
          </w:p>
        </w:tc>
        <w:tc>
          <w:tcPr>
            <w:tcW w:w="1350" w:type="dxa"/>
            <w:vAlign w:val="center"/>
          </w:tcPr>
          <w:p w14:paraId="087AD150" w14:textId="70A3782B" w:rsidR="0029372C" w:rsidRDefault="0029372C" w:rsidP="0029372C">
            <w:pPr>
              <w:jc w:val="right"/>
            </w:pPr>
            <w:r>
              <w:t>$0.00</w:t>
            </w:r>
          </w:p>
        </w:tc>
        <w:tc>
          <w:tcPr>
            <w:tcW w:w="1710" w:type="dxa"/>
            <w:vAlign w:val="center"/>
          </w:tcPr>
          <w:p w14:paraId="6D3ED24E" w14:textId="29F76ECE" w:rsidR="0029372C" w:rsidRDefault="0029372C" w:rsidP="0029372C">
            <w:pPr>
              <w:jc w:val="right"/>
            </w:pPr>
            <w:r>
              <w:t>$0.00</w:t>
            </w:r>
          </w:p>
        </w:tc>
        <w:tc>
          <w:tcPr>
            <w:tcW w:w="1615" w:type="dxa"/>
            <w:vAlign w:val="center"/>
          </w:tcPr>
          <w:p w14:paraId="65BF91A7" w14:textId="471C7370" w:rsidR="0029372C" w:rsidRDefault="0029372C" w:rsidP="0029372C">
            <w:pPr>
              <w:jc w:val="right"/>
            </w:pPr>
            <w:r>
              <w:t>$0.00</w:t>
            </w:r>
          </w:p>
        </w:tc>
      </w:tr>
      <w:tr w:rsidR="0029372C" w:rsidRPr="00B577C9" w14:paraId="50F8C686" w14:textId="43AC93BA" w:rsidTr="00894F50">
        <w:trPr>
          <w:cantSplit/>
        </w:trPr>
        <w:tc>
          <w:tcPr>
            <w:tcW w:w="1885" w:type="dxa"/>
            <w:vAlign w:val="center"/>
          </w:tcPr>
          <w:p w14:paraId="5BE3D502" w14:textId="2B23F890" w:rsidR="0029372C" w:rsidRPr="007B6E83" w:rsidRDefault="0029372C" w:rsidP="0029372C">
            <w:pPr>
              <w:jc w:val="center"/>
            </w:pPr>
            <w:r>
              <w:t>2</w:t>
            </w:r>
          </w:p>
        </w:tc>
        <w:tc>
          <w:tcPr>
            <w:tcW w:w="1440" w:type="dxa"/>
            <w:vAlign w:val="center"/>
          </w:tcPr>
          <w:p w14:paraId="382293F4" w14:textId="7690019B" w:rsidR="0029372C" w:rsidRPr="00F074A6" w:rsidRDefault="0029372C" w:rsidP="0029372C">
            <w:pPr>
              <w:jc w:val="right"/>
            </w:pPr>
            <w:r>
              <w:t>$0.00</w:t>
            </w:r>
          </w:p>
        </w:tc>
        <w:tc>
          <w:tcPr>
            <w:tcW w:w="1350" w:type="dxa"/>
            <w:vAlign w:val="center"/>
          </w:tcPr>
          <w:p w14:paraId="46C00E7E" w14:textId="376617C1" w:rsidR="0029372C" w:rsidRPr="00F074A6" w:rsidRDefault="0029372C" w:rsidP="0029372C">
            <w:pPr>
              <w:jc w:val="right"/>
            </w:pPr>
            <w:r>
              <w:t>$0.00</w:t>
            </w:r>
          </w:p>
        </w:tc>
        <w:tc>
          <w:tcPr>
            <w:tcW w:w="1350" w:type="dxa"/>
            <w:vAlign w:val="center"/>
          </w:tcPr>
          <w:p w14:paraId="5F061F0C" w14:textId="7A220A59" w:rsidR="0029372C" w:rsidRDefault="0029372C" w:rsidP="0029372C">
            <w:pPr>
              <w:jc w:val="right"/>
            </w:pPr>
            <w:r>
              <w:t>$0.00</w:t>
            </w:r>
          </w:p>
        </w:tc>
        <w:tc>
          <w:tcPr>
            <w:tcW w:w="1710" w:type="dxa"/>
            <w:vAlign w:val="center"/>
          </w:tcPr>
          <w:p w14:paraId="6EA83F24" w14:textId="24534862" w:rsidR="0029372C" w:rsidRDefault="0029372C" w:rsidP="0029372C">
            <w:pPr>
              <w:jc w:val="right"/>
            </w:pPr>
            <w:r>
              <w:t>$0.00</w:t>
            </w:r>
          </w:p>
        </w:tc>
        <w:tc>
          <w:tcPr>
            <w:tcW w:w="1615" w:type="dxa"/>
            <w:vAlign w:val="center"/>
          </w:tcPr>
          <w:p w14:paraId="1AE59FE1" w14:textId="009B15C9" w:rsidR="0029372C" w:rsidRDefault="0029372C" w:rsidP="0029372C">
            <w:pPr>
              <w:jc w:val="right"/>
            </w:pPr>
            <w:r>
              <w:t>$0.00</w:t>
            </w:r>
          </w:p>
        </w:tc>
      </w:tr>
      <w:tr w:rsidR="0029372C" w:rsidRPr="00B577C9" w14:paraId="5BE1C642" w14:textId="77777777" w:rsidTr="00894F50">
        <w:trPr>
          <w:cnfStyle w:val="000000100000" w:firstRow="0" w:lastRow="0" w:firstColumn="0" w:lastColumn="0" w:oddVBand="0" w:evenVBand="0" w:oddHBand="1" w:evenHBand="0" w:firstRowFirstColumn="0" w:firstRowLastColumn="0" w:lastRowFirstColumn="0" w:lastRowLastColumn="0"/>
          <w:cantSplit/>
        </w:trPr>
        <w:tc>
          <w:tcPr>
            <w:tcW w:w="1885" w:type="dxa"/>
            <w:vAlign w:val="center"/>
          </w:tcPr>
          <w:p w14:paraId="2D44CA89" w14:textId="1E03652F" w:rsidR="0029372C" w:rsidRPr="007B6E83" w:rsidRDefault="0029372C" w:rsidP="0029372C">
            <w:pPr>
              <w:jc w:val="center"/>
            </w:pPr>
            <w:r>
              <w:t>3</w:t>
            </w:r>
          </w:p>
        </w:tc>
        <w:tc>
          <w:tcPr>
            <w:tcW w:w="1440" w:type="dxa"/>
            <w:vAlign w:val="center"/>
          </w:tcPr>
          <w:p w14:paraId="431AC542" w14:textId="0754867B" w:rsidR="0029372C" w:rsidRPr="00F074A6" w:rsidRDefault="0029372C" w:rsidP="0029372C">
            <w:pPr>
              <w:jc w:val="right"/>
            </w:pPr>
            <w:r>
              <w:t>$0.00</w:t>
            </w:r>
          </w:p>
        </w:tc>
        <w:tc>
          <w:tcPr>
            <w:tcW w:w="1350" w:type="dxa"/>
            <w:vAlign w:val="center"/>
          </w:tcPr>
          <w:p w14:paraId="750E467F" w14:textId="34DE7562" w:rsidR="0029372C" w:rsidRPr="00F074A6" w:rsidRDefault="0029372C" w:rsidP="0029372C">
            <w:pPr>
              <w:jc w:val="right"/>
            </w:pPr>
            <w:r>
              <w:t>$0.00</w:t>
            </w:r>
          </w:p>
        </w:tc>
        <w:tc>
          <w:tcPr>
            <w:tcW w:w="1350" w:type="dxa"/>
            <w:vAlign w:val="center"/>
          </w:tcPr>
          <w:p w14:paraId="3FB367F4" w14:textId="561CEDC3" w:rsidR="0029372C" w:rsidRDefault="0029372C" w:rsidP="0029372C">
            <w:pPr>
              <w:jc w:val="right"/>
            </w:pPr>
            <w:r>
              <w:t>$0.00</w:t>
            </w:r>
          </w:p>
        </w:tc>
        <w:tc>
          <w:tcPr>
            <w:tcW w:w="1710" w:type="dxa"/>
            <w:vAlign w:val="center"/>
          </w:tcPr>
          <w:p w14:paraId="60A7D22E" w14:textId="3E9F2BAC" w:rsidR="0029372C" w:rsidRDefault="0029372C" w:rsidP="0029372C">
            <w:pPr>
              <w:jc w:val="right"/>
            </w:pPr>
            <w:r>
              <w:t>$0.00</w:t>
            </w:r>
          </w:p>
        </w:tc>
        <w:tc>
          <w:tcPr>
            <w:tcW w:w="1615" w:type="dxa"/>
            <w:vAlign w:val="center"/>
          </w:tcPr>
          <w:p w14:paraId="2137270C" w14:textId="76E26F08" w:rsidR="0029372C" w:rsidRDefault="0029372C" w:rsidP="0029372C">
            <w:pPr>
              <w:jc w:val="right"/>
            </w:pPr>
            <w:r>
              <w:t>$0.00</w:t>
            </w:r>
          </w:p>
        </w:tc>
      </w:tr>
      <w:tr w:rsidR="0029372C" w:rsidRPr="00B577C9" w14:paraId="049084DE" w14:textId="77777777" w:rsidTr="00894F50">
        <w:trPr>
          <w:cantSplit/>
        </w:trPr>
        <w:tc>
          <w:tcPr>
            <w:tcW w:w="1885" w:type="dxa"/>
            <w:vAlign w:val="center"/>
          </w:tcPr>
          <w:p w14:paraId="0F354C30" w14:textId="034D90BF" w:rsidR="0029372C" w:rsidRPr="007B6E83" w:rsidRDefault="0029372C" w:rsidP="0029372C">
            <w:pPr>
              <w:jc w:val="center"/>
            </w:pPr>
            <w:r>
              <w:t>4</w:t>
            </w:r>
          </w:p>
        </w:tc>
        <w:tc>
          <w:tcPr>
            <w:tcW w:w="1440" w:type="dxa"/>
            <w:vAlign w:val="center"/>
          </w:tcPr>
          <w:p w14:paraId="0AB891ED" w14:textId="3628E713" w:rsidR="0029372C" w:rsidRPr="00F074A6" w:rsidRDefault="0029372C" w:rsidP="0029372C">
            <w:pPr>
              <w:jc w:val="right"/>
            </w:pPr>
            <w:r>
              <w:t>$0.00</w:t>
            </w:r>
          </w:p>
        </w:tc>
        <w:tc>
          <w:tcPr>
            <w:tcW w:w="1350" w:type="dxa"/>
            <w:vAlign w:val="center"/>
          </w:tcPr>
          <w:p w14:paraId="65C2E552" w14:textId="1029D4A5" w:rsidR="0029372C" w:rsidRPr="00F074A6" w:rsidRDefault="0029372C" w:rsidP="0029372C">
            <w:pPr>
              <w:jc w:val="right"/>
            </w:pPr>
            <w:r>
              <w:t>$0.00</w:t>
            </w:r>
          </w:p>
        </w:tc>
        <w:tc>
          <w:tcPr>
            <w:tcW w:w="1350" w:type="dxa"/>
            <w:vAlign w:val="center"/>
          </w:tcPr>
          <w:p w14:paraId="00E46BC9" w14:textId="05BE81E0" w:rsidR="0029372C" w:rsidRDefault="0029372C" w:rsidP="0029372C">
            <w:pPr>
              <w:jc w:val="right"/>
            </w:pPr>
            <w:r>
              <w:t>$0.00</w:t>
            </w:r>
          </w:p>
        </w:tc>
        <w:tc>
          <w:tcPr>
            <w:tcW w:w="1710" w:type="dxa"/>
            <w:vAlign w:val="center"/>
          </w:tcPr>
          <w:p w14:paraId="5607AE33" w14:textId="7365E9AE" w:rsidR="0029372C" w:rsidRDefault="0029372C" w:rsidP="0029372C">
            <w:pPr>
              <w:jc w:val="right"/>
            </w:pPr>
            <w:r>
              <w:t>$0.00</w:t>
            </w:r>
          </w:p>
        </w:tc>
        <w:tc>
          <w:tcPr>
            <w:tcW w:w="1615" w:type="dxa"/>
            <w:vAlign w:val="center"/>
          </w:tcPr>
          <w:p w14:paraId="7FB2AC7F" w14:textId="60200AFD" w:rsidR="0029372C" w:rsidRDefault="0029372C" w:rsidP="0029372C">
            <w:pPr>
              <w:jc w:val="right"/>
            </w:pPr>
            <w:r>
              <w:t>$0.00</w:t>
            </w:r>
          </w:p>
        </w:tc>
      </w:tr>
      <w:tr w:rsidR="0029372C" w:rsidRPr="00B577C9" w14:paraId="63DF143F" w14:textId="77777777" w:rsidTr="00894F50">
        <w:trPr>
          <w:cnfStyle w:val="000000100000" w:firstRow="0" w:lastRow="0" w:firstColumn="0" w:lastColumn="0" w:oddVBand="0" w:evenVBand="0" w:oddHBand="1" w:evenHBand="0" w:firstRowFirstColumn="0" w:firstRowLastColumn="0" w:lastRowFirstColumn="0" w:lastRowLastColumn="0"/>
          <w:cantSplit/>
        </w:trPr>
        <w:tc>
          <w:tcPr>
            <w:tcW w:w="1885" w:type="dxa"/>
            <w:vAlign w:val="center"/>
          </w:tcPr>
          <w:p w14:paraId="6FACC023" w14:textId="51B6AC9A" w:rsidR="0029372C" w:rsidRPr="007B6E83" w:rsidRDefault="0029372C" w:rsidP="0029372C">
            <w:pPr>
              <w:jc w:val="center"/>
            </w:pPr>
            <w:r>
              <w:t>5</w:t>
            </w:r>
          </w:p>
        </w:tc>
        <w:tc>
          <w:tcPr>
            <w:tcW w:w="1440" w:type="dxa"/>
            <w:vAlign w:val="center"/>
          </w:tcPr>
          <w:p w14:paraId="51540044" w14:textId="7B39699E" w:rsidR="0029372C" w:rsidRPr="00F074A6" w:rsidRDefault="0029372C" w:rsidP="0029372C">
            <w:pPr>
              <w:jc w:val="right"/>
            </w:pPr>
            <w:r>
              <w:t>$0.00</w:t>
            </w:r>
          </w:p>
        </w:tc>
        <w:tc>
          <w:tcPr>
            <w:tcW w:w="1350" w:type="dxa"/>
            <w:vAlign w:val="center"/>
          </w:tcPr>
          <w:p w14:paraId="1E9B0CCB" w14:textId="46D9C98A" w:rsidR="0029372C" w:rsidRPr="00F074A6" w:rsidRDefault="0029372C" w:rsidP="0029372C">
            <w:pPr>
              <w:jc w:val="right"/>
            </w:pPr>
            <w:r>
              <w:t>$0.00</w:t>
            </w:r>
          </w:p>
        </w:tc>
        <w:tc>
          <w:tcPr>
            <w:tcW w:w="1350" w:type="dxa"/>
            <w:vAlign w:val="center"/>
          </w:tcPr>
          <w:p w14:paraId="3D46844A" w14:textId="3E606B54" w:rsidR="0029372C" w:rsidRDefault="0029372C" w:rsidP="0029372C">
            <w:pPr>
              <w:jc w:val="right"/>
            </w:pPr>
            <w:r>
              <w:t>$0.00</w:t>
            </w:r>
          </w:p>
        </w:tc>
        <w:tc>
          <w:tcPr>
            <w:tcW w:w="1710" w:type="dxa"/>
            <w:vAlign w:val="center"/>
          </w:tcPr>
          <w:p w14:paraId="554DDBBB" w14:textId="71E4E660" w:rsidR="0029372C" w:rsidRDefault="0029372C" w:rsidP="0029372C">
            <w:pPr>
              <w:jc w:val="right"/>
            </w:pPr>
            <w:r>
              <w:t>$0.00</w:t>
            </w:r>
          </w:p>
        </w:tc>
        <w:tc>
          <w:tcPr>
            <w:tcW w:w="1615" w:type="dxa"/>
            <w:vAlign w:val="center"/>
          </w:tcPr>
          <w:p w14:paraId="26F36E66" w14:textId="1DC854E5" w:rsidR="0029372C" w:rsidRDefault="0029372C" w:rsidP="0029372C">
            <w:pPr>
              <w:jc w:val="right"/>
            </w:pPr>
            <w:r>
              <w:t>$0.00</w:t>
            </w:r>
          </w:p>
        </w:tc>
      </w:tr>
      <w:tr w:rsidR="0029372C" w:rsidRPr="00B577C9" w14:paraId="2B18597E" w14:textId="77777777" w:rsidTr="00894F50">
        <w:trPr>
          <w:cantSplit/>
        </w:trPr>
        <w:tc>
          <w:tcPr>
            <w:tcW w:w="1885" w:type="dxa"/>
            <w:vAlign w:val="center"/>
          </w:tcPr>
          <w:p w14:paraId="2DE106DD" w14:textId="68087925" w:rsidR="0029372C" w:rsidRPr="007B6E83" w:rsidRDefault="0029372C" w:rsidP="0029372C">
            <w:pPr>
              <w:jc w:val="center"/>
            </w:pPr>
            <w:r>
              <w:t>6</w:t>
            </w:r>
          </w:p>
        </w:tc>
        <w:tc>
          <w:tcPr>
            <w:tcW w:w="1440" w:type="dxa"/>
            <w:vAlign w:val="center"/>
          </w:tcPr>
          <w:p w14:paraId="2CD11A23" w14:textId="5D912F9F" w:rsidR="0029372C" w:rsidRPr="00F074A6" w:rsidRDefault="0029372C" w:rsidP="0029372C">
            <w:pPr>
              <w:jc w:val="right"/>
            </w:pPr>
            <w:r>
              <w:t>$0.00</w:t>
            </w:r>
          </w:p>
        </w:tc>
        <w:tc>
          <w:tcPr>
            <w:tcW w:w="1350" w:type="dxa"/>
            <w:vAlign w:val="center"/>
          </w:tcPr>
          <w:p w14:paraId="6CE47FFD" w14:textId="522FB9BB" w:rsidR="0029372C" w:rsidRPr="00F074A6" w:rsidRDefault="0029372C" w:rsidP="0029372C">
            <w:pPr>
              <w:jc w:val="right"/>
            </w:pPr>
            <w:r>
              <w:t>$0.00</w:t>
            </w:r>
          </w:p>
        </w:tc>
        <w:tc>
          <w:tcPr>
            <w:tcW w:w="1350" w:type="dxa"/>
            <w:vAlign w:val="center"/>
          </w:tcPr>
          <w:p w14:paraId="150EED7F" w14:textId="34BFC95B" w:rsidR="0029372C" w:rsidRDefault="0029372C" w:rsidP="0029372C">
            <w:pPr>
              <w:jc w:val="right"/>
            </w:pPr>
            <w:r>
              <w:t>$0.00</w:t>
            </w:r>
          </w:p>
        </w:tc>
        <w:tc>
          <w:tcPr>
            <w:tcW w:w="1710" w:type="dxa"/>
            <w:vAlign w:val="center"/>
          </w:tcPr>
          <w:p w14:paraId="78B9D9DB" w14:textId="087AC69B" w:rsidR="0029372C" w:rsidRDefault="0029372C" w:rsidP="0029372C">
            <w:pPr>
              <w:jc w:val="right"/>
            </w:pPr>
            <w:r>
              <w:t>$0.00</w:t>
            </w:r>
          </w:p>
        </w:tc>
        <w:tc>
          <w:tcPr>
            <w:tcW w:w="1615" w:type="dxa"/>
            <w:vAlign w:val="center"/>
          </w:tcPr>
          <w:p w14:paraId="0CE793A8" w14:textId="6E8A86F7" w:rsidR="0029372C" w:rsidRDefault="0029372C" w:rsidP="0029372C">
            <w:pPr>
              <w:jc w:val="right"/>
            </w:pPr>
            <w:r>
              <w:t>$0.00</w:t>
            </w:r>
          </w:p>
        </w:tc>
      </w:tr>
      <w:tr w:rsidR="0029372C" w:rsidRPr="00B577C9" w14:paraId="711E1129" w14:textId="77777777" w:rsidTr="00894F50">
        <w:trPr>
          <w:cnfStyle w:val="000000100000" w:firstRow="0" w:lastRow="0" w:firstColumn="0" w:lastColumn="0" w:oddVBand="0" w:evenVBand="0" w:oddHBand="1" w:evenHBand="0" w:firstRowFirstColumn="0" w:firstRowLastColumn="0" w:lastRowFirstColumn="0" w:lastRowLastColumn="0"/>
          <w:cantSplit/>
        </w:trPr>
        <w:tc>
          <w:tcPr>
            <w:tcW w:w="1885" w:type="dxa"/>
            <w:vAlign w:val="center"/>
          </w:tcPr>
          <w:p w14:paraId="52B1469D" w14:textId="281C722F" w:rsidR="0029372C" w:rsidRPr="007B6E83" w:rsidRDefault="0029372C" w:rsidP="0029372C">
            <w:pPr>
              <w:jc w:val="center"/>
            </w:pPr>
            <w:r>
              <w:t>7</w:t>
            </w:r>
          </w:p>
        </w:tc>
        <w:tc>
          <w:tcPr>
            <w:tcW w:w="1440" w:type="dxa"/>
            <w:vAlign w:val="center"/>
          </w:tcPr>
          <w:p w14:paraId="75EEDCA8" w14:textId="5D10DB9F" w:rsidR="0029372C" w:rsidRPr="00F074A6" w:rsidRDefault="0029372C" w:rsidP="0029372C">
            <w:pPr>
              <w:jc w:val="right"/>
            </w:pPr>
            <w:r>
              <w:t>$0.00</w:t>
            </w:r>
          </w:p>
        </w:tc>
        <w:tc>
          <w:tcPr>
            <w:tcW w:w="1350" w:type="dxa"/>
            <w:vAlign w:val="center"/>
          </w:tcPr>
          <w:p w14:paraId="67942140" w14:textId="56192B5B" w:rsidR="0029372C" w:rsidRPr="00F074A6" w:rsidRDefault="0029372C" w:rsidP="0029372C">
            <w:pPr>
              <w:jc w:val="right"/>
            </w:pPr>
            <w:r>
              <w:t>$0.00</w:t>
            </w:r>
          </w:p>
        </w:tc>
        <w:tc>
          <w:tcPr>
            <w:tcW w:w="1350" w:type="dxa"/>
            <w:vAlign w:val="center"/>
          </w:tcPr>
          <w:p w14:paraId="38CC76A2" w14:textId="5AB76BA8" w:rsidR="0029372C" w:rsidRDefault="0029372C" w:rsidP="0029372C">
            <w:pPr>
              <w:jc w:val="right"/>
            </w:pPr>
            <w:r>
              <w:t>$0.00</w:t>
            </w:r>
          </w:p>
        </w:tc>
        <w:tc>
          <w:tcPr>
            <w:tcW w:w="1710" w:type="dxa"/>
            <w:vAlign w:val="center"/>
          </w:tcPr>
          <w:p w14:paraId="16EFEB49" w14:textId="540D7346" w:rsidR="0029372C" w:rsidRDefault="0029372C" w:rsidP="0029372C">
            <w:pPr>
              <w:jc w:val="right"/>
            </w:pPr>
            <w:r>
              <w:t>$0.00</w:t>
            </w:r>
          </w:p>
        </w:tc>
        <w:tc>
          <w:tcPr>
            <w:tcW w:w="1615" w:type="dxa"/>
            <w:vAlign w:val="center"/>
          </w:tcPr>
          <w:p w14:paraId="0D221F79" w14:textId="712E9EA0" w:rsidR="0029372C" w:rsidRDefault="0029372C" w:rsidP="0029372C">
            <w:pPr>
              <w:jc w:val="right"/>
            </w:pPr>
            <w:r>
              <w:t>$0.00</w:t>
            </w:r>
          </w:p>
        </w:tc>
      </w:tr>
      <w:tr w:rsidR="0029372C" w:rsidRPr="00B577C9" w14:paraId="245A71F8" w14:textId="77777777" w:rsidTr="00894F50">
        <w:trPr>
          <w:cantSplit/>
        </w:trPr>
        <w:tc>
          <w:tcPr>
            <w:tcW w:w="1885" w:type="dxa"/>
            <w:vAlign w:val="center"/>
          </w:tcPr>
          <w:p w14:paraId="40E82CE1" w14:textId="66554492" w:rsidR="0029372C" w:rsidRPr="007B6E83" w:rsidRDefault="0029372C" w:rsidP="0029372C">
            <w:pPr>
              <w:jc w:val="center"/>
            </w:pPr>
            <w:r>
              <w:t>8</w:t>
            </w:r>
          </w:p>
        </w:tc>
        <w:tc>
          <w:tcPr>
            <w:tcW w:w="1440" w:type="dxa"/>
            <w:vAlign w:val="center"/>
          </w:tcPr>
          <w:p w14:paraId="260E7800" w14:textId="231374F8" w:rsidR="0029372C" w:rsidRPr="00F074A6" w:rsidRDefault="0029372C" w:rsidP="0029372C">
            <w:pPr>
              <w:jc w:val="right"/>
            </w:pPr>
            <w:r>
              <w:t>$0.00</w:t>
            </w:r>
          </w:p>
        </w:tc>
        <w:tc>
          <w:tcPr>
            <w:tcW w:w="1350" w:type="dxa"/>
            <w:vAlign w:val="center"/>
          </w:tcPr>
          <w:p w14:paraId="141E5DB0" w14:textId="28A93658" w:rsidR="0029372C" w:rsidRPr="00F074A6" w:rsidRDefault="0029372C" w:rsidP="0029372C">
            <w:pPr>
              <w:jc w:val="right"/>
            </w:pPr>
            <w:r>
              <w:t>$0.00</w:t>
            </w:r>
          </w:p>
        </w:tc>
        <w:tc>
          <w:tcPr>
            <w:tcW w:w="1350" w:type="dxa"/>
            <w:vAlign w:val="center"/>
          </w:tcPr>
          <w:p w14:paraId="6BFCD990" w14:textId="18C44C94" w:rsidR="0029372C" w:rsidRDefault="0029372C" w:rsidP="0029372C">
            <w:pPr>
              <w:jc w:val="right"/>
            </w:pPr>
            <w:r>
              <w:t>$0.00</w:t>
            </w:r>
          </w:p>
        </w:tc>
        <w:tc>
          <w:tcPr>
            <w:tcW w:w="1710" w:type="dxa"/>
            <w:vAlign w:val="center"/>
          </w:tcPr>
          <w:p w14:paraId="5E336518" w14:textId="26D4A1FE" w:rsidR="0029372C" w:rsidRDefault="0029372C" w:rsidP="0029372C">
            <w:pPr>
              <w:jc w:val="right"/>
            </w:pPr>
            <w:r>
              <w:t>$0.00</w:t>
            </w:r>
          </w:p>
        </w:tc>
        <w:tc>
          <w:tcPr>
            <w:tcW w:w="1615" w:type="dxa"/>
            <w:vAlign w:val="center"/>
          </w:tcPr>
          <w:p w14:paraId="74BA2641" w14:textId="1C57C58C" w:rsidR="0029372C" w:rsidRDefault="0029372C" w:rsidP="0029372C">
            <w:pPr>
              <w:jc w:val="right"/>
            </w:pPr>
            <w:r>
              <w:t>$0.00</w:t>
            </w:r>
          </w:p>
        </w:tc>
      </w:tr>
      <w:tr w:rsidR="0029372C" w:rsidRPr="00B577C9" w14:paraId="4CCC6D4B" w14:textId="77777777" w:rsidTr="00894F50">
        <w:trPr>
          <w:cnfStyle w:val="000000100000" w:firstRow="0" w:lastRow="0" w:firstColumn="0" w:lastColumn="0" w:oddVBand="0" w:evenVBand="0" w:oddHBand="1" w:evenHBand="0" w:firstRowFirstColumn="0" w:firstRowLastColumn="0" w:lastRowFirstColumn="0" w:lastRowLastColumn="0"/>
          <w:cantSplit/>
        </w:trPr>
        <w:tc>
          <w:tcPr>
            <w:tcW w:w="1885" w:type="dxa"/>
            <w:vAlign w:val="center"/>
          </w:tcPr>
          <w:p w14:paraId="1A55DF02" w14:textId="70348A86" w:rsidR="0029372C" w:rsidRPr="007B6E83" w:rsidRDefault="0029372C" w:rsidP="0029372C">
            <w:pPr>
              <w:jc w:val="center"/>
            </w:pPr>
            <w:r>
              <w:t>9</w:t>
            </w:r>
          </w:p>
        </w:tc>
        <w:tc>
          <w:tcPr>
            <w:tcW w:w="1440" w:type="dxa"/>
            <w:vAlign w:val="center"/>
          </w:tcPr>
          <w:p w14:paraId="6B590BE4" w14:textId="686F2EDA" w:rsidR="0029372C" w:rsidRPr="00F074A6" w:rsidRDefault="0029372C" w:rsidP="0029372C">
            <w:pPr>
              <w:jc w:val="right"/>
            </w:pPr>
            <w:r>
              <w:t>$0.00</w:t>
            </w:r>
          </w:p>
        </w:tc>
        <w:tc>
          <w:tcPr>
            <w:tcW w:w="1350" w:type="dxa"/>
            <w:vAlign w:val="center"/>
          </w:tcPr>
          <w:p w14:paraId="522A248F" w14:textId="73CA8C37" w:rsidR="0029372C" w:rsidRPr="00F074A6" w:rsidRDefault="0029372C" w:rsidP="0029372C">
            <w:pPr>
              <w:jc w:val="right"/>
            </w:pPr>
            <w:r>
              <w:t>$0.00</w:t>
            </w:r>
          </w:p>
        </w:tc>
        <w:tc>
          <w:tcPr>
            <w:tcW w:w="1350" w:type="dxa"/>
            <w:vAlign w:val="center"/>
          </w:tcPr>
          <w:p w14:paraId="35C97005" w14:textId="393224DD" w:rsidR="0029372C" w:rsidRDefault="0029372C" w:rsidP="0029372C">
            <w:pPr>
              <w:jc w:val="right"/>
            </w:pPr>
            <w:r>
              <w:t>$0.00</w:t>
            </w:r>
          </w:p>
        </w:tc>
        <w:tc>
          <w:tcPr>
            <w:tcW w:w="1710" w:type="dxa"/>
            <w:vAlign w:val="center"/>
          </w:tcPr>
          <w:p w14:paraId="0BDB4324" w14:textId="2113211B" w:rsidR="0029372C" w:rsidRDefault="0029372C" w:rsidP="0029372C">
            <w:pPr>
              <w:jc w:val="right"/>
            </w:pPr>
            <w:r>
              <w:t>$0.00</w:t>
            </w:r>
          </w:p>
        </w:tc>
        <w:tc>
          <w:tcPr>
            <w:tcW w:w="1615" w:type="dxa"/>
            <w:vAlign w:val="center"/>
          </w:tcPr>
          <w:p w14:paraId="75AB6EF4" w14:textId="00A99F38" w:rsidR="0029372C" w:rsidRDefault="0029372C" w:rsidP="0029372C">
            <w:pPr>
              <w:jc w:val="right"/>
            </w:pPr>
            <w:r>
              <w:t>$0.00</w:t>
            </w:r>
          </w:p>
        </w:tc>
      </w:tr>
      <w:tr w:rsidR="0029372C" w:rsidRPr="00B577C9" w14:paraId="2AB70DAC" w14:textId="77777777" w:rsidTr="006B11B4">
        <w:trPr>
          <w:cantSplit/>
        </w:trPr>
        <w:tc>
          <w:tcPr>
            <w:tcW w:w="1885" w:type="dxa"/>
            <w:shd w:val="clear" w:color="auto" w:fill="404040" w:themeFill="text1" w:themeFillTint="BF"/>
            <w:vAlign w:val="center"/>
          </w:tcPr>
          <w:p w14:paraId="1E66DAB6" w14:textId="25137156" w:rsidR="0029372C" w:rsidRDefault="0029372C" w:rsidP="00391FFD">
            <w:pPr>
              <w:pStyle w:val="TableHeaders"/>
            </w:pPr>
            <w:r>
              <w:t>Total</w:t>
            </w:r>
          </w:p>
        </w:tc>
        <w:tc>
          <w:tcPr>
            <w:tcW w:w="1440" w:type="dxa"/>
            <w:shd w:val="clear" w:color="auto" w:fill="404040" w:themeFill="text1" w:themeFillTint="BF"/>
            <w:vAlign w:val="center"/>
          </w:tcPr>
          <w:p w14:paraId="6AE12FA3" w14:textId="4FA3FB09" w:rsidR="0029372C" w:rsidRDefault="0029372C" w:rsidP="00391FFD">
            <w:pPr>
              <w:pStyle w:val="TableHeaders"/>
            </w:pPr>
            <w:r>
              <w:t>$0.00</w:t>
            </w:r>
          </w:p>
        </w:tc>
        <w:tc>
          <w:tcPr>
            <w:tcW w:w="1350" w:type="dxa"/>
            <w:shd w:val="clear" w:color="auto" w:fill="404040" w:themeFill="text1" w:themeFillTint="BF"/>
            <w:vAlign w:val="center"/>
          </w:tcPr>
          <w:p w14:paraId="5BED70E8" w14:textId="7DFC2A7E" w:rsidR="0029372C" w:rsidRDefault="0029372C" w:rsidP="00391FFD">
            <w:pPr>
              <w:pStyle w:val="TableHeaders"/>
            </w:pPr>
            <w:r>
              <w:t>$0.00</w:t>
            </w:r>
          </w:p>
        </w:tc>
        <w:tc>
          <w:tcPr>
            <w:tcW w:w="1350" w:type="dxa"/>
            <w:shd w:val="clear" w:color="auto" w:fill="404040" w:themeFill="text1" w:themeFillTint="BF"/>
            <w:vAlign w:val="center"/>
          </w:tcPr>
          <w:p w14:paraId="3F115550" w14:textId="174A7081" w:rsidR="0029372C" w:rsidRDefault="0029372C" w:rsidP="00391FFD">
            <w:pPr>
              <w:pStyle w:val="TableHeaders"/>
            </w:pPr>
            <w:r>
              <w:t>$0.00</w:t>
            </w:r>
          </w:p>
        </w:tc>
        <w:tc>
          <w:tcPr>
            <w:tcW w:w="1710" w:type="dxa"/>
            <w:shd w:val="clear" w:color="auto" w:fill="404040" w:themeFill="text1" w:themeFillTint="BF"/>
            <w:vAlign w:val="center"/>
          </w:tcPr>
          <w:p w14:paraId="1702C085" w14:textId="27EB1484" w:rsidR="0029372C" w:rsidRDefault="0029372C" w:rsidP="00391FFD">
            <w:pPr>
              <w:pStyle w:val="TableHeaders"/>
            </w:pPr>
            <w:r>
              <w:t>$0.00</w:t>
            </w:r>
          </w:p>
        </w:tc>
        <w:tc>
          <w:tcPr>
            <w:tcW w:w="1615" w:type="dxa"/>
            <w:shd w:val="clear" w:color="auto" w:fill="404040" w:themeFill="text1" w:themeFillTint="BF"/>
            <w:vAlign w:val="center"/>
          </w:tcPr>
          <w:p w14:paraId="5FA07BB7" w14:textId="70C85EE1" w:rsidR="0029372C" w:rsidRDefault="0029372C" w:rsidP="00391FFD">
            <w:pPr>
              <w:pStyle w:val="TableHeaders"/>
            </w:pPr>
            <w:r>
              <w:t>$0.00</w:t>
            </w:r>
          </w:p>
        </w:tc>
      </w:tr>
    </w:tbl>
    <w:p w14:paraId="55B8AB35" w14:textId="77777777" w:rsidR="007B6E83" w:rsidRDefault="007B6E83" w:rsidP="00011015"/>
    <w:p w14:paraId="17117CEB" w14:textId="0DC62B85" w:rsidR="001967D7" w:rsidRDefault="00DE7325" w:rsidP="0085257B">
      <w:pPr>
        <w:pStyle w:val="Heading2"/>
      </w:pPr>
      <w:r>
        <w:t>Financial compliance worksheet and</w:t>
      </w:r>
      <w:r w:rsidR="001967D7">
        <w:t xml:space="preserve"> </w:t>
      </w:r>
      <w:r w:rsidR="003211DC">
        <w:t xml:space="preserve">budget form </w:t>
      </w:r>
      <w:r w:rsidR="001967D7">
        <w:t>c-125</w:t>
      </w:r>
    </w:p>
    <w:p w14:paraId="742DB395" w14:textId="57C8E9D4" w:rsidR="00DE7325" w:rsidRDefault="001967D7" w:rsidP="001967D7">
      <w:r>
        <w:t>Once the funds have been allocated across budget objects and required Perkins expenditures in the table above</w:t>
      </w:r>
      <w:r w:rsidR="00EB1FC1">
        <w:t xml:space="preserve">, transfer this information to the </w:t>
      </w:r>
      <w:r w:rsidR="00DE7325">
        <w:t xml:space="preserve">Financial Compliance Worksheet and the </w:t>
      </w:r>
      <w:r w:rsidR="003211DC">
        <w:t xml:space="preserve">Budget Form </w:t>
      </w:r>
      <w:r w:rsidR="00EB1FC1">
        <w:t>C-125</w:t>
      </w:r>
      <w:r w:rsidR="002B4151">
        <w:t xml:space="preserve"> for final approval.</w:t>
      </w:r>
      <w:r w:rsidR="00DE7325">
        <w:t xml:space="preserve"> Links to each are located here:</w:t>
      </w:r>
    </w:p>
    <w:p w14:paraId="609AD96B" w14:textId="6D26A2C6" w:rsidR="00DE7325" w:rsidRDefault="00DE7325" w:rsidP="001967D7">
      <w:r>
        <w:tab/>
        <w:t>Financial Compliance Worksheet</w:t>
      </w:r>
    </w:p>
    <w:p w14:paraId="0438E88A" w14:textId="128DF666" w:rsidR="0085257B" w:rsidRDefault="00DE7325" w:rsidP="00011015">
      <w:r>
        <w:tab/>
      </w:r>
      <w:r w:rsidR="003211DC">
        <w:t xml:space="preserve">Budget Form </w:t>
      </w:r>
      <w:r>
        <w:t>C-125</w:t>
      </w:r>
    </w:p>
    <w:p w14:paraId="7F26E78D" w14:textId="08010B7A" w:rsidR="00D414CE" w:rsidRDefault="0085257B" w:rsidP="0085257B">
      <w:pPr>
        <w:spacing w:before="0" w:after="160" w:line="259" w:lineRule="auto"/>
      </w:pPr>
      <w:r>
        <w:br w:type="page"/>
      </w:r>
    </w:p>
    <w:p w14:paraId="7F098D20" w14:textId="4F9EA76E" w:rsidR="00D414CE" w:rsidRPr="006861B2" w:rsidRDefault="00D414CE" w:rsidP="009A11E4">
      <w:pPr>
        <w:pStyle w:val="Heading1"/>
      </w:pPr>
      <w:bookmarkStart w:id="40" w:name="_Toc166253347"/>
      <w:r>
        <w:t xml:space="preserve">Appendix A: </w:t>
      </w:r>
      <w:r w:rsidR="009A11E4">
        <w:t>Recipient Assurances</w:t>
      </w:r>
      <w:bookmarkEnd w:id="40"/>
    </w:p>
    <w:p w14:paraId="2C77FE16" w14:textId="77777777" w:rsidR="00D414CE" w:rsidRDefault="00D414CE" w:rsidP="0085257B">
      <w:pPr>
        <w:pStyle w:val="Heading2"/>
      </w:pPr>
      <w:r w:rsidRPr="00054937">
        <w:t>Instructions</w:t>
      </w:r>
    </w:p>
    <w:p w14:paraId="666BDE9E" w14:textId="291900D6" w:rsidR="00D414CE" w:rsidRDefault="009A11E4" w:rsidP="00D414CE">
      <w:r>
        <w:t>Once the Perkins Local Application is fully negotiated and approved by the Office of College and Career Pathways at the Maryland State Department of Education, this document will be routed for electronic signatures of appropriate MSDE and grantee representatives.</w:t>
      </w:r>
    </w:p>
    <w:p w14:paraId="7E7DFDFE" w14:textId="4F9E70F5" w:rsidR="009A11E4" w:rsidRDefault="009A11E4" w:rsidP="0085257B">
      <w:pPr>
        <w:pStyle w:val="Heading2"/>
      </w:pPr>
      <w:r>
        <w:t>recipient assurances</w:t>
      </w:r>
    </w:p>
    <w:p w14:paraId="20E395D2" w14:textId="4DF1D9C9" w:rsidR="009A11E4" w:rsidRDefault="009A11E4" w:rsidP="009A11E4">
      <w:r>
        <w:t>By receiving funds under this grant award, I hereby agree, as grantee, to comply with the following terms and conditions:</w:t>
      </w:r>
    </w:p>
    <w:p w14:paraId="6052439E" w14:textId="77777777" w:rsidR="009A11E4" w:rsidRDefault="009A11E4" w:rsidP="009A11E4">
      <w:pPr>
        <w:pStyle w:val="ListParagraph"/>
        <w:numPr>
          <w:ilvl w:val="0"/>
          <w:numId w:val="34"/>
        </w:numPr>
      </w:pPr>
      <w:r>
        <w:t>Programs and projects funded in total or in part through this grant shall operate in compliance with State and federal statutes and regulations, including but not limited to the 1964 Civil Rights Act and amendments, the Code of Federal Regulations (CFR) 34, the Elementary and Secondary Education Act, Education Department General Administrative Regulations (EDGAR), the General Education Provisions Act (GEPA) and the Americans with Disabilities Act (ADA). Vendors, subgrantees, and/or consultants; including officers and employees shall comply with the Family Educational Rights and Privacy Act at all times (20 U.S.C. §1232g).</w:t>
      </w:r>
    </w:p>
    <w:p w14:paraId="6907E933" w14:textId="3CB28540" w:rsidR="009A11E4" w:rsidRDefault="009A11E4" w:rsidP="009A11E4">
      <w:pPr>
        <w:pStyle w:val="ListParagraph"/>
        <w:numPr>
          <w:ilvl w:val="0"/>
          <w:numId w:val="34"/>
        </w:numPr>
      </w:pPr>
      <w:r>
        <w:t xml:space="preserve">Grantee shall assure that its facilities are accessible to individuals with disabilities as required by the ADA and applicable regulations. The grantee shall not discriminate against individuals with disabilities in the provision of its services and programs unless to do so would be an undue burden or result in fundamental alteration in the program as those terms are used in the ADA and its implementing regulation. The State reserves the right to inspect the grantee's facilities at any time to determine if the grantee </w:t>
      </w:r>
      <w:proofErr w:type="gramStart"/>
      <w:r>
        <w:t>is in compliance with</w:t>
      </w:r>
      <w:proofErr w:type="gramEnd"/>
      <w:r>
        <w:t xml:space="preserve"> ADA.  The grantee shall bear sole responsibility for assuring that its programs conform with section 501c. of the ADA (42 USC 12201) as a bona fide benefit plan. The grantee shall indemnify and hold the State harmless in any administrative proceeding or action brought pursuant to the ADA for all damages, attorneys' fees, litigation expenses and costs, if such action or proceeding arises from the acts of grantee, grantee's employees, agents or subgrantees.</w:t>
      </w:r>
    </w:p>
    <w:p w14:paraId="7A0FADEE" w14:textId="77777777" w:rsidR="009A11E4" w:rsidRDefault="009A11E4" w:rsidP="009A11E4">
      <w:pPr>
        <w:pStyle w:val="ListParagraph"/>
        <w:numPr>
          <w:ilvl w:val="0"/>
          <w:numId w:val="34"/>
        </w:numPr>
      </w:pPr>
      <w:r>
        <w:t>By accepting federal funds, the recipients certify that they have complied with Federal Executive Order 12549, Debarment and Suspension set forth in 2 CFR §180, and that, a signed Certification Regarding Debarment, Suspension, Ineligibility and Voluntary Exclusion form has been filed with Maryland State Department of Education Project Monitor.</w:t>
      </w:r>
    </w:p>
    <w:p w14:paraId="7F4A3EDC" w14:textId="77777777" w:rsidR="009A11E4" w:rsidRDefault="009A11E4" w:rsidP="009A11E4">
      <w:pPr>
        <w:pStyle w:val="ListParagraph"/>
        <w:numPr>
          <w:ilvl w:val="0"/>
          <w:numId w:val="34"/>
        </w:numPr>
      </w:pPr>
      <w:r>
        <w:t>Grantee shall establish and maintain fiscal control, fund accounting procedures by fund, as set forth in 2 CFR §200 and in applicable statute and regulation.  By accepting federal funds, the recipient agrees that the amount of the grant award is contingent upon the receipt of federal funds. Grantee shall retain all records of its financial transactions and accounts relating to this grant for a period of five years, or longer if required by federal regulation.  Such records shall be made available for inspection and audit by authorized representatives of MSDE.</w:t>
      </w:r>
    </w:p>
    <w:p w14:paraId="4B0F1E82" w14:textId="77777777" w:rsidR="009A11E4" w:rsidRDefault="009A11E4" w:rsidP="009A11E4">
      <w:pPr>
        <w:pStyle w:val="ListParagraph"/>
        <w:numPr>
          <w:ilvl w:val="0"/>
          <w:numId w:val="34"/>
        </w:numPr>
      </w:pPr>
      <w:r>
        <w:t>Entities expending federal funds of $750,000 or more in a single fiscal year, must have an annual financial and compliance audit in accordance with 2 CFR Subpart F 200.500 et. seq.</w:t>
      </w:r>
    </w:p>
    <w:p w14:paraId="6F2B6B78" w14:textId="77777777" w:rsidR="009A11E4" w:rsidRDefault="009A11E4" w:rsidP="009A11E4">
      <w:pPr>
        <w:pStyle w:val="ListParagraph"/>
        <w:numPr>
          <w:ilvl w:val="0"/>
          <w:numId w:val="34"/>
        </w:numPr>
      </w:pPr>
      <w:r>
        <w:t xml:space="preserve">The Maryland State Department of Education (MSDE) may, as it deems necessary, supervise, </w:t>
      </w:r>
      <w:proofErr w:type="gramStart"/>
      <w:r>
        <w:t>evaluate</w:t>
      </w:r>
      <w:proofErr w:type="gramEnd"/>
      <w:r>
        <w:t xml:space="preserve"> and provide guidance and direction to </w:t>
      </w:r>
      <w:proofErr w:type="gramStart"/>
      <w:r>
        <w:t>grantee</w:t>
      </w:r>
      <w:proofErr w:type="gramEnd"/>
      <w:r>
        <w:t xml:space="preserve"> in the conduct of activities performed under this grant.  However, MSDE's failure to supervise, evaluate or provide guidance and direction shall not relieve grantee of any liability for failure to comply with the terms of the grant award.</w:t>
      </w:r>
    </w:p>
    <w:p w14:paraId="7FA49904" w14:textId="77777777" w:rsidR="009A11E4" w:rsidRDefault="009A11E4" w:rsidP="009A11E4">
      <w:pPr>
        <w:pStyle w:val="ListParagraph"/>
        <w:numPr>
          <w:ilvl w:val="0"/>
          <w:numId w:val="34"/>
        </w:numPr>
      </w:pPr>
      <w:r>
        <w:t>Grantee shall adhere to MSDE reporting requirements, including the submission of all required reports. Failure to submit complete, accurate, and timely progress and final reports may result in the withholding of subsequent grant payments until such time as the reports are filed.</w:t>
      </w:r>
    </w:p>
    <w:p w14:paraId="6F2E7CC2" w14:textId="77777777" w:rsidR="009A11E4" w:rsidRDefault="009A11E4" w:rsidP="009A11E4">
      <w:pPr>
        <w:pStyle w:val="ListParagraph"/>
        <w:numPr>
          <w:ilvl w:val="0"/>
          <w:numId w:val="34"/>
        </w:numPr>
      </w:pPr>
      <w:r>
        <w:t xml:space="preserve">Grantee must receive prior written approval from the MSDE Program Monitor before implementing any programmatic changes with respect to the purposes for which the grant was awarded.  Unless a division implements a stricter policy, grantee must receive prior written approval from the MSDE Program Monitor for any budgetary realignment of $1,000 or 15% of total object, </w:t>
      </w:r>
      <w:proofErr w:type="gramStart"/>
      <w:r>
        <w:t>program</w:t>
      </w:r>
      <w:proofErr w:type="gramEnd"/>
      <w:r>
        <w:t xml:space="preserve"> or category of expenditure, whichever is greater.  Grantee must support the request with the reason for the requested change.  Budget realignments must be submitted at least 45 days prior to the end of the grant period.</w:t>
      </w:r>
    </w:p>
    <w:p w14:paraId="28F6A655" w14:textId="77777777" w:rsidR="009A11E4" w:rsidRDefault="009A11E4" w:rsidP="009A11E4">
      <w:pPr>
        <w:pStyle w:val="ListParagraph"/>
        <w:numPr>
          <w:ilvl w:val="0"/>
          <w:numId w:val="34"/>
        </w:numPr>
      </w:pPr>
      <w:r>
        <w:t>Requests for grant extension, when allowed, must be submitted at least 45 days prior to the end of the grant period.</w:t>
      </w:r>
    </w:p>
    <w:p w14:paraId="53E599ED" w14:textId="77777777" w:rsidR="009A11E4" w:rsidRDefault="009A11E4" w:rsidP="009A11E4">
      <w:pPr>
        <w:pStyle w:val="ListParagraph"/>
        <w:numPr>
          <w:ilvl w:val="0"/>
          <w:numId w:val="34"/>
        </w:numPr>
      </w:pPr>
      <w:r>
        <w:t>Grantee shall insure that programs and projects that offer web-based or technology band instructional products or programs which are funded in total or in part through this grant will operate in compliance with Section 508 of the Federal Rehabilitation Act of 1973 as amended and Section 7-910 of the Education Article, Annotated Code of Maryland.</w:t>
      </w:r>
    </w:p>
    <w:p w14:paraId="38BEFBB9" w14:textId="6953EE30" w:rsidR="009A11E4" w:rsidRDefault="009A11E4" w:rsidP="009A11E4">
      <w:pPr>
        <w:pStyle w:val="ListParagraph"/>
        <w:numPr>
          <w:ilvl w:val="0"/>
          <w:numId w:val="34"/>
        </w:numPr>
      </w:pPr>
      <w:r>
        <w:t xml:space="preserve">Grantee shall repay any funds that have been determined through the federal or State audit process to have been misspent, misapplied, or otherwise not properly accounted for, and further agrees to pay any collection fees that may subsequently be imposed by the federal and/or State government. The repayment may be made by an offset to funds that are otherwise </w:t>
      </w:r>
      <w:proofErr w:type="gramStart"/>
      <w:r>
        <w:t>due</w:t>
      </w:r>
      <w:proofErr w:type="gramEnd"/>
      <w:r>
        <w:t xml:space="preserve"> the grantee.</w:t>
      </w:r>
    </w:p>
    <w:p w14:paraId="6484A60D" w14:textId="11CBAE7E" w:rsidR="009A11E4" w:rsidRDefault="009A11E4" w:rsidP="009A11E4">
      <w:r>
        <w:t>I further certify that all of the facts, figures and representations made with respect to the grant application and grant award, including exhibits and attachments, are true and correct to the best of my knowledge, information, and belief.</w:t>
      </w:r>
    </w:p>
    <w:p w14:paraId="5CF21C14" w14:textId="68A9D903" w:rsidR="009A11E4" w:rsidRDefault="009A11E4" w:rsidP="00D414C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8"/>
        <w:gridCol w:w="245"/>
        <w:gridCol w:w="3117"/>
      </w:tblGrid>
      <w:tr w:rsidR="003558F9" w14:paraId="38164372" w14:textId="77777777">
        <w:tc>
          <w:tcPr>
            <w:tcW w:w="5988" w:type="dxa"/>
            <w:tcBorders>
              <w:bottom w:val="single" w:sz="4" w:space="0" w:color="auto"/>
            </w:tcBorders>
          </w:tcPr>
          <w:p w14:paraId="5C2BBD97" w14:textId="77777777" w:rsidR="003558F9" w:rsidRDefault="003558F9"/>
        </w:tc>
        <w:tc>
          <w:tcPr>
            <w:tcW w:w="245" w:type="dxa"/>
          </w:tcPr>
          <w:p w14:paraId="15152532" w14:textId="77777777" w:rsidR="003558F9" w:rsidRDefault="003558F9"/>
        </w:tc>
        <w:tc>
          <w:tcPr>
            <w:tcW w:w="3117" w:type="dxa"/>
            <w:tcBorders>
              <w:bottom w:val="single" w:sz="4" w:space="0" w:color="auto"/>
            </w:tcBorders>
          </w:tcPr>
          <w:p w14:paraId="6740B2BF" w14:textId="77777777" w:rsidR="003558F9" w:rsidRDefault="003558F9"/>
        </w:tc>
      </w:tr>
      <w:tr w:rsidR="003558F9" w14:paraId="68FD27B7" w14:textId="77777777">
        <w:tc>
          <w:tcPr>
            <w:tcW w:w="5988" w:type="dxa"/>
            <w:tcBorders>
              <w:top w:val="single" w:sz="4" w:space="0" w:color="auto"/>
            </w:tcBorders>
          </w:tcPr>
          <w:p w14:paraId="49264222" w14:textId="77777777" w:rsidR="003558F9" w:rsidRDefault="003558F9">
            <w:r>
              <w:t>Superintendent of Schools or Community College President</w:t>
            </w:r>
          </w:p>
        </w:tc>
        <w:tc>
          <w:tcPr>
            <w:tcW w:w="245" w:type="dxa"/>
          </w:tcPr>
          <w:p w14:paraId="5BC3E466" w14:textId="77777777" w:rsidR="003558F9" w:rsidRDefault="003558F9"/>
        </w:tc>
        <w:tc>
          <w:tcPr>
            <w:tcW w:w="3117" w:type="dxa"/>
            <w:tcBorders>
              <w:top w:val="single" w:sz="4" w:space="0" w:color="auto"/>
            </w:tcBorders>
          </w:tcPr>
          <w:p w14:paraId="051DF2ED" w14:textId="77777777" w:rsidR="003558F9" w:rsidRDefault="003558F9" w:rsidP="003558F9">
            <w:pPr>
              <w:jc w:val="center"/>
            </w:pPr>
            <w:r>
              <w:t>Date</w:t>
            </w:r>
          </w:p>
        </w:tc>
      </w:tr>
    </w:tbl>
    <w:p w14:paraId="77CEA430" w14:textId="2F43F3D3" w:rsidR="001001E3" w:rsidRDefault="001001E3">
      <w:pPr>
        <w:spacing w:before="0" w:after="160" w:line="259" w:lineRule="auto"/>
      </w:pPr>
      <w:r>
        <w:br w:type="page"/>
      </w:r>
    </w:p>
    <w:p w14:paraId="580C1882" w14:textId="4BCF77F4" w:rsidR="001001E3" w:rsidRPr="006861B2" w:rsidRDefault="001001E3" w:rsidP="001001E3">
      <w:pPr>
        <w:pStyle w:val="Heading1"/>
      </w:pPr>
      <w:bookmarkStart w:id="41" w:name="_Toc166253348"/>
      <w:r>
        <w:t>Appendix B: Certification for Debarment, Suspension, Ineligibility, and Voluntary Exclusion</w:t>
      </w:r>
      <w:bookmarkEnd w:id="41"/>
    </w:p>
    <w:p w14:paraId="54D4AD15" w14:textId="77777777" w:rsidR="001001E3" w:rsidRDefault="001001E3" w:rsidP="0085257B">
      <w:pPr>
        <w:pStyle w:val="Heading2"/>
      </w:pPr>
      <w:r w:rsidRPr="00054937">
        <w:t>Instructions</w:t>
      </w:r>
    </w:p>
    <w:p w14:paraId="66A61D10" w14:textId="77777777" w:rsidR="00932675" w:rsidRDefault="00932675" w:rsidP="00932675">
      <w:r>
        <w:t>This certification is required by the Department of Education regulations implementing Executive Order 12549, Debarment and Suspension, 34 CFR Part 85, for all lower tier transactions meeting the threshold and tier requirements stated at Section 85.110.</w:t>
      </w:r>
    </w:p>
    <w:p w14:paraId="7E00E115" w14:textId="77777777" w:rsidR="001001E3" w:rsidRDefault="001001E3" w:rsidP="001001E3">
      <w:r>
        <w:t>Once the Perkins Local Application is fully negotiated and approved by the Office of College and Career Pathways at the Maryland State Department of Education, this document will be routed for electronic signatures of appropriate MSDE and grantee representatives.</w:t>
      </w:r>
    </w:p>
    <w:p w14:paraId="02C7D666" w14:textId="410F174B" w:rsidR="001001E3" w:rsidRDefault="00932675" w:rsidP="0085257B">
      <w:pPr>
        <w:pStyle w:val="Heading2"/>
      </w:pPr>
      <w:r>
        <w:t>instructions for certification</w:t>
      </w:r>
    </w:p>
    <w:p w14:paraId="7219EF2A" w14:textId="77777777" w:rsidR="00932675" w:rsidRDefault="001001E3" w:rsidP="001001E3">
      <w:pPr>
        <w:pStyle w:val="ListParagraph"/>
        <w:numPr>
          <w:ilvl w:val="0"/>
          <w:numId w:val="35"/>
        </w:numPr>
      </w:pPr>
      <w:r>
        <w:t>By signing and submitting this proposal, the prospective lower tier participant is providing the certification set out below.</w:t>
      </w:r>
    </w:p>
    <w:p w14:paraId="3D8675F6" w14:textId="77777777" w:rsidR="00932675" w:rsidRDefault="001001E3" w:rsidP="001001E3">
      <w:pPr>
        <w:pStyle w:val="ListParagraph"/>
        <w:numPr>
          <w:ilvl w:val="0"/>
          <w:numId w:val="35"/>
        </w:numPr>
      </w:pPr>
      <w:r>
        <w:t>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14:paraId="525E9406" w14:textId="77777777" w:rsidR="00932675" w:rsidRDefault="001001E3" w:rsidP="001001E3">
      <w:pPr>
        <w:pStyle w:val="ListParagraph"/>
        <w:numPr>
          <w:ilvl w:val="0"/>
          <w:numId w:val="35"/>
        </w:numPr>
      </w:pPr>
      <w:r>
        <w:t>The prospective lower tier participant shall provide immediate written notice to the person which this proposal is submitted if at any time the prospective lower tier participant learns that its certification was erroneous when submitted or has become erroneous by reason or changed circumstances.</w:t>
      </w:r>
    </w:p>
    <w:p w14:paraId="0E7DBF69" w14:textId="77777777" w:rsidR="00932675" w:rsidRDefault="001001E3" w:rsidP="001001E3">
      <w:pPr>
        <w:pStyle w:val="ListParagraph"/>
        <w:numPr>
          <w:ilvl w:val="0"/>
          <w:numId w:val="35"/>
        </w:numPr>
      </w:pPr>
      <w:r>
        <w:t>The terms “covered transaction”, “debarred”, “suspended”, “ineligible”, “lower tier covered transaction”, “participant”, “person”, “primary covered transaction”, “principal”,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655C298C" w14:textId="77777777" w:rsidR="00932675" w:rsidRDefault="001001E3" w:rsidP="001001E3">
      <w:pPr>
        <w:pStyle w:val="ListParagraph"/>
        <w:numPr>
          <w:ilvl w:val="0"/>
          <w:numId w:val="35"/>
        </w:numPr>
      </w:pPr>
      <w:r>
        <w:t>The prospective lower tier participant agrees by submitting this proposal that, should the proposed covered transaction be entered into, it shall now knowingly enter into any lower tier covered transaction with a person who is debarred, suspended, declared ineligible, or voluntarily excluded from participation in this covered transaction, unless authorized by the department or agency with which this transaction originated.</w:t>
      </w:r>
    </w:p>
    <w:p w14:paraId="04B1D086" w14:textId="77777777" w:rsidR="00932675" w:rsidRDefault="001001E3" w:rsidP="001001E3">
      <w:pPr>
        <w:pStyle w:val="ListParagraph"/>
        <w:numPr>
          <w:ilvl w:val="0"/>
          <w:numId w:val="35"/>
        </w:numPr>
      </w:pPr>
      <w:r>
        <w:t xml:space="preserve">The prospective lower tier participant further agrees by submitting this proposal that it will include the clause titled “Certification Regarding Debarment, Suspension, Ineligibility, and Voluntary </w:t>
      </w:r>
      <w:proofErr w:type="gramStart"/>
      <w:r>
        <w:t>exclusion</w:t>
      </w:r>
      <w:proofErr w:type="gramEnd"/>
      <w:r>
        <w:t>-Lower Tier Covered Transactions”, without modification, in all lower tier covered transactions and in all solicitations for lower tier covered transactions.</w:t>
      </w:r>
    </w:p>
    <w:p w14:paraId="634C3D02" w14:textId="6CEF6B2B" w:rsidR="00932675" w:rsidRDefault="001001E3" w:rsidP="001001E3">
      <w:pPr>
        <w:pStyle w:val="ListParagraph"/>
        <w:numPr>
          <w:ilvl w:val="0"/>
          <w:numId w:val="35"/>
        </w:numPr>
      </w:pPr>
      <w:r>
        <w:t xml:space="preserve">A participant in a covered transaction may rely upon a certification of a prospective participant in a lower tier covered transaction that it is not debarred, suspended, ineligible, or voluntarily excluded for the covered transaction, unless it </w:t>
      </w:r>
      <w:r w:rsidR="008F4A20">
        <w:t>knows</w:t>
      </w:r>
      <w:r>
        <w:t xml:space="preserve"> that the certification is erroneous. A participant may decide the method and frequency by which it determines the eligibility of its principals. Each participant may but is not required to check the Non-procurement List.</w:t>
      </w:r>
    </w:p>
    <w:p w14:paraId="77B47D95" w14:textId="77777777" w:rsidR="00932675" w:rsidRDefault="001001E3" w:rsidP="001001E3">
      <w:pPr>
        <w:pStyle w:val="ListParagraph"/>
        <w:numPr>
          <w:ilvl w:val="0"/>
          <w:numId w:val="35"/>
        </w:numPr>
      </w:pPr>
      <w: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02D4598B" w14:textId="4250A3F7" w:rsidR="001001E3" w:rsidRDefault="001001E3" w:rsidP="001001E3">
      <w:pPr>
        <w:pStyle w:val="ListParagraph"/>
        <w:numPr>
          <w:ilvl w:val="0"/>
          <w:numId w:val="35"/>
        </w:numPr>
      </w:pPr>
      <w:r>
        <w:t>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277BD123" w14:textId="77777777" w:rsidR="001001E3" w:rsidRPr="00932675" w:rsidRDefault="001001E3" w:rsidP="0085257B">
      <w:pPr>
        <w:pStyle w:val="Heading2"/>
      </w:pPr>
      <w:r w:rsidRPr="00932675">
        <w:t>Certification</w:t>
      </w:r>
    </w:p>
    <w:p w14:paraId="16868E5F" w14:textId="77777777" w:rsidR="00932675" w:rsidRDefault="001001E3" w:rsidP="001001E3">
      <w:pPr>
        <w:pStyle w:val="ListParagraph"/>
        <w:numPr>
          <w:ilvl w:val="0"/>
          <w:numId w:val="36"/>
        </w:numPr>
      </w:pPr>
      <w:r>
        <w:t>The prospective lower tier participant certifies, by submission of this proposal, that neither it nor its principals are presently debarred, suspended, proposed for debarment, declared ineligible, or voluntarily excluded from participation in this transaction by any Federal department or agency.</w:t>
      </w:r>
    </w:p>
    <w:p w14:paraId="3EA5DEE5" w14:textId="58A03E65" w:rsidR="001001E3" w:rsidRDefault="001001E3" w:rsidP="001001E3">
      <w:pPr>
        <w:pStyle w:val="ListParagraph"/>
        <w:numPr>
          <w:ilvl w:val="0"/>
          <w:numId w:val="36"/>
        </w:numPr>
      </w:pPr>
      <w:r>
        <w:t xml:space="preserve">Where the prospective lower tier participant is unable to </w:t>
      </w:r>
      <w:proofErr w:type="gramStart"/>
      <w:r>
        <w:t>certify to</w:t>
      </w:r>
      <w:proofErr w:type="gramEnd"/>
      <w:r>
        <w:t xml:space="preserve"> any of the statements in this certification, such prospective participant shall attach an explanation to this proposal.</w:t>
      </w:r>
    </w:p>
    <w:p w14:paraId="0EEE8409" w14:textId="77777777" w:rsidR="00932675" w:rsidRDefault="00932675" w:rsidP="0093267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8"/>
        <w:gridCol w:w="245"/>
        <w:gridCol w:w="3117"/>
      </w:tblGrid>
      <w:tr w:rsidR="0005146B" w14:paraId="299A1EE7" w14:textId="77777777" w:rsidTr="0005146B">
        <w:tc>
          <w:tcPr>
            <w:tcW w:w="5988" w:type="dxa"/>
            <w:tcBorders>
              <w:bottom w:val="single" w:sz="4" w:space="0" w:color="auto"/>
            </w:tcBorders>
          </w:tcPr>
          <w:p w14:paraId="60CF1AD7" w14:textId="77777777" w:rsidR="0005146B" w:rsidRDefault="0005146B" w:rsidP="00932675"/>
        </w:tc>
        <w:tc>
          <w:tcPr>
            <w:tcW w:w="245" w:type="dxa"/>
          </w:tcPr>
          <w:p w14:paraId="0445A584" w14:textId="77777777" w:rsidR="0005146B" w:rsidRDefault="0005146B" w:rsidP="00932675"/>
        </w:tc>
        <w:tc>
          <w:tcPr>
            <w:tcW w:w="3117" w:type="dxa"/>
            <w:tcBorders>
              <w:bottom w:val="single" w:sz="4" w:space="0" w:color="auto"/>
            </w:tcBorders>
          </w:tcPr>
          <w:p w14:paraId="7EEB72A5" w14:textId="77777777" w:rsidR="0005146B" w:rsidRDefault="0005146B" w:rsidP="00932675"/>
        </w:tc>
      </w:tr>
      <w:tr w:rsidR="0005146B" w14:paraId="5E282047" w14:textId="77777777" w:rsidTr="0005146B">
        <w:tc>
          <w:tcPr>
            <w:tcW w:w="5988" w:type="dxa"/>
            <w:tcBorders>
              <w:top w:val="single" w:sz="4" w:space="0" w:color="auto"/>
            </w:tcBorders>
          </w:tcPr>
          <w:p w14:paraId="18A03A3E" w14:textId="13F8C460" w:rsidR="0005146B" w:rsidRDefault="0005146B" w:rsidP="00932675">
            <w:r>
              <w:t>Superintendent of Schools or Community College President</w:t>
            </w:r>
          </w:p>
        </w:tc>
        <w:tc>
          <w:tcPr>
            <w:tcW w:w="245" w:type="dxa"/>
          </w:tcPr>
          <w:p w14:paraId="55E72A73" w14:textId="77777777" w:rsidR="0005146B" w:rsidRDefault="0005146B" w:rsidP="00932675"/>
        </w:tc>
        <w:tc>
          <w:tcPr>
            <w:tcW w:w="3117" w:type="dxa"/>
            <w:tcBorders>
              <w:top w:val="single" w:sz="4" w:space="0" w:color="auto"/>
            </w:tcBorders>
          </w:tcPr>
          <w:p w14:paraId="20545406" w14:textId="1EE9E8A7" w:rsidR="0005146B" w:rsidRDefault="0005146B" w:rsidP="003558F9">
            <w:pPr>
              <w:jc w:val="center"/>
            </w:pPr>
            <w:r>
              <w:t>Date</w:t>
            </w:r>
          </w:p>
        </w:tc>
      </w:tr>
    </w:tbl>
    <w:p w14:paraId="5C66ECF9" w14:textId="77777777" w:rsidR="00932675" w:rsidRDefault="00932675" w:rsidP="00932675"/>
    <w:p w14:paraId="45B0DE3D" w14:textId="75A37C80" w:rsidR="00D525BC" w:rsidRDefault="00D525BC">
      <w:pPr>
        <w:spacing w:before="0" w:after="160" w:line="259" w:lineRule="auto"/>
      </w:pPr>
      <w:r>
        <w:br w:type="page"/>
      </w:r>
    </w:p>
    <w:p w14:paraId="70360392" w14:textId="503B020B" w:rsidR="00D525BC" w:rsidRPr="006861B2" w:rsidRDefault="00D525BC" w:rsidP="00D525BC">
      <w:pPr>
        <w:pStyle w:val="Heading1"/>
      </w:pPr>
      <w:bookmarkStart w:id="42" w:name="_Toc166253349"/>
      <w:r>
        <w:t xml:space="preserve">Appendix </w:t>
      </w:r>
      <w:r w:rsidR="00A33087">
        <w:t>C</w:t>
      </w:r>
      <w:r>
        <w:t>: General Education Provisions Act (GEPA) Notice</w:t>
      </w:r>
      <w:bookmarkEnd w:id="42"/>
    </w:p>
    <w:p w14:paraId="1BEC31B7" w14:textId="53E93B5D" w:rsidR="00D525BC" w:rsidRDefault="00D525BC" w:rsidP="0085257B">
      <w:pPr>
        <w:pStyle w:val="Heading2"/>
      </w:pPr>
      <w:r>
        <w:t>Purpose</w:t>
      </w:r>
    </w:p>
    <w:p w14:paraId="056A9F04" w14:textId="2380DE49" w:rsidR="00D525BC" w:rsidRDefault="00D525BC" w:rsidP="00D525BC">
      <w:r w:rsidRPr="00D525BC">
        <w:t>The purpose of this enclosure is to inform you about a new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14:paraId="1B68A94D" w14:textId="6D85FDBA" w:rsidR="00D525BC" w:rsidRPr="00D525BC" w:rsidRDefault="00D525BC" w:rsidP="0085257B">
      <w:pPr>
        <w:pStyle w:val="Heading2"/>
      </w:pPr>
      <w:r w:rsidRPr="00D525BC">
        <w:t>To whom does this provision apply?</w:t>
      </w:r>
    </w:p>
    <w:p w14:paraId="767E12C4" w14:textId="0CB7C90C" w:rsidR="00D525BC" w:rsidRPr="00D525BC" w:rsidRDefault="00D525BC" w:rsidP="00D525BC">
      <w:pPr>
        <w:rPr>
          <w:u w:val="single"/>
        </w:rPr>
      </w:pPr>
      <w:r>
        <w:t xml:space="preserve">Section 427 of GEPA affects applicants for new grant awards under this program.  </w:t>
      </w:r>
      <w:r w:rsidRPr="00D525BC">
        <w:rPr>
          <w:u w:val="single"/>
        </w:rPr>
        <w:t>ALL APPLICANTS FOR NEW AWARDS MUST INCLUDE INFORMATION IN THEIR APPLICATIONS TO ADDRESS THIS NEW PROVISION IN ORDER TO RECEIVE FUNDING UNDER THIS PROGRAM.</w:t>
      </w:r>
    </w:p>
    <w:p w14:paraId="46F23D2F" w14:textId="5DA2EBBA" w:rsidR="00D525BC" w:rsidRDefault="00D525BC" w:rsidP="00D525BC">
      <w: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14:paraId="73586365" w14:textId="0A818A88" w:rsidR="00D525BC" w:rsidRPr="00D525BC" w:rsidRDefault="00D525BC" w:rsidP="0085257B">
      <w:pPr>
        <w:pStyle w:val="Heading2"/>
      </w:pPr>
      <w:r w:rsidRPr="00D525BC">
        <w:t>What Does This Provision Require?</w:t>
      </w:r>
    </w:p>
    <w:p w14:paraId="4E0D4DAA" w14:textId="544BAB6B" w:rsidR="00D525BC" w:rsidRDefault="00D525BC" w:rsidP="00D525BC">
      <w:r>
        <w:t>Section 427 requires each applicant for funds (other than an individual person) to include in its application a description of the steps the applicant proposes to take to ensure equitable access to, and participation in, its federally assisted program for students, teachers, and 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or participation in, the federally funded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w:t>
      </w:r>
    </w:p>
    <w:p w14:paraId="64CCEC42" w14:textId="761ACCD1" w:rsidR="0085257B" w:rsidRDefault="00D525BC" w:rsidP="00D525BC">
      <w: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14:paraId="3F13CFE1" w14:textId="44A7A90D" w:rsidR="00D525BC" w:rsidRPr="0085257B" w:rsidRDefault="0085257B" w:rsidP="0085257B">
      <w:pPr>
        <w:spacing w:before="0" w:after="160" w:line="259" w:lineRule="auto"/>
      </w:pPr>
      <w:r>
        <w:br w:type="page"/>
      </w:r>
    </w:p>
    <w:p w14:paraId="00BD8FF2" w14:textId="44F7783F" w:rsidR="00D525BC" w:rsidRDefault="00D525BC" w:rsidP="00D525BC">
      <w:r w:rsidRPr="00D525BC">
        <w:rPr>
          <w:b/>
          <w:bCs/>
        </w:rPr>
        <w:t>W</w:t>
      </w:r>
      <w:r w:rsidRPr="00D525BC">
        <w:rPr>
          <w:rFonts w:ascii="Montserrat SemiBold" w:eastAsiaTheme="majorEastAsia" w:hAnsi="Montserrat SemiBold" w:cs="Times New Roman (Headings CS)"/>
          <w:b/>
          <w:caps/>
          <w:sz w:val="20"/>
          <w:szCs w:val="28"/>
        </w:rPr>
        <w:t>hat are Examples of How an Applicant Might Satisfy the Requirement of This Provision?</w:t>
      </w:r>
    </w:p>
    <w:p w14:paraId="78C13275" w14:textId="77777777" w:rsidR="00D525BC" w:rsidRDefault="00D525BC" w:rsidP="00D525BC">
      <w:r>
        <w:t>The following examples may help illustrate how an applicant may comply with Section 427.</w:t>
      </w:r>
    </w:p>
    <w:p w14:paraId="4298CD96" w14:textId="77777777" w:rsidR="00D525BC" w:rsidRDefault="00D525BC" w:rsidP="00D525BC">
      <w:pPr>
        <w:pStyle w:val="ListParagraph"/>
        <w:numPr>
          <w:ilvl w:val="0"/>
          <w:numId w:val="37"/>
        </w:numPr>
      </w:pPr>
      <w:r>
        <w:t>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14:paraId="4E7D5F82" w14:textId="77777777" w:rsidR="00D525BC" w:rsidRDefault="00D525BC" w:rsidP="00D525BC">
      <w:pPr>
        <w:pStyle w:val="ListParagraph"/>
        <w:numPr>
          <w:ilvl w:val="0"/>
          <w:numId w:val="37"/>
        </w:numPr>
      </w:pPr>
      <w:r>
        <w:t>An applicant that proposes to develop instructional materials for classroom use might describe how it will make the materials available on audio tape or in braille for students who are blind.</w:t>
      </w:r>
    </w:p>
    <w:p w14:paraId="532B289D" w14:textId="77777777" w:rsidR="00D525BC" w:rsidRDefault="00D525BC" w:rsidP="00D525BC">
      <w:pPr>
        <w:pStyle w:val="ListParagraph"/>
        <w:numPr>
          <w:ilvl w:val="0"/>
          <w:numId w:val="37"/>
        </w:numPr>
      </w:pPr>
      <w:r>
        <w:t>An applicant that proposes to carry out a model science program for secondary students and is concerned that girls may be less likely than boys to enroll in the course, might indicate how it intends to conduct "outreach" efforts to girls, to encourage their enrollment.</w:t>
      </w:r>
    </w:p>
    <w:p w14:paraId="5DDC71AC" w14:textId="063FA860" w:rsidR="00D525BC" w:rsidRDefault="00D525BC" w:rsidP="00D525BC">
      <w:pPr>
        <w:pStyle w:val="ListParagraph"/>
        <w:numPr>
          <w:ilvl w:val="0"/>
          <w:numId w:val="37"/>
        </w:numPr>
      </w:pPr>
      <w:r>
        <w:t>An applicant that proposes a project to increase school safety might describe the special efforts it will take to address concern of lesbian, gay, bisexual, and transgender students, and efforts to reach out to and involve the families of LGBT students</w:t>
      </w:r>
    </w:p>
    <w:p w14:paraId="78DB2759" w14:textId="77777777" w:rsidR="00D525BC" w:rsidRDefault="00D525BC" w:rsidP="00D525BC">
      <w:r>
        <w:t>We recognize that many applicants may already be implementing effective steps to ensure equity of access and participation in their grant programs, and we appreciate your cooperation in responding to the requirements of this provision.</w:t>
      </w:r>
    </w:p>
    <w:bookmarkEnd w:id="28"/>
    <w:bookmarkEnd w:id="29"/>
    <w:bookmarkEnd w:id="30"/>
    <w:bookmarkEnd w:id="38"/>
    <w:p w14:paraId="4D811EF5" w14:textId="37CA034A" w:rsidR="00E34A34" w:rsidRDefault="00E34A34">
      <w:pPr>
        <w:spacing w:before="0" w:after="160" w:line="259" w:lineRule="auto"/>
      </w:pPr>
      <w:r>
        <w:br w:type="page"/>
      </w:r>
    </w:p>
    <w:p w14:paraId="5BECF656" w14:textId="73BF4279" w:rsidR="00D525BC" w:rsidRDefault="00BB7126" w:rsidP="0015313C">
      <w:pPr>
        <w:pStyle w:val="Heading1"/>
      </w:pPr>
      <w:bookmarkStart w:id="43" w:name="_Toc166253350"/>
      <w:r>
        <w:t>Appendix D:</w:t>
      </w:r>
      <w:r w:rsidR="0015313C">
        <w:t xml:space="preserve"> Local Perkins Application Certificate of Compliance</w:t>
      </w:r>
      <w:bookmarkEnd w:id="43"/>
    </w:p>
    <w:p w14:paraId="05B562D0" w14:textId="4971E9AA" w:rsidR="0015313C" w:rsidRDefault="004B13CB" w:rsidP="0015313C">
      <w:r>
        <w:t>By receiving funds under this grant, we hereby agree, as grantee, to comply with the following terms and conditions:</w:t>
      </w:r>
    </w:p>
    <w:p w14:paraId="438ECEFA" w14:textId="6ECDBB31" w:rsidR="004B13CB" w:rsidRDefault="004B13CB" w:rsidP="004B13CB">
      <w:pPr>
        <w:pStyle w:val="ListParagraph"/>
        <w:numPr>
          <w:ilvl w:val="0"/>
          <w:numId w:val="38"/>
        </w:numPr>
      </w:pPr>
      <w:r>
        <w:t>Funds received under this title will be used to carry out Career and Technical Education Programs as required under Worksheet 135b of the Strengthening Career and Technical Education for the 21</w:t>
      </w:r>
      <w:r w:rsidRPr="00924178">
        <w:rPr>
          <w:vertAlign w:val="superscript"/>
        </w:rPr>
        <w:t>st</w:t>
      </w:r>
      <w:r w:rsidR="00924178">
        <w:t xml:space="preserve"> Century Act.</w:t>
      </w:r>
    </w:p>
    <w:p w14:paraId="5EB2FC20" w14:textId="0217F1CD" w:rsidR="00924178" w:rsidRDefault="00924178" w:rsidP="00D91886">
      <w:pPr>
        <w:pStyle w:val="ListParagraph"/>
        <w:ind w:left="360"/>
      </w:pPr>
    </w:p>
    <w:p w14:paraId="233B6750" w14:textId="60EED605" w:rsidR="00D91886" w:rsidRDefault="00D91886" w:rsidP="004B13CB">
      <w:pPr>
        <w:pStyle w:val="ListParagraph"/>
        <w:numPr>
          <w:ilvl w:val="0"/>
          <w:numId w:val="38"/>
        </w:numPr>
      </w:pPr>
      <w:r>
        <w:t>Provide Career and Technical Education</w:t>
      </w:r>
      <w:r w:rsidR="00852936">
        <w:t xml:space="preserve"> programs </w:t>
      </w:r>
      <w:r w:rsidR="00EE6149">
        <w:t>of such size, scope, and quality to bring about improvement in the quality of Career and Technical Education.</w:t>
      </w:r>
    </w:p>
    <w:p w14:paraId="6D7CBCA6" w14:textId="77777777" w:rsidR="00EE6149" w:rsidRDefault="00EE6149" w:rsidP="00EE6149">
      <w:pPr>
        <w:pStyle w:val="ListParagraph"/>
      </w:pPr>
    </w:p>
    <w:p w14:paraId="10B79285" w14:textId="610B566F" w:rsidR="00EE6149" w:rsidRDefault="00E34E58" w:rsidP="004B13CB">
      <w:pPr>
        <w:pStyle w:val="ListParagraph"/>
        <w:numPr>
          <w:ilvl w:val="0"/>
          <w:numId w:val="38"/>
        </w:numPr>
      </w:pPr>
      <w:r>
        <w:t>Nothing in the Act shall be construed so as to modify or affect any Federal or State law prohibiting discrimination on the basis of race, religion, color, ethnicity, national ori</w:t>
      </w:r>
      <w:r w:rsidR="00CE558A">
        <w:t>gin, gender, age, or disability.</w:t>
      </w:r>
    </w:p>
    <w:p w14:paraId="32FBEBD1" w14:textId="77777777" w:rsidR="00CE558A" w:rsidRDefault="00CE558A" w:rsidP="00CE558A">
      <w:pPr>
        <w:pStyle w:val="ListParagraph"/>
      </w:pPr>
    </w:p>
    <w:p w14:paraId="12DFE90A" w14:textId="6CA4C8B0" w:rsidR="00CE558A" w:rsidRDefault="00170A4B" w:rsidP="004B13CB">
      <w:pPr>
        <w:pStyle w:val="ListParagraph"/>
        <w:numPr>
          <w:ilvl w:val="0"/>
          <w:numId w:val="38"/>
        </w:numPr>
      </w:pPr>
      <w:r>
        <w:t xml:space="preserve">All funds made available under this Act shall be used in accordance with the requirements of this Act. None of the funds </w:t>
      </w:r>
      <w:r w:rsidR="000F6B90">
        <w:t>made available under this Act may be used to provide funding under the School-to-Work</w:t>
      </w:r>
      <w:r w:rsidR="00CD4998">
        <w:t xml:space="preserve"> Opportunities Act of 1994</w:t>
      </w:r>
      <w:r w:rsidR="00A05935">
        <w:t xml:space="preserve"> (20 U.S.C.</w:t>
      </w:r>
      <w:r w:rsidR="00A35C52">
        <w:t xml:space="preserve"> 6101 et seq.) or to carry out, through programs funded under this Act, activities that were funded under </w:t>
      </w:r>
      <w:r w:rsidR="004635A1">
        <w:t>the School-to-Work Opportunities A</w:t>
      </w:r>
      <w:r w:rsidR="00FD4BE8">
        <w:t>ct of 1994</w:t>
      </w:r>
      <w:r w:rsidR="00F079D9">
        <w:t>, unless the programs funded under this Act serve only those participants eligible to participate in the programs under this Act.</w:t>
      </w:r>
    </w:p>
    <w:p w14:paraId="6098DBC7" w14:textId="77777777" w:rsidR="00F079D9" w:rsidRDefault="00F079D9" w:rsidP="00F079D9">
      <w:pPr>
        <w:pStyle w:val="ListParagraph"/>
      </w:pPr>
    </w:p>
    <w:p w14:paraId="7A1707F3" w14:textId="0785377B" w:rsidR="00F079D9" w:rsidRDefault="00EF168F" w:rsidP="004B13CB">
      <w:pPr>
        <w:pStyle w:val="ListParagraph"/>
        <w:numPr>
          <w:ilvl w:val="0"/>
          <w:numId w:val="38"/>
        </w:numPr>
      </w:pPr>
      <w:r>
        <w:t>All programs carried out with funds under this title have developed and imp</w:t>
      </w:r>
      <w:r w:rsidR="0056517C">
        <w:t>lemented an evaluation, including an assessment of how the needs of special populations are met.</w:t>
      </w:r>
    </w:p>
    <w:p w14:paraId="12663718" w14:textId="77777777" w:rsidR="0056517C" w:rsidRDefault="0056517C" w:rsidP="0056517C">
      <w:pPr>
        <w:pStyle w:val="ListParagraph"/>
      </w:pPr>
    </w:p>
    <w:p w14:paraId="5D654DCA" w14:textId="61BDFF89" w:rsidR="0056517C" w:rsidRDefault="0056517C" w:rsidP="004B13CB">
      <w:pPr>
        <w:pStyle w:val="ListParagraph"/>
        <w:numPr>
          <w:ilvl w:val="0"/>
          <w:numId w:val="38"/>
        </w:numPr>
      </w:pPr>
      <w:r>
        <w:t>The appropriate secondary and postsecondary partners have collaborated to develop and implement all programs under this title.</w:t>
      </w:r>
    </w:p>
    <w:p w14:paraId="0AE00F35" w14:textId="77777777" w:rsidR="0056517C" w:rsidRDefault="0056517C" w:rsidP="0056517C">
      <w:pPr>
        <w:pStyle w:val="ListParagraph"/>
      </w:pPr>
    </w:p>
    <w:p w14:paraId="2F87E16E" w14:textId="7EB6481A" w:rsidR="0056517C" w:rsidRDefault="0056517C" w:rsidP="004B13CB">
      <w:pPr>
        <w:pStyle w:val="ListParagraph"/>
        <w:numPr>
          <w:ilvl w:val="0"/>
          <w:numId w:val="38"/>
        </w:numPr>
      </w:pPr>
      <w:r>
        <w:t xml:space="preserve">Articulation </w:t>
      </w:r>
      <w:r w:rsidR="00DC7FF6">
        <w:t>agreements are approved annually by t</w:t>
      </w:r>
      <w:r w:rsidR="00667DE7">
        <w:t>he lead adminis</w:t>
      </w:r>
      <w:r w:rsidR="00D94D93">
        <w:t>trator.</w:t>
      </w:r>
    </w:p>
    <w:p w14:paraId="6318B624" w14:textId="77777777" w:rsidR="003558F9" w:rsidRDefault="003558F9" w:rsidP="003558F9">
      <w:pPr>
        <w:pStyle w:val="ListParagraph"/>
      </w:pPr>
    </w:p>
    <w:p w14:paraId="0BD0C4C0" w14:textId="77777777" w:rsidR="003558F9" w:rsidRDefault="003558F9" w:rsidP="003558F9">
      <w:pPr>
        <w:pStyle w:val="ListParagraph"/>
        <w:ind w:lef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8"/>
        <w:gridCol w:w="245"/>
        <w:gridCol w:w="3117"/>
      </w:tblGrid>
      <w:tr w:rsidR="003558F9" w14:paraId="240EA092" w14:textId="77777777">
        <w:tc>
          <w:tcPr>
            <w:tcW w:w="5988" w:type="dxa"/>
            <w:tcBorders>
              <w:bottom w:val="single" w:sz="4" w:space="0" w:color="auto"/>
            </w:tcBorders>
          </w:tcPr>
          <w:p w14:paraId="201EFE10" w14:textId="77777777" w:rsidR="003558F9" w:rsidRDefault="003558F9"/>
        </w:tc>
        <w:tc>
          <w:tcPr>
            <w:tcW w:w="245" w:type="dxa"/>
          </w:tcPr>
          <w:p w14:paraId="60055C24" w14:textId="77777777" w:rsidR="003558F9" w:rsidRDefault="003558F9"/>
        </w:tc>
        <w:tc>
          <w:tcPr>
            <w:tcW w:w="3117" w:type="dxa"/>
            <w:tcBorders>
              <w:bottom w:val="single" w:sz="4" w:space="0" w:color="auto"/>
            </w:tcBorders>
          </w:tcPr>
          <w:p w14:paraId="48ACB0FC" w14:textId="77777777" w:rsidR="003558F9" w:rsidRDefault="003558F9"/>
        </w:tc>
      </w:tr>
      <w:tr w:rsidR="003558F9" w14:paraId="31CFEFFC" w14:textId="77777777">
        <w:tc>
          <w:tcPr>
            <w:tcW w:w="5988" w:type="dxa"/>
            <w:tcBorders>
              <w:top w:val="single" w:sz="4" w:space="0" w:color="auto"/>
            </w:tcBorders>
          </w:tcPr>
          <w:p w14:paraId="6032BF87" w14:textId="77777777" w:rsidR="003558F9" w:rsidRDefault="003558F9">
            <w:r>
              <w:t>Superintendent of Schools or Community College President</w:t>
            </w:r>
          </w:p>
        </w:tc>
        <w:tc>
          <w:tcPr>
            <w:tcW w:w="245" w:type="dxa"/>
          </w:tcPr>
          <w:p w14:paraId="15EA8A9E" w14:textId="77777777" w:rsidR="003558F9" w:rsidRDefault="003558F9"/>
        </w:tc>
        <w:tc>
          <w:tcPr>
            <w:tcW w:w="3117" w:type="dxa"/>
            <w:tcBorders>
              <w:top w:val="single" w:sz="4" w:space="0" w:color="auto"/>
            </w:tcBorders>
          </w:tcPr>
          <w:p w14:paraId="61D48A71" w14:textId="77777777" w:rsidR="003558F9" w:rsidRDefault="003558F9">
            <w:pPr>
              <w:jc w:val="center"/>
            </w:pPr>
            <w:r>
              <w:t>Date</w:t>
            </w:r>
          </w:p>
        </w:tc>
      </w:tr>
    </w:tbl>
    <w:p w14:paraId="2BB24F37" w14:textId="77777777" w:rsidR="003558F9" w:rsidRPr="0015313C" w:rsidRDefault="003558F9" w:rsidP="003558F9">
      <w:pPr>
        <w:pStyle w:val="ListParagraph"/>
        <w:ind w:left="0"/>
      </w:pPr>
    </w:p>
    <w:sectPr w:rsidR="003558F9" w:rsidRPr="0015313C" w:rsidSect="005B69AC">
      <w:headerReference w:type="default" r:id="rId13"/>
      <w:footerReference w:type="default" r:id="rId14"/>
      <w:headerReference w:type="first" r:id="rId15"/>
      <w:type w:val="continuous"/>
      <w:pgSz w:w="12240" w:h="15840" w:code="1"/>
      <w:pgMar w:top="1411" w:right="1440" w:bottom="1136" w:left="144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E34DE" w14:textId="77777777" w:rsidR="0034640F" w:rsidRDefault="0034640F" w:rsidP="00B718D8">
      <w:r>
        <w:separator/>
      </w:r>
    </w:p>
  </w:endnote>
  <w:endnote w:type="continuationSeparator" w:id="0">
    <w:p w14:paraId="6260CCC5" w14:textId="77777777" w:rsidR="0034640F" w:rsidRDefault="0034640F" w:rsidP="00B718D8">
      <w:r>
        <w:continuationSeparator/>
      </w:r>
    </w:p>
  </w:endnote>
  <w:endnote w:type="continuationNotice" w:id="1">
    <w:p w14:paraId="3053271F" w14:textId="77777777" w:rsidR="0034640F" w:rsidRDefault="0034640F" w:rsidP="00B71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Calibri (Body)">
    <w:altName w:val="Calibri"/>
    <w:charset w:val="00"/>
    <w:family w:val="roman"/>
    <w:pitch w:val="default"/>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D9908" w14:textId="77777777" w:rsidR="00480938" w:rsidRPr="00CA14D6" w:rsidRDefault="00480938" w:rsidP="000D0F35">
    <w:pPr>
      <w:pStyle w:val="Footer"/>
    </w:pPr>
    <w:r w:rsidRPr="00CA14D6">
      <w:rPr>
        <w:noProof/>
        <w:szCs w:val="15"/>
      </w:rPr>
      <mc:AlternateContent>
        <mc:Choice Requires="wps">
          <w:drawing>
            <wp:anchor distT="0" distB="0" distL="114300" distR="114300" simplePos="0" relativeHeight="251658246" behindDoc="0" locked="0" layoutInCell="1" allowOverlap="1" wp14:anchorId="4EA0DD92" wp14:editId="0473F2AD">
              <wp:simplePos x="0" y="0"/>
              <wp:positionH relativeFrom="column">
                <wp:posOffset>0</wp:posOffset>
              </wp:positionH>
              <wp:positionV relativeFrom="paragraph">
                <wp:posOffset>-59157</wp:posOffset>
              </wp:positionV>
              <wp:extent cx="5979444" cy="10795"/>
              <wp:effectExtent l="0" t="0" r="15240" b="14605"/>
              <wp:wrapNone/>
              <wp:docPr id="2139983091" name="Straight Connector 213998309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79444" cy="10795"/>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421FD2E2">
            <v:line id="Straight Connector 2139983091"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bfbfbf" strokeweight=".5pt" from="0,-4.65pt" to="470.8pt,-3.8pt" w14:anchorId="1869AB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JqOzgEAAIQDAAAOAAAAZHJzL2Uyb0RvYy54bWysU8lu2zAQvRfoPxC815JTO44F0znEcC9d&#10;AnS5TyjSIsANHMay/75DynHT9lZUB2IWzuO8mafN/clZdlQJTfCCz2ctZ8rL0Bt/EPz7t/27O84w&#10;g+/BBq8EPyvk99u3bzZj7NRNGILtVWIE4rEbo+BDzrFrGpSDcoCzEJWnpA7JQSY3HZo+wUjozjY3&#10;bXvbjCH1MQWpECm6m5J8W/G1VjJ/0RpVZlZw6i3XM9XzqZzNdgPdIUEcjLy0Af/QhQPj6dEr1A4y&#10;sOdk/oJyRqaAQeeZDK4JWhupKgdiM2//YPN1gKgqFxoOxuuY8P/Bys/HB/+YaAxjxA7jYyosTjo5&#10;pq2JP2inlRd1yk51bOfr2NQpM0nB5Xq1XiwWnEnKzdvVelnG2kwwBS4mzB9UcKwYglvjCyvo4PgR&#10;83T15UoJ+7A31tbNWM9GwW/fL2l3Ekgf2kIm08VecPQHzsAeSHgyp4qIwZq+VBccPOODTewItHuS&#10;TB9GzixgpqDg+/rVIvvsPoV+urdatm1VBbU/1Vcmv+GWXneAw1RRU5OOnMkkZmuc4HcEcwWyvrSj&#10;qhwvjH9Nu1hPoT/XJTTFo1XXRy+yLFp67ZP9+ufZ/gQAAP//AwBQSwMEFAAGAAgAAAAhAJqbCU7d&#10;AAAABgEAAA8AAABkcnMvZG93bnJldi54bWxMj0FLw0AQhe+C/2EZwYu0m1obTcymFKEgnmoqnqfJ&#10;mASzs2F320Z/veNJj/Pe471vivVkB3UiH3rHBhbzBBRx7ZqeWwNv++3sAVSIyA0OjsnAFwVYl5cX&#10;BeaNO/MrnarYKinhkKOBLsYx1zrUHVkMczcSi/fhvMUop2914/Es5XbQt0mSaos9y0KHIz11VH9W&#10;R2ugCsu999+u3rXb1bO9WeEme38x5vpq2jyCijTFvzD84gs6lMJ0cEdughoMyCPRwCxbghI3u1uk&#10;oA4i3Kegy0L/xy9/AAAA//8DAFBLAQItABQABgAIAAAAIQC2gziS/gAAAOEBAAATAAAAAAAAAAAA&#10;AAAAAAAAAABbQ29udGVudF9UeXBlc10ueG1sUEsBAi0AFAAGAAgAAAAhADj9If/WAAAAlAEAAAsA&#10;AAAAAAAAAAAAAAAALwEAAF9yZWxzLy5yZWxzUEsBAi0AFAAGAAgAAAAhAIWgmo7OAQAAhAMAAA4A&#10;AAAAAAAAAAAAAAAALgIAAGRycy9lMm9Eb2MueG1sUEsBAi0AFAAGAAgAAAAhAJqbCU7dAAAABgEA&#10;AA8AAAAAAAAAAAAAAAAAKAQAAGRycy9kb3ducmV2LnhtbFBLBQYAAAAABAAEAPMAAAAyBQAAAAA=&#10;">
              <v:stroke joinstyle="miter"/>
            </v:line>
          </w:pict>
        </mc:Fallback>
      </mc:AlternateContent>
    </w:r>
    <w:r>
      <w:rPr>
        <w:noProof/>
      </w:rPr>
      <w:tab/>
    </w:r>
    <w:r>
      <w:rPr>
        <w:noProof/>
      </w:rPr>
      <w:tab/>
    </w:r>
    <w:r w:rsidRPr="00CA14D6">
      <w:t xml:space="preserve">Maryland State Department of Education  </w:t>
    </w:r>
    <w:r w:rsidRPr="00CA14D6">
      <w:rPr>
        <w:noProof/>
      </w:rPr>
      <w:t xml:space="preserve">    | </w:t>
    </w:r>
    <w:sdt>
      <w:sdtPr>
        <w:rPr>
          <w:noProof/>
        </w:rPr>
        <w:id w:val="-44844802"/>
        <w:docPartObj>
          <w:docPartGallery w:val="Page Numbers (Bottom of Page)"/>
          <w:docPartUnique/>
        </w:docPartObj>
      </w:sdtPr>
      <w:sdtContent>
        <w:r w:rsidRPr="00CA14D6">
          <w:rPr>
            <w:noProof/>
          </w:rPr>
          <w:t xml:space="preserve">   </w:t>
        </w:r>
        <w:r w:rsidRPr="00CA14D6">
          <w:t xml:space="preserve">  </w:t>
        </w:r>
        <w:r w:rsidRPr="00CA14D6">
          <w:rPr>
            <w:noProof/>
          </w:rPr>
          <w:fldChar w:fldCharType="begin"/>
        </w:r>
        <w:r w:rsidRPr="00CA14D6">
          <w:rPr>
            <w:noProof/>
          </w:rPr>
          <w:instrText xml:space="preserve"> PAGE </w:instrText>
        </w:r>
        <w:r w:rsidRPr="00CA14D6">
          <w:rPr>
            <w:noProof/>
          </w:rPr>
          <w:fldChar w:fldCharType="separate"/>
        </w:r>
        <w:r w:rsidRPr="00CA14D6">
          <w:rPr>
            <w:noProof/>
          </w:rPr>
          <w:t>1</w:t>
        </w:r>
        <w:r w:rsidRPr="00CA14D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15965" w14:textId="77777777" w:rsidR="0034640F" w:rsidRDefault="0034640F" w:rsidP="00B718D8">
      <w:r>
        <w:separator/>
      </w:r>
    </w:p>
  </w:footnote>
  <w:footnote w:type="continuationSeparator" w:id="0">
    <w:p w14:paraId="60B11316" w14:textId="77777777" w:rsidR="0034640F" w:rsidRDefault="0034640F" w:rsidP="00B718D8">
      <w:r>
        <w:continuationSeparator/>
      </w:r>
    </w:p>
  </w:footnote>
  <w:footnote w:type="continuationNotice" w:id="1">
    <w:p w14:paraId="2D14E552" w14:textId="77777777" w:rsidR="0034640F" w:rsidRDefault="0034640F" w:rsidP="00B718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5B796" w14:textId="4CD605FF" w:rsidR="00480938" w:rsidRPr="00000BA5" w:rsidRDefault="00480938" w:rsidP="00513EDE">
    <w:pPr>
      <w:pStyle w:val="Header"/>
      <w:tabs>
        <w:tab w:val="clear" w:pos="4680"/>
        <w:tab w:val="clear" w:pos="9360"/>
        <w:tab w:val="left" w:pos="6555"/>
      </w:tabs>
    </w:pPr>
    <w:r>
      <w:rPr>
        <w:noProof/>
      </w:rPr>
      <mc:AlternateContent>
        <mc:Choice Requires="wps">
          <w:drawing>
            <wp:anchor distT="0" distB="0" distL="114300" distR="114300" simplePos="0" relativeHeight="251658241" behindDoc="0" locked="0" layoutInCell="1" allowOverlap="1" wp14:anchorId="527633D5" wp14:editId="139A56C4">
              <wp:simplePos x="0" y="0"/>
              <wp:positionH relativeFrom="margin">
                <wp:posOffset>0</wp:posOffset>
              </wp:positionH>
              <wp:positionV relativeFrom="page">
                <wp:posOffset>363220</wp:posOffset>
              </wp:positionV>
              <wp:extent cx="3911600" cy="339090"/>
              <wp:effectExtent l="0" t="0" r="0" b="3810"/>
              <wp:wrapNone/>
              <wp:docPr id="237278620" name="Text Box 2372786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339090"/>
                      </a:xfrm>
                      <a:prstGeom prst="rect">
                        <a:avLst/>
                      </a:prstGeom>
                      <a:noFill/>
                      <a:ln w="9525">
                        <a:noFill/>
                        <a:miter lim="800000"/>
                        <a:headEnd/>
                        <a:tailEnd/>
                      </a:ln>
                    </wps:spPr>
                    <wps:txbx>
                      <w:txbxContent>
                        <w:p w14:paraId="2C48AC96" w14:textId="43753DCA" w:rsidR="00480938" w:rsidRPr="0047079F" w:rsidRDefault="0072141D" w:rsidP="00000BA5">
                          <w:pPr>
                            <w:rPr>
                              <w:szCs w:val="21"/>
                            </w:rPr>
                          </w:pPr>
                          <w:r>
                            <w:rPr>
                              <w:szCs w:val="21"/>
                            </w:rPr>
                            <w:t>Career and Technical Education: Local Perkins Application</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27633D5" id="_x0000_t202" coordsize="21600,21600" o:spt="202" path="m,l,21600r21600,l21600,xe">
              <v:stroke joinstyle="miter"/>
              <v:path gradientshapeok="t" o:connecttype="rect"/>
            </v:shapetype>
            <v:shape id="Text Box 237278620" o:spid="_x0000_s1030" type="#_x0000_t202" alt="&quot;&quot;" style="position:absolute;margin-left:0;margin-top:28.6pt;width:308pt;height:26.7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nht7gEAAL0DAAAOAAAAZHJzL2Uyb0RvYy54bWysU8Fu2zAMvQ/YPwi6L3YStGiMOEXXrsOA&#10;bh3Q7QNoWY6FSaImKbGzrx8lJ2mx3Yr6INCm+Mj3+Ly+Ho1me+mDQlvz+azkTFqBrbLbmv/8cf/h&#10;irMQwbag0cqaH2Tg15v379aDq+QCe9St9IxAbKgGV/M+RlcVRRC9NBBm6KSlZIfeQKRXvy1aDwOh&#10;G10syvKyGNC3zqOQIdDXuynJNxm/66SIj10XZGS65jRbzKfPZ5POYrOGauvB9Uocx4BXTGFAWWp6&#10;hrqDCGzn1X9QRgmPAbs4E2gK7DolZOZAbOblP2yeenAycyFxgjvLFN4OVnzbP7nvnsXxI460wEwi&#10;uAcUvwKzeNuD3cob73HoJbTUeJ4kKwYXqmNpkjpUIYE0w1dsacmwi5iBxs6bpArxZIROCzicRZdj&#10;ZII+Llfz+WVJKUG55XJVrvJWCqhO1c6H+FmiYSmouaelZnTYP4SYpoHqdCU1s3ivtM6L1ZYNNV9d&#10;LC5ywYuMUZF8p5Wp+VWZnskJieQn2+biCEpPMTXQ9sg6EZ0ox7EZ6WJi32B7IP4eJ3/R/0BBj/4P&#10;ZwN5q+bh9w685Ex/saRhMuIp8KegOQVgBZXWvOFsCm9jNuzE7Ya07VSm/dz5OBt5JKtx9HMy4cv3&#10;fOv5r9v8BQAA//8DAFBLAwQUAAYACAAAACEACJ+SCN0AAAAHAQAADwAAAGRycy9kb3ducmV2Lnht&#10;bEyPzU6EQBCE7ya+w6RNvLkDbARFhg0x8WDWn8juA8wyLRCZHsIMLL697UmP1VWp+rrYrXYQC06+&#10;d6Qg3kQgkBpnemoVHA9PN3cgfNBk9OAIFXyjh115eVHo3LgzfeBSh1ZwCflcK+hCGHMpfdOh1X7j&#10;RiT2Pt1kdWA5tdJM+szldpBJFKXS6p54odMjPnbYfNWzVbC82qR6bt7uZf2SbLNsu3+v5r1S11dr&#10;9QAi4Br+wvCLz+hQMtPJzWS8GBTwI0HBbZaAYDeNUz6cOBZHKciykP/5yx8AAAD//wMAUEsBAi0A&#10;FAAGAAgAAAAhALaDOJL+AAAA4QEAABMAAAAAAAAAAAAAAAAAAAAAAFtDb250ZW50X1R5cGVzXS54&#10;bWxQSwECLQAUAAYACAAAACEAOP0h/9YAAACUAQAACwAAAAAAAAAAAAAAAAAvAQAAX3JlbHMvLnJl&#10;bHNQSwECLQAUAAYACAAAACEAmgJ4be4BAAC9AwAADgAAAAAAAAAAAAAAAAAuAgAAZHJzL2Uyb0Rv&#10;Yy54bWxQSwECLQAUAAYACAAAACEACJ+SCN0AAAAHAQAADwAAAAAAAAAAAAAAAABIBAAAZHJzL2Rv&#10;d25yZXYueG1sUEsFBgAAAAAEAAQA8wAAAFIFAAAAAA==&#10;" filled="f" stroked="f">
              <v:textbox inset="0,0,0,0">
                <w:txbxContent>
                  <w:p w14:paraId="2C48AC96" w14:textId="43753DCA" w:rsidR="00480938" w:rsidRPr="0047079F" w:rsidRDefault="0072141D" w:rsidP="00000BA5">
                    <w:pPr>
                      <w:rPr>
                        <w:szCs w:val="21"/>
                      </w:rPr>
                    </w:pPr>
                    <w:r>
                      <w:rPr>
                        <w:szCs w:val="21"/>
                      </w:rPr>
                      <w:t>Career and Technical Education: Local Perkins Application</w:t>
                    </w:r>
                  </w:p>
                </w:txbxContent>
              </v:textbox>
              <w10:wrap anchorx="margin" anchory="page"/>
            </v:shape>
          </w:pict>
        </mc:Fallback>
      </mc:AlternateContent>
    </w:r>
    <w:r>
      <w:rPr>
        <w:noProof/>
      </w:rPr>
      <mc:AlternateContent>
        <mc:Choice Requires="wps">
          <w:drawing>
            <wp:anchor distT="0" distB="0" distL="114300" distR="114300" simplePos="0" relativeHeight="251658245" behindDoc="0" locked="0" layoutInCell="1" allowOverlap="1" wp14:anchorId="3067A25E" wp14:editId="78A52BD0">
              <wp:simplePos x="0" y="0"/>
              <wp:positionH relativeFrom="margin">
                <wp:posOffset>5116195</wp:posOffset>
              </wp:positionH>
              <wp:positionV relativeFrom="page">
                <wp:posOffset>392913</wp:posOffset>
              </wp:positionV>
              <wp:extent cx="827405" cy="309394"/>
              <wp:effectExtent l="0" t="0" r="0" b="0"/>
              <wp:wrapNone/>
              <wp:docPr id="420489327" name="Text Box 4204893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309394"/>
                      </a:xfrm>
                      <a:prstGeom prst="rect">
                        <a:avLst/>
                      </a:prstGeom>
                      <a:noFill/>
                      <a:ln w="9525">
                        <a:noFill/>
                        <a:miter lim="800000"/>
                        <a:headEnd/>
                        <a:tailEnd/>
                      </a:ln>
                    </wps:spPr>
                    <wps:txbx>
                      <w:txbxContent>
                        <w:p w14:paraId="7B11BC79" w14:textId="409DF995" w:rsidR="00480938" w:rsidRPr="0047079F" w:rsidRDefault="0072141D" w:rsidP="00000BA5">
                          <w:pPr>
                            <w:rPr>
                              <w:szCs w:val="21"/>
                            </w:rPr>
                          </w:pPr>
                          <w:r>
                            <w:rPr>
                              <w:szCs w:val="21"/>
                            </w:rPr>
                            <w:t>2024 – 202</w:t>
                          </w:r>
                          <w:r w:rsidR="00204877">
                            <w:rPr>
                              <w:szCs w:val="21"/>
                            </w:rPr>
                            <w:t>5</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7A25E" id="Text Box 420489327" o:spid="_x0000_s1031" type="#_x0000_t202" alt="&quot;&quot;" style="position:absolute;margin-left:402.85pt;margin-top:30.95pt;width:65.15pt;height:24.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rv8QEAAMMDAAAOAAAAZHJzL2Uyb0RvYy54bWysU8tu2zAQvBfoPxC815KduI0Fy0GaNEWB&#10;9AGk/QCaoiyiJJdd0pbcr8+Skp2gvRXVgViS2tmd2eH6erCGHRQGDa7m81nJmXISGu12Nf/x/f7N&#10;FWchCtcIA07V/KgCv968frXufaUW0IFpFDICcaHqfc27GH1VFEF2yoowA68cXbaAVkTa4q5oUPSE&#10;bk2xKMu3RQ/YeASpQqDTu/GSbzJ+2yoZv7ZtUJGZmlNvMa+Y121ai81aVDsUvtNyakP8QxdWaEdF&#10;z1B3Igq2R/0XlNUSIUAbZxJsAW2rpcociM28/IPNYye8ylxInODPMoX/Byu/HB79N2RxeA8DDTCT&#10;CP4B5M/AHNx2wu3UDSL0nRINFZ4nyYreh2pKTVKHKiSQbf8ZGhqy2EfIQEOLNqlCPBmh0wCOZ9HV&#10;EJmkw6vFu8tyyZmkq4tydbG6zBVEdUr2GOJHBZaloOZIM83g4vAQYmpGVKdfUi0H99qYPFfjWF/z&#10;1XKxzAkvbqyOZDujLdUv0zcaIXH84JqcHIU2Y0wFjJtIJ54j4zhsB6abSZGkwRaaI6mAMLqMXgUF&#10;HeBvznpyWM3Dr71AxZn55EjJZMdTgKdgewqEk5Ra88jZGN7GbNuR4g0p3OrM/rny1CI5JYsyuTpZ&#10;8eU+//X89jZPAAAA//8DAFBLAwQUAAYACAAAACEArrQWPN4AAAAKAQAADwAAAGRycy9kb3ducmV2&#10;LnhtbEyPwU7DMBBE70j8g7VI3KgdEKYJcaoKwQkJkYYDRyd2E6vxOsRuG/6e5QTH1T7NvCk3ix/Z&#10;yc7RBVSQrQQwi10wDnsFH83LzRpYTBqNHgNaBd82wqa6vCh1YcIZa3vapZ5RCMZCKxhSmgrOYzdY&#10;r+MqTBbptw+z14nOuedm1mcK9yO/FUJyrx1Sw6An+zTY7rA7egXbT6yf3ddb+17va9c0ucBXeVDq&#10;+mrZPgJLdkl/MPzqkzpU5NSGI5rIRgVrcf9AqAKZ5cAIyO8kjWuJzIQEXpX8/4TqBwAA//8DAFBL&#10;AQItABQABgAIAAAAIQC2gziS/gAAAOEBAAATAAAAAAAAAAAAAAAAAAAAAABbQ29udGVudF9UeXBl&#10;c10ueG1sUEsBAi0AFAAGAAgAAAAhADj9If/WAAAAlAEAAAsAAAAAAAAAAAAAAAAALwEAAF9yZWxz&#10;Ly5yZWxzUEsBAi0AFAAGAAgAAAAhAF/7yu/xAQAAwwMAAA4AAAAAAAAAAAAAAAAALgIAAGRycy9l&#10;Mm9Eb2MueG1sUEsBAi0AFAAGAAgAAAAhAK60FjzeAAAACgEAAA8AAAAAAAAAAAAAAAAASwQAAGRy&#10;cy9kb3ducmV2LnhtbFBLBQYAAAAABAAEAPMAAABWBQAAAAA=&#10;" filled="f" stroked="f">
              <v:textbox inset="0,0,0,0">
                <w:txbxContent>
                  <w:p w14:paraId="7B11BC79" w14:textId="409DF995" w:rsidR="00480938" w:rsidRPr="0047079F" w:rsidRDefault="0072141D" w:rsidP="00000BA5">
                    <w:pPr>
                      <w:rPr>
                        <w:szCs w:val="21"/>
                      </w:rPr>
                    </w:pPr>
                    <w:r>
                      <w:rPr>
                        <w:szCs w:val="21"/>
                      </w:rPr>
                      <w:t>2024 – 202</w:t>
                    </w:r>
                    <w:r w:rsidR="00204877">
                      <w:rPr>
                        <w:szCs w:val="21"/>
                      </w:rPr>
                      <w:t>5</w:t>
                    </w:r>
                  </w:p>
                </w:txbxContent>
              </v:textbox>
              <w10:wrap anchorx="margin" anchory="page"/>
            </v:shape>
          </w:pict>
        </mc:Fallback>
      </mc:AlternateContent>
    </w:r>
    <w:r>
      <w:rPr>
        <w:noProof/>
      </w:rPr>
      <mc:AlternateContent>
        <mc:Choice Requires="wps">
          <w:drawing>
            <wp:anchor distT="0" distB="0" distL="114300" distR="114300" simplePos="0" relativeHeight="251658242" behindDoc="0" locked="0" layoutInCell="1" allowOverlap="1" wp14:anchorId="555F613A" wp14:editId="53B64358">
              <wp:simplePos x="0" y="0"/>
              <wp:positionH relativeFrom="margin">
                <wp:align>left</wp:align>
              </wp:positionH>
              <wp:positionV relativeFrom="paragraph">
                <wp:posOffset>246850</wp:posOffset>
              </wp:positionV>
              <wp:extent cx="5979160" cy="635"/>
              <wp:effectExtent l="0" t="0" r="21590" b="37465"/>
              <wp:wrapNone/>
              <wp:docPr id="1023786605" name="Straight Connector 10237866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79160" cy="635"/>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460D450B">
            <v:line id="Straight Connector 1023786605" style="position:absolute;flip:y;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alt="&quot;&quot;" o:spid="_x0000_s1026" strokecolor="#bfbfbf" strokeweight=".5pt" from="0,19.45pt" to="470.8pt,19.5pt" w14:anchorId="5640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bwfyQEAAIIDAAAOAAAAZHJzL2Uyb0RvYy54bWysU8tu2zAQvBfoPxC815JT2EkEyznEcC99&#10;BGja+4YPiQBf4DKW/fddUq6btrcgOhDkLne4Mzva3B2dZQeV0ATf8+Wi5Ux5EaTxQ89/PO4/3HCG&#10;GbwEG7zq+Ukhv9u+f7eZYqeuwhisVIkRiMduij0fc45d06AYlQNchKg8JXVIDjId09DIBBOhO9tc&#10;te26mUKSMQWhECm6m5N8W/G1ViJ/0xpVZrbn1Fuua6rrU1mb7Qa6IUEcjTi3Aa/owoHx9OgFagcZ&#10;2HMy/0E5I1LAoPNCBNcErY1QlQOxWbb/sPk+QlSVC4mD8SITvh2s+Hq49w+JZJgidhgfUmFx1Mkx&#10;bU38STOtvKhTdqyynS6yqWNmgoKr2+vb5ZrUFZRbf1wVUZsZpIDFhPmTCo6VTc+t8YUTdHD4jHm+&#10;+vtKCfuwN9bWuVjPpopYsIHcoS1k2rooe45+4AzsQLYTOVVEDNbIUl1w8IT3NrED0OTJMDJMnFnA&#10;TMGe7+tXi+yz+xLkfO961bbVE9T+XF+Z/IVbet0BjnNFTc0uciaTla1xPb8hmAuQ9aUdVc14ZvxH&#10;67J7CvJUR9CUEw26Pno2ZXHSyzPtX/46218AAAD//wMAUEsDBBQABgAIAAAAIQDdxcXK3AAAAAYB&#10;AAAPAAAAZHJzL2Rvd25yZXYueG1sTI9BS8NAEIXvgv9hGcGL2E2tLU3MphShIJ40Fc/T7JgEs7Nh&#10;d9tGf73jSY/z3uO9b8rN5AZ1ohB7zwbmswwUceNtz62Bt/3udg0qJmSLg2cy8EURNtXlRYmF9Wd+&#10;pVOdWiUlHAs00KU0FlrHpiOHceZHYvE+fHCY5AyttgHPUu4GfZdlK+2wZ1nocKTHjprP+ugM1HGx&#10;D+HbNy/tbvnkbpa4zd+fjbm+mrYPoBJN6S8Mv/iCDpUwHfyRbVSDAXkkGVisc1Di5vfzFaiDCHkG&#10;uir1f/zqBwAA//8DAFBLAQItABQABgAIAAAAIQC2gziS/gAAAOEBAAATAAAAAAAAAAAAAAAAAAAA&#10;AABbQ29udGVudF9UeXBlc10ueG1sUEsBAi0AFAAGAAgAAAAhADj9If/WAAAAlAEAAAsAAAAAAAAA&#10;AAAAAAAALwEAAF9yZWxzLy5yZWxzUEsBAi0AFAAGAAgAAAAhAJjxvB/JAQAAggMAAA4AAAAAAAAA&#10;AAAAAAAALgIAAGRycy9lMm9Eb2MueG1sUEsBAi0AFAAGAAgAAAAhAN3FxcrcAAAABgEAAA8AAAAA&#10;AAAAAAAAAAAAIwQAAGRycy9kb3ducmV2LnhtbFBLBQYAAAAABAAEAPMAAAAsBQAAAAA=&#10;">
              <v:stroke joinstyle="miter"/>
              <w10:wrap anchorx="margin"/>
            </v:line>
          </w:pict>
        </mc:Fallback>
      </mc:AlternateContent>
    </w:r>
    <w:r>
      <w:rPr>
        <w:noProof/>
      </w:rPr>
      <mc:AlternateContent>
        <mc:Choice Requires="wps">
          <w:drawing>
            <wp:anchor distT="0" distB="0" distL="114300" distR="114300" simplePos="0" relativeHeight="251658244" behindDoc="0" locked="0" layoutInCell="1" allowOverlap="1" wp14:anchorId="79044486" wp14:editId="3FA262D4">
              <wp:simplePos x="0" y="0"/>
              <wp:positionH relativeFrom="column">
                <wp:posOffset>4986655</wp:posOffset>
              </wp:positionH>
              <wp:positionV relativeFrom="paragraph">
                <wp:posOffset>2209</wp:posOffset>
              </wp:positionV>
              <wp:extent cx="0" cy="241300"/>
              <wp:effectExtent l="0" t="0" r="38100" b="25400"/>
              <wp:wrapNone/>
              <wp:docPr id="259755584" name="Straight Connector 2597555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1300"/>
                      </a:xfrm>
                      <a:prstGeom prst="line">
                        <a:avLst/>
                      </a:prstGeom>
                      <a:noFill/>
                      <a:ln w="6350" cap="flat" cmpd="sng" algn="ctr">
                        <a:solidFill>
                          <a:sysClr val="window" lastClr="FFFFFF">
                            <a:lumMod val="75000"/>
                          </a:sysClr>
                        </a:solidFill>
                        <a:prstDash val="solid"/>
                        <a:miter lim="800000"/>
                      </a:ln>
                      <a:effectLst/>
                    </wps:spPr>
                    <wps:bodyPr/>
                  </wps:wsp>
                </a:graphicData>
              </a:graphic>
            </wp:anchor>
          </w:drawing>
        </mc:Choice>
        <mc:Fallback xmlns:arto="http://schemas.microsoft.com/office/word/2006/arto" xmlns:adec="http://schemas.microsoft.com/office/drawing/2017/decorative" xmlns:a="http://schemas.openxmlformats.org/drawingml/2006/main">
          <w:pict w14:anchorId="7CB1F485">
            <v:line id="Straight Connector 259755584" style="position:absolute;z-index:251658244;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fbfbf" strokeweight=".5pt" from="392.65pt,.15pt" to="392.65pt,19.15pt" w14:anchorId="4488B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xrvgEAAHUDAAAOAAAAZHJzL2Uyb0RvYy54bWysU8tu2zAQvBfIPxC8x5KdJg0EyznEcC99&#10;BGj7ARs+JAJ8gctY9t93SblK2t6K+kAvl9zh7Oxo+3Bylh1VQhN8z9erljPlRZDGDz3/8f1wfc8Z&#10;ZvASbPCq52eF/GF39W47xU5twhisVIkRiMduij0fc45d06AYlQNchag8HeqQHGTapqGRCSZCd7bZ&#10;tO1dM4UkYwpCIVJ2Px/yXcXXWon8VWtUmdmeE7dc11TX57I2uy10Q4I4GnGhAf/AwoHx9OgCtYcM&#10;7CWZv6CcESlg0HklgmuC1kao2gN1s27/6ObbCFHVXkgcjItM+P9gxZfjo39KJMMUscP4lEoXJ51c&#10;+Sd+7FTFOi9iqVNmYk4Kym7er2/aqmPzWhcT5o8qOFaCnlvjSxvQwfETZnqLrv66UtI+HIy1dRTW&#10;s6nndze3NCwBZAhtIVPoouw5+oEzsAM5TeRUETFYI0t1wcEzPtrEjkDDJo/IMHFmATMle36ov1pk&#10;X9znIOd7H27bhf5cX+n9hlu47gHHuaIezcZxJpN7rXE9vyeYBcj6QkdV/106fpW3RM9BnqvqTdnR&#10;bOujFx8W87zdU/z2a9n9BAAA//8DAFBLAwQUAAYACAAAACEAoX7MJNsAAAAHAQAADwAAAGRycy9k&#10;b3ducmV2LnhtbEyOQUvEMBCF74L/IYzgzU21uJZu00UUBUFc23rZW9qMbbGZlCbdrf56RzzoZeDj&#10;Pd582Xaxgzjg5HtHCi5XEQikxpmeWgVv1cNFAsIHTUYPjlDBJ3rY5qcnmU6NO1KBhzK0gkfIp1pB&#10;F8KYSumbDq32KzcicfbuJqsD49RKM+kjj9tBXkXRWlrdE3/o9Ih3HTYf5WwVLMXwtK/qx93LupSv&#10;xfPXfTy7Sqnzs+V2AyLgEv7K8KPP6pCzU+1mMl4MCm6S65irCvhy/Is1YxKDzDP53z//BgAA//8D&#10;AFBLAQItABQABgAIAAAAIQC2gziS/gAAAOEBAAATAAAAAAAAAAAAAAAAAAAAAABbQ29udGVudF9U&#10;eXBlc10ueG1sUEsBAi0AFAAGAAgAAAAhADj9If/WAAAAlAEAAAsAAAAAAAAAAAAAAAAALwEAAF9y&#10;ZWxzLy5yZWxzUEsBAi0AFAAGAAgAAAAhAL+JnGu+AQAAdQMAAA4AAAAAAAAAAAAAAAAALgIAAGRy&#10;cy9lMm9Eb2MueG1sUEsBAi0AFAAGAAgAAAAhAKF+zCTbAAAABwEAAA8AAAAAAAAAAAAAAAAAGAQA&#10;AGRycy9kb3ducmV2LnhtbFBLBQYAAAAABAAEAPMAAAAgBQAAAAA=&#10;">
              <v:stroke joinstyle="miter"/>
            </v:line>
          </w:pict>
        </mc:Fallback>
      </mc:AlternateContent>
    </w:r>
    <w:r>
      <w:rPr>
        <w:noProof/>
      </w:rPr>
      <mc:AlternateContent>
        <mc:Choice Requires="wps">
          <w:drawing>
            <wp:anchor distT="0" distB="0" distL="114300" distR="114300" simplePos="0" relativeHeight="251658240" behindDoc="0" locked="0" layoutInCell="1" allowOverlap="1" wp14:anchorId="463F71D8" wp14:editId="738EB46F">
              <wp:simplePos x="0" y="0"/>
              <wp:positionH relativeFrom="column">
                <wp:posOffset>7190258</wp:posOffset>
              </wp:positionH>
              <wp:positionV relativeFrom="page">
                <wp:posOffset>449317</wp:posOffset>
              </wp:positionV>
              <wp:extent cx="1056093" cy="294005"/>
              <wp:effectExtent l="0" t="0" r="0" b="0"/>
              <wp:wrapNone/>
              <wp:docPr id="350174436" name="Text Box 3501744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93" cy="294005"/>
                      </a:xfrm>
                      <a:prstGeom prst="rect">
                        <a:avLst/>
                      </a:prstGeom>
                      <a:noFill/>
                      <a:ln w="9525">
                        <a:noFill/>
                        <a:miter lim="800000"/>
                        <a:headEnd/>
                        <a:tailEnd/>
                      </a:ln>
                    </wps:spPr>
                    <wps:txbx>
                      <w:txbxContent>
                        <w:p w14:paraId="727860D2" w14:textId="77777777" w:rsidR="00480938" w:rsidRPr="00B82319" w:rsidRDefault="00480938" w:rsidP="00000BA5">
                          <w:r>
                            <w:t xml:space="preserve">December </w:t>
                          </w:r>
                          <w:r w:rsidRPr="00B82319">
                            <w:t>2022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F71D8" id="Text Box 350174436" o:spid="_x0000_s1032" type="#_x0000_t202" alt="&quot;&quot;" style="position:absolute;margin-left:566.15pt;margin-top:35.4pt;width:83.15pt;height: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VUJ8gEAAMQDAAAOAAAAZHJzL2Uyb0RvYy54bWysU1Fv0zAQfkfiP1h+p0kLndao6TQ2hpDG&#10;QBr7AVfHaSxsn7HdJuXXc3aaboK3iTxY59j33X3ffV5fDUazg/RBoa35fFZyJq3ARtldzZ9+3L27&#10;5CxEsA1otLLmRxn41ebtm3XvKrnADnUjPSMQG6re1byL0VVFEUQnDYQZOmnpsEVvINLW74rGQ0/o&#10;RheLsrwoevSN8yhkCPT3djzkm4zftlLEb20bZGS65tRbzKvP6zatxWYN1c6D65Q4tQGv6MKAslT0&#10;DHULEdjeq3+gjBIeA7ZxJtAU2LZKyMyB2MzLv9g8duBk5kLiBHeWKfw/WPFweHTfPYvDRxxogJlE&#10;cPcofgZm8aYDu5PX3mPfSWio8DxJVvQuVKfUJHWoQgLZ9l+xoSHDPmIGGlpvkirEkxE6DeB4Fl0O&#10;kYlUslxelKv3nAk6W6w+lOUyl4BqynY+xM8SDUtBzT0NNaPD4T7E1A1U05VUzOKd0joPVlvW13y1&#10;XCxzwosToyL5TitT88syfaMTEslPtsnJEZQeYyqg7Yl1IjpSjsN2YKqhplNuEmGLzZFk8DjajJ4F&#10;BR3635z1ZLGah1978JIz/cWSlMmPU+CnYDsFYAWl1jxyNoY3Mft2pHhNErcqs3+ufGqRrJJFOdk6&#10;efHlPt96fnybPwAAAP//AwBQSwMEFAAGAAgAAAAhACOlncTfAAAADAEAAA8AAABkcnMvZG93bnJl&#10;di54bWxMjzFvgzAUhPdK/Q/Wq9StsSESSSgmiqp2qlSF0KGjwS+Agp8pdhL672umZDzd6e67bDuZ&#10;nl1wdJ0lCdFCAEOqre6okfBdfrysgTmvSKveEkr4Qwfb/PEhU6m2VyrwcvANCyXkUiWh9X5IOXd1&#10;i0a5hR2Qgne0o1E+yLHhelTXUG56HguRcKM6CgutGvCtxfp0OBsJux8q3rvfr2pfHIuuLDeCPpOT&#10;lM9P0+4VmMfJ38Iw4wd0yANTZc+kHeuDjpbxMmQlrET4MCfizToBVs3eKgKeZ/z+RP4PAAD//wMA&#10;UEsBAi0AFAAGAAgAAAAhALaDOJL+AAAA4QEAABMAAAAAAAAAAAAAAAAAAAAAAFtDb250ZW50X1R5&#10;cGVzXS54bWxQSwECLQAUAAYACAAAACEAOP0h/9YAAACUAQAACwAAAAAAAAAAAAAAAAAvAQAAX3Jl&#10;bHMvLnJlbHNQSwECLQAUAAYACAAAACEAaTVVCfIBAADEAwAADgAAAAAAAAAAAAAAAAAuAgAAZHJz&#10;L2Uyb0RvYy54bWxQSwECLQAUAAYACAAAACEAI6WdxN8AAAAMAQAADwAAAAAAAAAAAAAAAABMBAAA&#10;ZHJzL2Rvd25yZXYueG1sUEsFBgAAAAAEAAQA8wAAAFgFAAAAAA==&#10;" filled="f" stroked="f">
              <v:textbox inset="0,0,0,0">
                <w:txbxContent>
                  <w:p w14:paraId="727860D2" w14:textId="77777777" w:rsidR="00480938" w:rsidRPr="00B82319" w:rsidRDefault="00480938" w:rsidP="00000BA5">
                    <w:r>
                      <w:t xml:space="preserve">December </w:t>
                    </w:r>
                    <w:r w:rsidRPr="00B82319">
                      <w:t>2022</w:t>
                    </w:r>
                  </w:p>
                </w:txbxContent>
              </v:textbox>
              <w10:wrap anchory="page"/>
            </v:shape>
          </w:pict>
        </mc:Fallback>
      </mc:AlternateContent>
    </w:r>
    <w:r>
      <w:rPr>
        <w:noProof/>
      </w:rPr>
      <mc:AlternateContent>
        <mc:Choice Requires="wps">
          <w:drawing>
            <wp:anchor distT="0" distB="0" distL="114300" distR="114300" simplePos="0" relativeHeight="251658243" behindDoc="0" locked="0" layoutInCell="1" allowOverlap="1" wp14:anchorId="7FD04552" wp14:editId="34643C8E">
              <wp:simplePos x="0" y="0"/>
              <wp:positionH relativeFrom="column">
                <wp:posOffset>7150337</wp:posOffset>
              </wp:positionH>
              <wp:positionV relativeFrom="paragraph">
                <wp:posOffset>4445</wp:posOffset>
              </wp:positionV>
              <wp:extent cx="0" cy="241300"/>
              <wp:effectExtent l="0" t="0" r="12700" b="12700"/>
              <wp:wrapNone/>
              <wp:docPr id="641375899" name="Straight Connector 6413758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1300"/>
                      </a:xfrm>
                      <a:prstGeom prst="line">
                        <a:avLst/>
                      </a:prstGeom>
                      <a:noFill/>
                      <a:ln w="6350" cap="flat" cmpd="sng" algn="ctr">
                        <a:solidFill>
                          <a:sysClr val="window" lastClr="FFFFFF">
                            <a:lumMod val="75000"/>
                          </a:sysClr>
                        </a:solidFill>
                        <a:prstDash val="solid"/>
                        <a:miter lim="800000"/>
                      </a:ln>
                      <a:effectLst/>
                    </wps:spPr>
                    <wps:bodyPr/>
                  </wps:wsp>
                </a:graphicData>
              </a:graphic>
            </wp:anchor>
          </w:drawing>
        </mc:Choice>
        <mc:Fallback xmlns:arto="http://schemas.microsoft.com/office/word/2006/arto" xmlns:adec="http://schemas.microsoft.com/office/drawing/2017/decorative" xmlns:a="http://schemas.openxmlformats.org/drawingml/2006/main">
          <w:pict w14:anchorId="0797A6D2">
            <v:line id="Straight Connector 641375899" style="position:absolute;z-index:251658243;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fbfbf" strokeweight=".5pt" from="563pt,.35pt" to="563pt,19.35pt" w14:anchorId="2034C9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xrvgEAAHUDAAAOAAAAZHJzL2Uyb0RvYy54bWysU8tu2zAQvBfIPxC8x5KdJg0EyznEcC99&#10;BGj7ARs+JAJ8gctY9t93SblK2t6K+kAvl9zh7Oxo+3Bylh1VQhN8z9erljPlRZDGDz3/8f1wfc8Z&#10;ZvASbPCq52eF/GF39W47xU5twhisVIkRiMduij0fc45d06AYlQNchag8HeqQHGTapqGRCSZCd7bZ&#10;tO1dM4UkYwpCIVJ2Px/yXcXXWon8VWtUmdmeE7dc11TX57I2uy10Q4I4GnGhAf/AwoHx9OgCtYcM&#10;7CWZv6CcESlg0HklgmuC1kao2gN1s27/6ObbCFHVXkgcjItM+P9gxZfjo39KJMMUscP4lEoXJ51c&#10;+Sd+7FTFOi9iqVNmYk4Kym7er2/aqmPzWhcT5o8qOFaCnlvjSxvQwfETZnqLrv66UtI+HIy1dRTW&#10;s6nndze3NCwBZAhtIVPoouw5+oEzsAM5TeRUETFYI0t1wcEzPtrEjkDDJo/IMHFmATMle36ov1pk&#10;X9znIOd7H27bhf5cX+n9hlu47gHHuaIezcZxJpN7rXE9vyeYBcj6QkdV/106fpW3RM9BnqvqTdnR&#10;bOujFx8W87zdU/z2a9n9BAAA//8DAFBLAwQUAAYACAAAACEAQsLcx94AAAAJAQAADwAAAGRycy9k&#10;b3ducmV2LnhtbEyPQUvDQBCF74X+h2UEb+2mLaQlZlOkoiBINYkXb5vsmAR3Z0N200Z/vVt60OPH&#10;G958L91PRrMTDq6zJGC1jIAh1VZ11Ah4Lx8XO2DOS1JSW0IB3+hgn81nqUyUPVOOp8I3LJSQS6SA&#10;1vs+4dzVLRrplrZHCtmnHYz0AYeGq0GeQ7nRfB1FMTeyo/ChlT0eWqy/itEImHL9/FFWT6/HuOBv&#10;+cvPw2a0pRC3N9P9HTCPk/87hot+UIcsOFV2JOWYDrxax2GMF7AFdsmvXAnY7LbAs5T/X5D9AgAA&#10;//8DAFBLAQItABQABgAIAAAAIQC2gziS/gAAAOEBAAATAAAAAAAAAAAAAAAAAAAAAABbQ29udGVu&#10;dF9UeXBlc10ueG1sUEsBAi0AFAAGAAgAAAAhADj9If/WAAAAlAEAAAsAAAAAAAAAAAAAAAAALwEA&#10;AF9yZWxzLy5yZWxzUEsBAi0AFAAGAAgAAAAhAL+JnGu+AQAAdQMAAA4AAAAAAAAAAAAAAAAALgIA&#10;AGRycy9lMm9Eb2MueG1sUEsBAi0AFAAGAAgAAAAhAELC3MfeAAAACQEAAA8AAAAAAAAAAAAAAAAA&#10;GAQAAGRycy9kb3ducmV2LnhtbFBLBQYAAAAABAAEAPMAAAAjBQAAAAA=&#10;">
              <v:stroke joinstyle="miter"/>
            </v:line>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84947" w14:textId="77777777" w:rsidR="00480938" w:rsidRPr="00000BA5" w:rsidRDefault="00480938" w:rsidP="00963946">
    <w:pPr>
      <w:pStyle w:val="Header"/>
      <w:tabs>
        <w:tab w:val="clear" w:pos="4680"/>
        <w:tab w:val="clear" w:pos="9360"/>
        <w:tab w:val="left" w:pos="6555"/>
      </w:tabs>
    </w:pPr>
    <w:r>
      <w:rPr>
        <w:noProof/>
      </w:rPr>
      <mc:AlternateContent>
        <mc:Choice Requires="wps">
          <w:drawing>
            <wp:anchor distT="0" distB="0" distL="114300" distR="114300" simplePos="0" relativeHeight="251658248" behindDoc="0" locked="0" layoutInCell="1" allowOverlap="1" wp14:anchorId="03348584" wp14:editId="44ACF97D">
              <wp:simplePos x="0" y="0"/>
              <wp:positionH relativeFrom="margin">
                <wp:posOffset>0</wp:posOffset>
              </wp:positionH>
              <wp:positionV relativeFrom="page">
                <wp:posOffset>363220</wp:posOffset>
              </wp:positionV>
              <wp:extent cx="3911600" cy="339090"/>
              <wp:effectExtent l="0" t="0" r="0" b="3810"/>
              <wp:wrapNone/>
              <wp:docPr id="1364170817" name="Text Box 13641708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339090"/>
                      </a:xfrm>
                      <a:prstGeom prst="rect">
                        <a:avLst/>
                      </a:prstGeom>
                      <a:noFill/>
                      <a:ln w="9525">
                        <a:noFill/>
                        <a:miter lim="800000"/>
                        <a:headEnd/>
                        <a:tailEnd/>
                      </a:ln>
                    </wps:spPr>
                    <wps:txbx>
                      <w:txbxContent>
                        <w:p w14:paraId="0F2743AA" w14:textId="77777777" w:rsidR="00480938" w:rsidRPr="0047079F" w:rsidRDefault="00480938" w:rsidP="00963946">
                          <w:pPr>
                            <w:rPr>
                              <w:szCs w:val="21"/>
                            </w:rPr>
                          </w:pPr>
                          <w:r w:rsidRPr="0047079F">
                            <w:rPr>
                              <w:szCs w:val="21"/>
                            </w:rPr>
                            <w:t>Restraint and Seclusion Student Data Collection Manual</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3348584" id="_x0000_t202" coordsize="21600,21600" o:spt="202" path="m,l,21600r21600,l21600,xe">
              <v:stroke joinstyle="miter"/>
              <v:path gradientshapeok="t" o:connecttype="rect"/>
            </v:shapetype>
            <v:shape id="Text Box 1364170817" o:spid="_x0000_s1033" type="#_x0000_t202" alt="&quot;&quot;" style="position:absolute;margin-left:0;margin-top:28.6pt;width:308pt;height:26.7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r78gEAAMQDAAAOAAAAZHJzL2Uyb0RvYy54bWysU8Fu2zAMvQ/YPwi6L3YStGiMOEXXrsOA&#10;bh3Q7QNkWY6FSaJGKbGzrx8lJ2mx3Yr6INCm+cj3+LS+Hq1he4VBg6v5fFZyppyEVrttzX/+uP9w&#10;xVmIwrXCgFM1P6jArzfv360HX6kF9GBahYxAXKgGX/M+Rl8VRZC9siLMwCtHyQ7QikivuC1aFAOh&#10;W1MsyvKyGABbjyBVCPT1bkryTcbvOiXjY9cFFZmpOc0W84n5bNJZbNai2qLwvZbHMcQrprBCO2p6&#10;hroTUbAd6v+grJYIAbo4k2AL6DotVeZAbOblP2yeeuFV5kLiBH+WKbwdrPy2f/LfkcXxI4y0wEwi&#10;+AeQvwJzcNsLt1U3iDD0SrTUeJ4kKwYfqmNpkjpUIYE0w1doacliFyEDjR3apArxZIROCzicRVdj&#10;ZJI+Llfz+WVJKUm55XJVrvJWClGdqj2G+FmBZSmoOdJSM7rYP4SYphHV6ZfUzMG9NiYv1jg21Hx1&#10;sbjIBS8yVkfyndG25ldleiYnJJKfXJuLo9BmiqmBcUfWiehEOY7NyHRLQ6faJEID7YFkQJhsRteC&#10;gh7wD2cDWazm4fdOoOLMfHEkZfLjKcBT0JwC4SSV1rzhbApvY/btRPGGJO50Zv/c+TgiWSWLcrR1&#10;8uLL9/zX8+Xb/AUAAP//AwBQSwMEFAAGAAgAAAAhAAifkgjdAAAABwEAAA8AAABkcnMvZG93bnJl&#10;di54bWxMj81OhEAQhO8mvsOkTby5A2wERYYNMfFg1p/I7gPMMi0QmR7CDCy+ve1Jj9VVqfq62K12&#10;EAtOvnekIN5EIJAaZ3pqFRwPTzd3IHzQZPTgCBV8o4ddeXlR6Ny4M33gUodWcAn5XCvoQhhzKX3T&#10;odV+40Yk9j7dZHVgObXSTPrM5XaQSRSl0uqeeKHTIz522HzVs1WwvNqkem7e7mX9kmyzbLt/r+a9&#10;UtdXa/UAIuAa/sLwi8/oUDLTyc1kvBgU8CNBwW2WgGA3jVM+nDgWRynIspD/+csfAAAA//8DAFBL&#10;AQItABQABgAIAAAAIQC2gziS/gAAAOEBAAATAAAAAAAAAAAAAAAAAAAAAABbQ29udGVudF9UeXBl&#10;c10ueG1sUEsBAi0AFAAGAAgAAAAhADj9If/WAAAAlAEAAAsAAAAAAAAAAAAAAAAALwEAAF9yZWxz&#10;Ly5yZWxzUEsBAi0AFAAGAAgAAAAhAJoISvvyAQAAxAMAAA4AAAAAAAAAAAAAAAAALgIAAGRycy9l&#10;Mm9Eb2MueG1sUEsBAi0AFAAGAAgAAAAhAAifkgjdAAAABwEAAA8AAAAAAAAAAAAAAAAATAQAAGRy&#10;cy9kb3ducmV2LnhtbFBLBQYAAAAABAAEAPMAAABWBQAAAAA=&#10;" filled="f" stroked="f">
              <v:textbox inset="0,0,0,0">
                <w:txbxContent>
                  <w:p w14:paraId="0F2743AA" w14:textId="77777777" w:rsidR="00480938" w:rsidRPr="0047079F" w:rsidRDefault="00480938" w:rsidP="00963946">
                    <w:pPr>
                      <w:rPr>
                        <w:szCs w:val="21"/>
                      </w:rPr>
                    </w:pPr>
                    <w:r w:rsidRPr="0047079F">
                      <w:rPr>
                        <w:szCs w:val="21"/>
                      </w:rPr>
                      <w:t>Restraint and Seclusion Student Data Collection Manual</w:t>
                    </w:r>
                  </w:p>
                </w:txbxContent>
              </v:textbox>
              <w10:wrap anchorx="margin" anchory="page"/>
            </v:shape>
          </w:pict>
        </mc:Fallback>
      </mc:AlternateContent>
    </w:r>
    <w:r>
      <w:rPr>
        <w:noProof/>
      </w:rPr>
      <mc:AlternateContent>
        <mc:Choice Requires="wps">
          <w:drawing>
            <wp:anchor distT="0" distB="0" distL="114300" distR="114300" simplePos="0" relativeHeight="251658252" behindDoc="0" locked="0" layoutInCell="1" allowOverlap="1" wp14:anchorId="4B8E412C" wp14:editId="3AEC114B">
              <wp:simplePos x="0" y="0"/>
              <wp:positionH relativeFrom="margin">
                <wp:posOffset>5116195</wp:posOffset>
              </wp:positionH>
              <wp:positionV relativeFrom="page">
                <wp:posOffset>392913</wp:posOffset>
              </wp:positionV>
              <wp:extent cx="827405" cy="309394"/>
              <wp:effectExtent l="0" t="0" r="0" b="0"/>
              <wp:wrapNone/>
              <wp:docPr id="38619143" name="Text Box 386191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309394"/>
                      </a:xfrm>
                      <a:prstGeom prst="rect">
                        <a:avLst/>
                      </a:prstGeom>
                      <a:noFill/>
                      <a:ln w="9525">
                        <a:noFill/>
                        <a:miter lim="800000"/>
                        <a:headEnd/>
                        <a:tailEnd/>
                      </a:ln>
                    </wps:spPr>
                    <wps:txbx>
                      <w:txbxContent>
                        <w:p w14:paraId="705B8F78" w14:textId="77777777" w:rsidR="00480938" w:rsidRPr="0047079F" w:rsidRDefault="00480938" w:rsidP="00963946">
                          <w:pPr>
                            <w:rPr>
                              <w:szCs w:val="21"/>
                            </w:rPr>
                          </w:pPr>
                          <w:r w:rsidRPr="0047079F">
                            <w:rPr>
                              <w:szCs w:val="21"/>
                            </w:rPr>
                            <w:t>2022 – 2023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E412C" id="Text Box 38619143" o:spid="_x0000_s1034" type="#_x0000_t202" alt="&quot;&quot;" style="position:absolute;margin-left:402.85pt;margin-top:30.95pt;width:65.15pt;height:24.3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Fr48gEAAMMDAAAOAAAAZHJzL2Uyb0RvYy54bWysU8tu2zAQvBfoPxC815KduI0Fy0GaNEWB&#10;9AGk/YA1RVlESS5L0pbcr8+Skp2gvRXVgViS2tmd2eH6ejCaHaQPCm3N57OSM2kFNsruav7j+/2b&#10;K85CBNuARitrfpSBX29ev1r3rpIL7FA30jMCsaHqXc27GF1VFEF00kCYoZOWLlv0BiJt/a5oPPSE&#10;bnSxKMu3RY++cR6FDIFO78ZLvsn4bStF/Nq2QUama069xbz6vG7TWmzWUO08uE6JqQ34hy4MKEtF&#10;z1B3EIHtvfoLyijhMWAbZwJNgW2rhMwciM28/IPNYwdOZi4kTnBnmcL/gxVfDo/um2dxeI8DDTCT&#10;CO4Bxc/ALN52YHfyxnvsOwkNFZ4nyYrehWpKTVKHKiSQbf8ZGxoy7CNmoKH1JqlCPBmh0wCOZ9Hl&#10;EJmgw6vFu8tyyZmgq4tydbG6zBWgOiU7H+JHiYaloOaeZprB4fAQYmoGqtMvqZbFe6V1nqu2rK/5&#10;arlY5oQXN0ZFsp1WhuqX6RuNkDh+sE1OjqD0GFMBbSfSiefIOA7bgamm5rnfpMEWmyOp4HF0Gb0K&#10;Cjr0vznryWE1D7/24CVn+pMlJZMdT4E/BdtTAFZQas0jZ2N4G7NtR4o3pHCrMvvnylOL5JQsyuTq&#10;ZMWX+/zX89vbPAEAAP//AwBQSwMEFAAGAAgAAAAhAK60FjzeAAAACgEAAA8AAABkcnMvZG93bnJl&#10;di54bWxMj8FOwzAQRO9I/IO1SNyoHRCmCXGqCsEJCZGGA0cndhOr8TrEbhv+nuUEx9U+zbwpN4sf&#10;2cnO0QVUkK0EMItdMA57BR/Ny80aWEwajR4DWgXfNsKmurwodWHCGWt72qWeUQjGQisYUpoKzmM3&#10;WK/jKkwW6bcPs9eJzrnnZtZnCvcjvxVCcq8dUsOgJ/s02O6wO3oF20+sn93XW/te72vXNLnAV3lQ&#10;6vpq2T4CS3ZJfzD86pM6VOTUhiOayEYFa3H/QKgCmeXACMjvJI1ricyEBF6V/P+E6gcAAP//AwBQ&#10;SwECLQAUAAYACAAAACEAtoM4kv4AAADhAQAAEwAAAAAAAAAAAAAAAAAAAAAAW0NvbnRlbnRfVHlw&#10;ZXNdLnhtbFBLAQItABQABgAIAAAAIQA4/SH/1gAAAJQBAAALAAAAAAAAAAAAAAAAAC8BAABfcmVs&#10;cy8ucmVsc1BLAQItABQABgAIAAAAIQBROFr48gEAAMMDAAAOAAAAAAAAAAAAAAAAAC4CAABkcnMv&#10;ZTJvRG9jLnhtbFBLAQItABQABgAIAAAAIQCutBY83gAAAAoBAAAPAAAAAAAAAAAAAAAAAEwEAABk&#10;cnMvZG93bnJldi54bWxQSwUGAAAAAAQABADzAAAAVwUAAAAA&#10;" filled="f" stroked="f">
              <v:textbox inset="0,0,0,0">
                <w:txbxContent>
                  <w:p w14:paraId="705B8F78" w14:textId="77777777" w:rsidR="00480938" w:rsidRPr="0047079F" w:rsidRDefault="00480938" w:rsidP="00963946">
                    <w:pPr>
                      <w:rPr>
                        <w:szCs w:val="21"/>
                      </w:rPr>
                    </w:pPr>
                    <w:r w:rsidRPr="0047079F">
                      <w:rPr>
                        <w:szCs w:val="21"/>
                      </w:rPr>
                      <w:t>2022 – 2023</w:t>
                    </w:r>
                  </w:p>
                </w:txbxContent>
              </v:textbox>
              <w10:wrap anchorx="margin" anchory="page"/>
            </v:shape>
          </w:pict>
        </mc:Fallback>
      </mc:AlternateContent>
    </w:r>
    <w:r>
      <w:rPr>
        <w:noProof/>
      </w:rPr>
      <mc:AlternateContent>
        <mc:Choice Requires="wps">
          <w:drawing>
            <wp:anchor distT="0" distB="0" distL="114300" distR="114300" simplePos="0" relativeHeight="251658249" behindDoc="0" locked="0" layoutInCell="1" allowOverlap="1" wp14:anchorId="2C7C9D25" wp14:editId="6F317737">
              <wp:simplePos x="0" y="0"/>
              <wp:positionH relativeFrom="margin">
                <wp:align>left</wp:align>
              </wp:positionH>
              <wp:positionV relativeFrom="paragraph">
                <wp:posOffset>246850</wp:posOffset>
              </wp:positionV>
              <wp:extent cx="5979160" cy="635"/>
              <wp:effectExtent l="0" t="0" r="21590" b="37465"/>
              <wp:wrapNone/>
              <wp:docPr id="386731520" name="Straight Connector 3867315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79160" cy="635"/>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2FE80729">
            <v:line id="Straight Connector 386731520" style="position:absolute;flip:y;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alt="&quot;&quot;" o:spid="_x0000_s1026" strokecolor="#bfbfbf" strokeweight=".5pt" from="0,19.45pt" to="470.8pt,19.5pt" w14:anchorId="0E3F93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bwfyQEAAIIDAAAOAAAAZHJzL2Uyb0RvYy54bWysU8tu2zAQvBfoPxC815JT2EkEyznEcC99&#10;BGja+4YPiQBf4DKW/fddUq6btrcgOhDkLne4Mzva3B2dZQeV0ATf8+Wi5Ux5EaTxQ89/PO4/3HCG&#10;GbwEG7zq+Ukhv9u+f7eZYqeuwhisVIkRiMduij0fc45d06AYlQNchKg8JXVIDjId09DIBBOhO9tc&#10;te26mUKSMQWhECm6m5N8W/G1ViJ/0xpVZrbn1Fuua6rrU1mb7Qa6IUEcjTi3Aa/owoHx9OgFagcZ&#10;2HMy/0E5I1LAoPNCBNcErY1QlQOxWbb/sPk+QlSVC4mD8SITvh2s+Hq49w+JZJgidhgfUmFx1Mkx&#10;bU38STOtvKhTdqyynS6yqWNmgoKr2+vb5ZrUFZRbf1wVUZsZpIDFhPmTCo6VTc+t8YUTdHD4jHm+&#10;+vtKCfuwN9bWuVjPpopYsIHcoS1k2rooe45+4AzsQLYTOVVEDNbIUl1w8IT3NrED0OTJMDJMnFnA&#10;TMGe7+tXi+yz+xLkfO961bbVE9T+XF+Z/IVbet0BjnNFTc0uciaTla1xPb8hmAuQ9aUdVc14ZvxH&#10;67J7CvJUR9CUEw26Pno2ZXHSyzPtX/46218AAAD//wMAUEsDBBQABgAIAAAAIQDdxcXK3AAAAAYB&#10;AAAPAAAAZHJzL2Rvd25yZXYueG1sTI9BS8NAEIXvgv9hGcGL2E2tLU3MphShIJ40Fc/T7JgEs7Nh&#10;d9tGf73jSY/z3uO9b8rN5AZ1ohB7zwbmswwUceNtz62Bt/3udg0qJmSLg2cy8EURNtXlRYmF9Wd+&#10;pVOdWiUlHAs00KU0FlrHpiOHceZHYvE+fHCY5AyttgHPUu4GfZdlK+2wZ1nocKTHjprP+ugM1HGx&#10;D+HbNy/tbvnkbpa4zd+fjbm+mrYPoBJN6S8Mv/iCDpUwHfyRbVSDAXkkGVisc1Di5vfzFaiDCHkG&#10;uir1f/zqBwAA//8DAFBLAQItABQABgAIAAAAIQC2gziS/gAAAOEBAAATAAAAAAAAAAAAAAAAAAAA&#10;AABbQ29udGVudF9UeXBlc10ueG1sUEsBAi0AFAAGAAgAAAAhADj9If/WAAAAlAEAAAsAAAAAAAAA&#10;AAAAAAAALwEAAF9yZWxzLy5yZWxzUEsBAi0AFAAGAAgAAAAhAJjxvB/JAQAAggMAAA4AAAAAAAAA&#10;AAAAAAAALgIAAGRycy9lMm9Eb2MueG1sUEsBAi0AFAAGAAgAAAAhAN3FxcrcAAAABgEAAA8AAAAA&#10;AAAAAAAAAAAAIwQAAGRycy9kb3ducmV2LnhtbFBLBQYAAAAABAAEAPMAAAAsBQAAAAA=&#10;">
              <v:stroke joinstyle="miter"/>
              <w10:wrap anchorx="margin"/>
            </v:line>
          </w:pict>
        </mc:Fallback>
      </mc:AlternateContent>
    </w:r>
    <w:r>
      <w:rPr>
        <w:noProof/>
      </w:rPr>
      <mc:AlternateContent>
        <mc:Choice Requires="wps">
          <w:drawing>
            <wp:anchor distT="0" distB="0" distL="114300" distR="114300" simplePos="0" relativeHeight="251658251" behindDoc="0" locked="0" layoutInCell="1" allowOverlap="1" wp14:anchorId="38D89C1E" wp14:editId="57B764CD">
              <wp:simplePos x="0" y="0"/>
              <wp:positionH relativeFrom="column">
                <wp:posOffset>4986655</wp:posOffset>
              </wp:positionH>
              <wp:positionV relativeFrom="paragraph">
                <wp:posOffset>2209</wp:posOffset>
              </wp:positionV>
              <wp:extent cx="0" cy="241300"/>
              <wp:effectExtent l="0" t="0" r="38100" b="25400"/>
              <wp:wrapNone/>
              <wp:docPr id="1975826916" name="Straight Connector 19758269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1300"/>
                      </a:xfrm>
                      <a:prstGeom prst="line">
                        <a:avLst/>
                      </a:prstGeom>
                      <a:noFill/>
                      <a:ln w="6350" cap="flat" cmpd="sng" algn="ctr">
                        <a:solidFill>
                          <a:sysClr val="window" lastClr="FFFFFF">
                            <a:lumMod val="75000"/>
                          </a:sysClr>
                        </a:solidFill>
                        <a:prstDash val="solid"/>
                        <a:miter lim="800000"/>
                      </a:ln>
                      <a:effectLst/>
                    </wps:spPr>
                    <wps:bodyPr/>
                  </wps:wsp>
                </a:graphicData>
              </a:graphic>
            </wp:anchor>
          </w:drawing>
        </mc:Choice>
        <mc:Fallback xmlns:arto="http://schemas.microsoft.com/office/word/2006/arto" xmlns:adec="http://schemas.microsoft.com/office/drawing/2017/decorative" xmlns:a="http://schemas.openxmlformats.org/drawingml/2006/main">
          <w:pict w14:anchorId="59182128">
            <v:line id="Straight Connector 1975826916" style="position:absolute;z-index:251658251;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fbfbf" strokeweight=".5pt" from="392.65pt,.15pt" to="392.65pt,19.15pt" w14:anchorId="7C21A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xrvgEAAHUDAAAOAAAAZHJzL2Uyb0RvYy54bWysU8tu2zAQvBfIPxC8x5KdJg0EyznEcC99&#10;BGj7ARs+JAJ8gctY9t93SblK2t6K+kAvl9zh7Oxo+3Bylh1VQhN8z9erljPlRZDGDz3/8f1wfc8Z&#10;ZvASbPCq52eF/GF39W47xU5twhisVIkRiMduij0fc45d06AYlQNchag8HeqQHGTapqGRCSZCd7bZ&#10;tO1dM4UkYwpCIVJ2Px/yXcXXWon8VWtUmdmeE7dc11TX57I2uy10Q4I4GnGhAf/AwoHx9OgCtYcM&#10;7CWZv6CcESlg0HklgmuC1kao2gN1s27/6ObbCFHVXkgcjItM+P9gxZfjo39KJMMUscP4lEoXJ51c&#10;+Sd+7FTFOi9iqVNmYk4Kym7er2/aqmPzWhcT5o8qOFaCnlvjSxvQwfETZnqLrv66UtI+HIy1dRTW&#10;s6nndze3NCwBZAhtIVPoouw5+oEzsAM5TeRUETFYI0t1wcEzPtrEjkDDJo/IMHFmATMle36ov1pk&#10;X9znIOd7H27bhf5cX+n9hlu47gHHuaIezcZxJpN7rXE9vyeYBcj6QkdV/106fpW3RM9BnqvqTdnR&#10;bOujFx8W87zdU/z2a9n9BAAA//8DAFBLAwQUAAYACAAAACEAoX7MJNsAAAAHAQAADwAAAGRycy9k&#10;b3ducmV2LnhtbEyOQUvEMBCF74L/IYzgzU21uJZu00UUBUFc23rZW9qMbbGZlCbdrf56RzzoZeDj&#10;Pd582Xaxgzjg5HtHCi5XEQikxpmeWgVv1cNFAsIHTUYPjlDBJ3rY5qcnmU6NO1KBhzK0gkfIp1pB&#10;F8KYSumbDq32KzcicfbuJqsD49RKM+kjj9tBXkXRWlrdE3/o9Ih3HTYf5WwVLMXwtK/qx93LupSv&#10;xfPXfTy7Sqnzs+V2AyLgEv7K8KPP6pCzU+1mMl4MCm6S65irCvhy/Is1YxKDzDP53z//BgAA//8D&#10;AFBLAQItABQABgAIAAAAIQC2gziS/gAAAOEBAAATAAAAAAAAAAAAAAAAAAAAAABbQ29udGVudF9U&#10;eXBlc10ueG1sUEsBAi0AFAAGAAgAAAAhADj9If/WAAAAlAEAAAsAAAAAAAAAAAAAAAAALwEAAF9y&#10;ZWxzLy5yZWxzUEsBAi0AFAAGAAgAAAAhAL+JnGu+AQAAdQMAAA4AAAAAAAAAAAAAAAAALgIAAGRy&#10;cy9lMm9Eb2MueG1sUEsBAi0AFAAGAAgAAAAhAKF+zCTbAAAABwEAAA8AAAAAAAAAAAAAAAAAGAQA&#10;AGRycy9kb3ducmV2LnhtbFBLBQYAAAAABAAEAPMAAAAgBQAAAAA=&#10;">
              <v:stroke joinstyle="miter"/>
            </v:line>
          </w:pict>
        </mc:Fallback>
      </mc:AlternateContent>
    </w:r>
    <w:r>
      <w:rPr>
        <w:noProof/>
      </w:rPr>
      <mc:AlternateContent>
        <mc:Choice Requires="wps">
          <w:drawing>
            <wp:anchor distT="0" distB="0" distL="114300" distR="114300" simplePos="0" relativeHeight="251658247" behindDoc="0" locked="0" layoutInCell="1" allowOverlap="1" wp14:anchorId="756E30B3" wp14:editId="0D603EC5">
              <wp:simplePos x="0" y="0"/>
              <wp:positionH relativeFrom="column">
                <wp:posOffset>7190258</wp:posOffset>
              </wp:positionH>
              <wp:positionV relativeFrom="page">
                <wp:posOffset>449317</wp:posOffset>
              </wp:positionV>
              <wp:extent cx="1056093" cy="294005"/>
              <wp:effectExtent l="0" t="0" r="0" b="0"/>
              <wp:wrapNone/>
              <wp:docPr id="253726725" name="Text Box 2537267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93" cy="294005"/>
                      </a:xfrm>
                      <a:prstGeom prst="rect">
                        <a:avLst/>
                      </a:prstGeom>
                      <a:noFill/>
                      <a:ln w="9525">
                        <a:noFill/>
                        <a:miter lim="800000"/>
                        <a:headEnd/>
                        <a:tailEnd/>
                      </a:ln>
                    </wps:spPr>
                    <wps:txbx>
                      <w:txbxContent>
                        <w:p w14:paraId="039BF013" w14:textId="77777777" w:rsidR="00480938" w:rsidRPr="00B82319" w:rsidRDefault="00480938" w:rsidP="00963946">
                          <w:r>
                            <w:t xml:space="preserve">December </w:t>
                          </w:r>
                          <w:r w:rsidRPr="00B82319">
                            <w:t>2022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56E30B3" id="Text Box 253726725" o:spid="_x0000_s1035" type="#_x0000_t202" alt="&quot;&quot;" style="position:absolute;margin-left:566.15pt;margin-top:35.4pt;width:83.15pt;height:23.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NV68QEAAMQDAAAOAAAAZHJzL2Uyb0RvYy54bWysU8FuEzEQvSPxD5bvZDeBVM0qTlVaipBK&#10;QSp8gOP1Zi1sjxk72S1fz9ibpBXcEHuwxmvPm3lvntdXo7PsoDEa8ILPZzVn2itojd8J/v3b3ZtL&#10;zmKSvpUWvBb8SUd+tXn9aj2ERi+gB9tqZATiYzMEwfuUQlNVUfXayTiDoD0ddoBOJtrirmpRDoTu&#10;bLWo64tqAGwDgtIx0t/b6ZBvCn7XaZW+dF3UiVnBqbdUVizrNq/VZi2bHcrQG3VsQ/5DF04aT0XP&#10;ULcySbZH8xeUMwohQpdmClwFXWeULhyIzbz+g81jL4MuXEicGM4yxf8Hqx4Oj+ErsjS+h5EGWEjE&#10;cA/qR2Qebnrpd/oaEYZey5YKz7Nk1RBic0zNUscmZpDt8BlaGrLcJyhAY4cuq0I8GaHTAJ7Oousx&#10;MZVL1suLevWWM0Vni9W7ul6WErI5ZQeM6aMGx3IgONJQC7o83MeUu5HN6Uou5uHOWFsGaz0bBF8t&#10;F8uS8OLEmUS+s8YJflnnb3JCJvnBtyU5SWOnmApYf2SdiU6U07gdmWkFL/1mEbbQPpEMCJPN6FlQ&#10;0AP+4mwgiwkef+4las7sJ09SZj+eAjwF21MgvaJUwRNnU3iTim8nitckcWcK++fKxxbJKkWUo62z&#10;F1/uy63nx7f5DQAA//8DAFBLAwQUAAYACAAAACEAI6WdxN8AAAAMAQAADwAAAGRycy9kb3ducmV2&#10;LnhtbEyPMW+DMBSE90r9D9ar1K2xIRJJKCaKqnaqVIXQoaPBL4CCnyl2Evrva6ZkPN3p7rtsO5me&#10;XXB0nSUJ0UIAQ6qt7qiR8F1+vKyBOa9Iq94SSvhDB9v88SFTqbZXKvBy8A0LJeRSJaH1fkg5d3WL&#10;RrmFHZCCd7SjUT7IseF6VNdQbnoeC5FwozoKC60a8K3F+nQ4Gwm7Hyreu9+val8ci64sN4I+k5OU&#10;z0/T7hWYx8nfwjDjB3TIA1Nlz6Qd64OOlvEyZCWsRPgwJ+LNOgFWzd4qAp5n/P5E/g8AAP//AwBQ&#10;SwECLQAUAAYACAAAACEAtoM4kv4AAADhAQAAEwAAAAAAAAAAAAAAAAAAAAAAW0NvbnRlbnRfVHlw&#10;ZXNdLnhtbFBLAQItABQABgAIAAAAIQA4/SH/1gAAAJQBAAALAAAAAAAAAAAAAAAAAC8BAABfcmVs&#10;cy8ucmVsc1BLAQItABQABgAIAAAAIQDe3NV68QEAAMQDAAAOAAAAAAAAAAAAAAAAAC4CAABkcnMv&#10;ZTJvRG9jLnhtbFBLAQItABQABgAIAAAAIQAjpZ3E3wAAAAwBAAAPAAAAAAAAAAAAAAAAAEsEAABk&#10;cnMvZG93bnJldi54bWxQSwUGAAAAAAQABADzAAAAVwUAAAAA&#10;" filled="f" stroked="f">
              <v:textbox inset="0,0,0,0">
                <w:txbxContent>
                  <w:p w14:paraId="039BF013" w14:textId="77777777" w:rsidR="00480938" w:rsidRPr="00B82319" w:rsidRDefault="00480938" w:rsidP="00963946">
                    <w:r>
                      <w:t xml:space="preserve">December </w:t>
                    </w:r>
                    <w:r w:rsidRPr="00B82319">
                      <w:t>2022</w:t>
                    </w:r>
                  </w:p>
                </w:txbxContent>
              </v:textbox>
              <w10:wrap anchory="page"/>
            </v:shape>
          </w:pict>
        </mc:Fallback>
      </mc:AlternateContent>
    </w:r>
    <w:r>
      <w:rPr>
        <w:noProof/>
      </w:rPr>
      <mc:AlternateContent>
        <mc:Choice Requires="wps">
          <w:drawing>
            <wp:anchor distT="0" distB="0" distL="114300" distR="114300" simplePos="0" relativeHeight="251658250" behindDoc="0" locked="0" layoutInCell="1" allowOverlap="1" wp14:anchorId="3CD07741" wp14:editId="31A2F500">
              <wp:simplePos x="0" y="0"/>
              <wp:positionH relativeFrom="column">
                <wp:posOffset>7150337</wp:posOffset>
              </wp:positionH>
              <wp:positionV relativeFrom="paragraph">
                <wp:posOffset>4445</wp:posOffset>
              </wp:positionV>
              <wp:extent cx="0" cy="241300"/>
              <wp:effectExtent l="0" t="0" r="12700" b="12700"/>
              <wp:wrapNone/>
              <wp:docPr id="432915766" name="Straight Connector 4329157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1300"/>
                      </a:xfrm>
                      <a:prstGeom prst="line">
                        <a:avLst/>
                      </a:prstGeom>
                      <a:noFill/>
                      <a:ln w="6350" cap="flat" cmpd="sng" algn="ctr">
                        <a:solidFill>
                          <a:sysClr val="window" lastClr="FFFFFF">
                            <a:lumMod val="75000"/>
                          </a:sysClr>
                        </a:solidFill>
                        <a:prstDash val="solid"/>
                        <a:miter lim="800000"/>
                      </a:ln>
                      <a:effectLst/>
                    </wps:spPr>
                    <wps:bodyPr/>
                  </wps:wsp>
                </a:graphicData>
              </a:graphic>
            </wp:anchor>
          </w:drawing>
        </mc:Choice>
        <mc:Fallback xmlns:arto="http://schemas.microsoft.com/office/word/2006/arto" xmlns:adec="http://schemas.microsoft.com/office/drawing/2017/decorative" xmlns:a="http://schemas.openxmlformats.org/drawingml/2006/main">
          <w:pict w14:anchorId="038C8606">
            <v:line id="Straight Connector 432915766" style="position:absolute;z-index:25165825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fbfbf" strokeweight=".5pt" from="563pt,.35pt" to="563pt,19.35pt" w14:anchorId="1BD0FB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xrvgEAAHUDAAAOAAAAZHJzL2Uyb0RvYy54bWysU8tu2zAQvBfIPxC8x5KdJg0EyznEcC99&#10;BGj7ARs+JAJ8gctY9t93SblK2t6K+kAvl9zh7Oxo+3Bylh1VQhN8z9erljPlRZDGDz3/8f1wfc8Z&#10;ZvASbPCq52eF/GF39W47xU5twhisVIkRiMduij0fc45d06AYlQNchag8HeqQHGTapqGRCSZCd7bZ&#10;tO1dM4UkYwpCIVJ2Px/yXcXXWon8VWtUmdmeE7dc11TX57I2uy10Q4I4GnGhAf/AwoHx9OgCtYcM&#10;7CWZv6CcESlg0HklgmuC1kao2gN1s27/6ObbCFHVXkgcjItM+P9gxZfjo39KJMMUscP4lEoXJ51c&#10;+Sd+7FTFOi9iqVNmYk4Kym7er2/aqmPzWhcT5o8qOFaCnlvjSxvQwfETZnqLrv66UtI+HIy1dRTW&#10;s6nndze3NCwBZAhtIVPoouw5+oEzsAM5TeRUETFYI0t1wcEzPtrEjkDDJo/IMHFmATMle36ov1pk&#10;X9znIOd7H27bhf5cX+n9hlu47gHHuaIezcZxJpN7rXE9vyeYBcj6QkdV/106fpW3RM9BnqvqTdnR&#10;bOujFx8W87zdU/z2a9n9BAAA//8DAFBLAwQUAAYACAAAACEAQsLcx94AAAAJAQAADwAAAGRycy9k&#10;b3ducmV2LnhtbEyPQUvDQBCF74X+h2UEb+2mLaQlZlOkoiBINYkXb5vsmAR3Z0N200Z/vVt60OPH&#10;G958L91PRrMTDq6zJGC1jIAh1VZ11Ah4Lx8XO2DOS1JSW0IB3+hgn81nqUyUPVOOp8I3LJSQS6SA&#10;1vs+4dzVLRrplrZHCtmnHYz0AYeGq0GeQ7nRfB1FMTeyo/ChlT0eWqy/itEImHL9/FFWT6/HuOBv&#10;+cvPw2a0pRC3N9P9HTCPk/87hot+UIcsOFV2JOWYDrxax2GMF7AFdsmvXAnY7LbAs5T/X5D9AgAA&#10;//8DAFBLAQItABQABgAIAAAAIQC2gziS/gAAAOEBAAATAAAAAAAAAAAAAAAAAAAAAABbQ29udGVu&#10;dF9UeXBlc10ueG1sUEsBAi0AFAAGAAgAAAAhADj9If/WAAAAlAEAAAsAAAAAAAAAAAAAAAAALwEA&#10;AF9yZWxzLy5yZWxzUEsBAi0AFAAGAAgAAAAhAL+JnGu+AQAAdQMAAA4AAAAAAAAAAAAAAAAALgIA&#10;AGRycy9lMm9Eb2MueG1sUEsBAi0AFAAGAAgAAAAhAELC3MfeAAAACQEAAA8AAAAAAAAAAAAAAAAA&#10;GAQAAGRycy9kb3ducmV2LnhtbFBLBQYAAAAABAAEAPMAAAAjBQAAAAA=&#10;">
              <v:stroke joinstyle="miter"/>
            </v:lin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4D205394"/>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223488E4"/>
    <w:lvl w:ilvl="0">
      <w:start w:val="1"/>
      <w:numFmt w:val="decimal"/>
      <w:pStyle w:val="ListNumber2"/>
      <w:lvlText w:val="%1."/>
      <w:lvlJc w:val="left"/>
      <w:pPr>
        <w:tabs>
          <w:tab w:val="num" w:pos="720"/>
        </w:tabs>
        <w:ind w:left="720" w:hanging="360"/>
      </w:pPr>
    </w:lvl>
  </w:abstractNum>
  <w:abstractNum w:abstractNumId="2" w15:restartNumberingAfterBreak="0">
    <w:nsid w:val="FFFFFF81"/>
    <w:multiLevelType w:val="singleLevel"/>
    <w:tmpl w:val="2E4EEF22"/>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FFD05DAC"/>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765C229C"/>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441C4E94"/>
    <w:lvl w:ilvl="0">
      <w:start w:val="1"/>
      <w:numFmt w:val="decimal"/>
      <w:pStyle w:val="ListNumber"/>
      <w:lvlText w:val="%1."/>
      <w:lvlJc w:val="left"/>
      <w:pPr>
        <w:tabs>
          <w:tab w:val="num" w:pos="360"/>
        </w:tabs>
        <w:ind w:left="360" w:hanging="360"/>
      </w:pPr>
    </w:lvl>
  </w:abstractNum>
  <w:abstractNum w:abstractNumId="6" w15:restartNumberingAfterBreak="0">
    <w:nsid w:val="01350A7C"/>
    <w:multiLevelType w:val="multilevel"/>
    <w:tmpl w:val="0A70D8F6"/>
    <w:lvl w:ilvl="0">
      <w:numFmt w:val="bullet"/>
      <w:lvlText w:val="•"/>
      <w:lvlJc w:val="left"/>
      <w:pPr>
        <w:ind w:left="720" w:hanging="360"/>
      </w:pPr>
      <w:rPr>
        <w:rFonts w:hint="default"/>
        <w:u w:val="none"/>
        <w:lang w:val="en-US" w:eastAsia="en-US" w:bidi="ar-SA"/>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52930DD"/>
    <w:multiLevelType w:val="hybridMultilevel"/>
    <w:tmpl w:val="DC509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37467"/>
    <w:multiLevelType w:val="hybridMultilevel"/>
    <w:tmpl w:val="C7AC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D60F5"/>
    <w:multiLevelType w:val="multilevel"/>
    <w:tmpl w:val="B1300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FC73E6"/>
    <w:multiLevelType w:val="hybridMultilevel"/>
    <w:tmpl w:val="346C7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822EC"/>
    <w:multiLevelType w:val="multilevel"/>
    <w:tmpl w:val="F00A463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470AF8"/>
    <w:multiLevelType w:val="hybridMultilevel"/>
    <w:tmpl w:val="D7348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D0934"/>
    <w:multiLevelType w:val="multilevel"/>
    <w:tmpl w:val="5ED44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444A55"/>
    <w:multiLevelType w:val="hybridMultilevel"/>
    <w:tmpl w:val="E8A0C9D8"/>
    <w:lvl w:ilvl="0" w:tplc="6F80D9F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9369FE"/>
    <w:multiLevelType w:val="multilevel"/>
    <w:tmpl w:val="1AAED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111B4"/>
    <w:multiLevelType w:val="hybridMultilevel"/>
    <w:tmpl w:val="A5CE7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D90064"/>
    <w:multiLevelType w:val="hybridMultilevel"/>
    <w:tmpl w:val="6812DD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E2D5558"/>
    <w:multiLevelType w:val="multilevel"/>
    <w:tmpl w:val="9D3212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A4A1F27"/>
    <w:multiLevelType w:val="hybridMultilevel"/>
    <w:tmpl w:val="9DEE4AA2"/>
    <w:lvl w:ilvl="0" w:tplc="B21C7232">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ED00E47"/>
    <w:multiLevelType w:val="hybridMultilevel"/>
    <w:tmpl w:val="EEBA0CB6"/>
    <w:lvl w:ilvl="0" w:tplc="6F80D9F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58040A"/>
    <w:multiLevelType w:val="hybridMultilevel"/>
    <w:tmpl w:val="DA34BA10"/>
    <w:lvl w:ilvl="0" w:tplc="B92EBBEE">
      <w:start w:val="1"/>
      <w:numFmt w:val="decimal"/>
      <w:lvlText w:val="%1."/>
      <w:lvlJc w:val="left"/>
      <w:pPr>
        <w:ind w:left="720" w:hanging="360"/>
      </w:pPr>
      <w:rPr>
        <w:rFonts w:ascii="Lato" w:hAnsi="Lato"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EE3CB1"/>
    <w:multiLevelType w:val="hybridMultilevel"/>
    <w:tmpl w:val="1FFA42C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3" w15:restartNumberingAfterBreak="0">
    <w:nsid w:val="64096815"/>
    <w:multiLevelType w:val="multilevel"/>
    <w:tmpl w:val="8E480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424121"/>
    <w:multiLevelType w:val="hybridMultilevel"/>
    <w:tmpl w:val="971C9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08635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806091"/>
    <w:multiLevelType w:val="hybridMultilevel"/>
    <w:tmpl w:val="D1FAE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E445D3"/>
    <w:multiLevelType w:val="hybridMultilevel"/>
    <w:tmpl w:val="D966D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CE1180"/>
    <w:multiLevelType w:val="hybridMultilevel"/>
    <w:tmpl w:val="EC7E4196"/>
    <w:lvl w:ilvl="0" w:tplc="6F80D9F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1E2BD3"/>
    <w:multiLevelType w:val="hybridMultilevel"/>
    <w:tmpl w:val="0DD28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6A7813"/>
    <w:multiLevelType w:val="hybridMultilevel"/>
    <w:tmpl w:val="809EA2B0"/>
    <w:lvl w:ilvl="0" w:tplc="7256E1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A6244E2"/>
    <w:multiLevelType w:val="hybridMultilevel"/>
    <w:tmpl w:val="B058AE6E"/>
    <w:lvl w:ilvl="0" w:tplc="6F80D9F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5E5155"/>
    <w:multiLevelType w:val="hybridMultilevel"/>
    <w:tmpl w:val="9D78A1BC"/>
    <w:lvl w:ilvl="0" w:tplc="6F80D9F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5358727">
    <w:abstractNumId w:val="27"/>
  </w:num>
  <w:num w:numId="2" w16cid:durableId="1260485699">
    <w:abstractNumId w:val="22"/>
  </w:num>
  <w:num w:numId="3" w16cid:durableId="822359553">
    <w:abstractNumId w:val="30"/>
  </w:num>
  <w:num w:numId="4" w16cid:durableId="650865642">
    <w:abstractNumId w:val="11"/>
  </w:num>
  <w:num w:numId="5" w16cid:durableId="626543240">
    <w:abstractNumId w:val="3"/>
  </w:num>
  <w:num w:numId="6" w16cid:durableId="1829904743">
    <w:abstractNumId w:val="4"/>
  </w:num>
  <w:num w:numId="7" w16cid:durableId="1524780454">
    <w:abstractNumId w:val="5"/>
  </w:num>
  <w:num w:numId="8" w16cid:durableId="71129144">
    <w:abstractNumId w:val="1"/>
  </w:num>
  <w:num w:numId="9" w16cid:durableId="857735231">
    <w:abstractNumId w:val="0"/>
  </w:num>
  <w:num w:numId="10" w16cid:durableId="806436835">
    <w:abstractNumId w:val="1"/>
    <w:lvlOverride w:ilvl="0">
      <w:startOverride w:val="1"/>
    </w:lvlOverride>
  </w:num>
  <w:num w:numId="11" w16cid:durableId="511187658">
    <w:abstractNumId w:val="1"/>
    <w:lvlOverride w:ilvl="0">
      <w:startOverride w:val="1"/>
    </w:lvlOverride>
  </w:num>
  <w:num w:numId="12" w16cid:durableId="1736076813">
    <w:abstractNumId w:val="1"/>
    <w:lvlOverride w:ilvl="0">
      <w:startOverride w:val="1"/>
    </w:lvlOverride>
  </w:num>
  <w:num w:numId="13" w16cid:durableId="1085960169">
    <w:abstractNumId w:val="2"/>
  </w:num>
  <w:num w:numId="14" w16cid:durableId="256984864">
    <w:abstractNumId w:val="21"/>
  </w:num>
  <w:num w:numId="15" w16cid:durableId="1575819930">
    <w:abstractNumId w:val="5"/>
    <w:lvlOverride w:ilvl="0">
      <w:startOverride w:val="1"/>
    </w:lvlOverride>
  </w:num>
  <w:num w:numId="16" w16cid:durableId="161743248">
    <w:abstractNumId w:val="5"/>
  </w:num>
  <w:num w:numId="17" w16cid:durableId="101540346">
    <w:abstractNumId w:val="15"/>
  </w:num>
  <w:num w:numId="18" w16cid:durableId="760376853">
    <w:abstractNumId w:val="23"/>
  </w:num>
  <w:num w:numId="19" w16cid:durableId="1965888583">
    <w:abstractNumId w:val="13"/>
  </w:num>
  <w:num w:numId="20" w16cid:durableId="166602290">
    <w:abstractNumId w:val="9"/>
  </w:num>
  <w:num w:numId="21" w16cid:durableId="476142223">
    <w:abstractNumId w:val="5"/>
  </w:num>
  <w:num w:numId="22" w16cid:durableId="395858372">
    <w:abstractNumId w:val="8"/>
  </w:num>
  <w:num w:numId="23" w16cid:durableId="169565482">
    <w:abstractNumId w:val="5"/>
  </w:num>
  <w:num w:numId="24" w16cid:durableId="122580931">
    <w:abstractNumId w:val="26"/>
  </w:num>
  <w:num w:numId="25" w16cid:durableId="1013414417">
    <w:abstractNumId w:val="16"/>
  </w:num>
  <w:num w:numId="26" w16cid:durableId="2096438671">
    <w:abstractNumId w:val="6"/>
  </w:num>
  <w:num w:numId="27" w16cid:durableId="661202464">
    <w:abstractNumId w:val="18"/>
  </w:num>
  <w:num w:numId="28" w16cid:durableId="499661401">
    <w:abstractNumId w:val="25"/>
  </w:num>
  <w:num w:numId="29" w16cid:durableId="1741711677">
    <w:abstractNumId w:val="7"/>
  </w:num>
  <w:num w:numId="30" w16cid:durableId="2098361782">
    <w:abstractNumId w:val="10"/>
  </w:num>
  <w:num w:numId="31" w16cid:durableId="744038340">
    <w:abstractNumId w:val="19"/>
  </w:num>
  <w:num w:numId="32" w16cid:durableId="1941374665">
    <w:abstractNumId w:val="28"/>
  </w:num>
  <w:num w:numId="33" w16cid:durableId="658341281">
    <w:abstractNumId w:val="24"/>
  </w:num>
  <w:num w:numId="34" w16cid:durableId="552544851">
    <w:abstractNumId w:val="32"/>
  </w:num>
  <w:num w:numId="35" w16cid:durableId="1089738465">
    <w:abstractNumId w:val="20"/>
  </w:num>
  <w:num w:numId="36" w16cid:durableId="942999101">
    <w:abstractNumId w:val="31"/>
  </w:num>
  <w:num w:numId="37" w16cid:durableId="1230337940">
    <w:abstractNumId w:val="14"/>
  </w:num>
  <w:num w:numId="38" w16cid:durableId="1816755503">
    <w:abstractNumId w:val="17"/>
  </w:num>
  <w:num w:numId="39" w16cid:durableId="414515500">
    <w:abstractNumId w:val="12"/>
  </w:num>
  <w:num w:numId="40" w16cid:durableId="1790121300">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5F9"/>
    <w:rsid w:val="0000076F"/>
    <w:rsid w:val="00000A4D"/>
    <w:rsid w:val="00000BA5"/>
    <w:rsid w:val="00001183"/>
    <w:rsid w:val="00001A7D"/>
    <w:rsid w:val="0000226F"/>
    <w:rsid w:val="00003021"/>
    <w:rsid w:val="00003149"/>
    <w:rsid w:val="00003765"/>
    <w:rsid w:val="00004A7A"/>
    <w:rsid w:val="000053F4"/>
    <w:rsid w:val="00007C4A"/>
    <w:rsid w:val="00011015"/>
    <w:rsid w:val="0001142A"/>
    <w:rsid w:val="000125AA"/>
    <w:rsid w:val="00013390"/>
    <w:rsid w:val="000147F1"/>
    <w:rsid w:val="00015E8A"/>
    <w:rsid w:val="00015ED2"/>
    <w:rsid w:val="000200A2"/>
    <w:rsid w:val="00020AD1"/>
    <w:rsid w:val="000217AB"/>
    <w:rsid w:val="00021B44"/>
    <w:rsid w:val="0002304B"/>
    <w:rsid w:val="00024056"/>
    <w:rsid w:val="00025CFC"/>
    <w:rsid w:val="000267C6"/>
    <w:rsid w:val="00027F21"/>
    <w:rsid w:val="00030A2E"/>
    <w:rsid w:val="0003151A"/>
    <w:rsid w:val="00031525"/>
    <w:rsid w:val="000334A1"/>
    <w:rsid w:val="00036B59"/>
    <w:rsid w:val="00037DE6"/>
    <w:rsid w:val="000407BA"/>
    <w:rsid w:val="000440AE"/>
    <w:rsid w:val="00045B81"/>
    <w:rsid w:val="0004645F"/>
    <w:rsid w:val="00046FF6"/>
    <w:rsid w:val="0004760D"/>
    <w:rsid w:val="0005091F"/>
    <w:rsid w:val="00050DC0"/>
    <w:rsid w:val="00051224"/>
    <w:rsid w:val="0005146B"/>
    <w:rsid w:val="000515FD"/>
    <w:rsid w:val="00054937"/>
    <w:rsid w:val="00057161"/>
    <w:rsid w:val="00057A56"/>
    <w:rsid w:val="00064FEF"/>
    <w:rsid w:val="000651D1"/>
    <w:rsid w:val="000670F6"/>
    <w:rsid w:val="00067FA7"/>
    <w:rsid w:val="00067FE1"/>
    <w:rsid w:val="0007110D"/>
    <w:rsid w:val="00071691"/>
    <w:rsid w:val="000728BE"/>
    <w:rsid w:val="00075FA7"/>
    <w:rsid w:val="00076408"/>
    <w:rsid w:val="000773A5"/>
    <w:rsid w:val="000802BD"/>
    <w:rsid w:val="00080945"/>
    <w:rsid w:val="00080B56"/>
    <w:rsid w:val="0008146F"/>
    <w:rsid w:val="00081936"/>
    <w:rsid w:val="00081BC5"/>
    <w:rsid w:val="00082507"/>
    <w:rsid w:val="000826A1"/>
    <w:rsid w:val="00082AA3"/>
    <w:rsid w:val="00082FC4"/>
    <w:rsid w:val="0008405B"/>
    <w:rsid w:val="00086C6E"/>
    <w:rsid w:val="00087056"/>
    <w:rsid w:val="00087762"/>
    <w:rsid w:val="00087D6F"/>
    <w:rsid w:val="00091CD5"/>
    <w:rsid w:val="0009236E"/>
    <w:rsid w:val="00092C79"/>
    <w:rsid w:val="000936A5"/>
    <w:rsid w:val="00095DCF"/>
    <w:rsid w:val="00095F03"/>
    <w:rsid w:val="00097362"/>
    <w:rsid w:val="00097EE1"/>
    <w:rsid w:val="000A04A7"/>
    <w:rsid w:val="000A3A9D"/>
    <w:rsid w:val="000A4FFC"/>
    <w:rsid w:val="000A5A80"/>
    <w:rsid w:val="000A71A1"/>
    <w:rsid w:val="000B1881"/>
    <w:rsid w:val="000B282C"/>
    <w:rsid w:val="000B2AFF"/>
    <w:rsid w:val="000B311D"/>
    <w:rsid w:val="000B3183"/>
    <w:rsid w:val="000B37C8"/>
    <w:rsid w:val="000B3A35"/>
    <w:rsid w:val="000B64C7"/>
    <w:rsid w:val="000B70E6"/>
    <w:rsid w:val="000B72BE"/>
    <w:rsid w:val="000C1CB5"/>
    <w:rsid w:val="000C7AA7"/>
    <w:rsid w:val="000C7F26"/>
    <w:rsid w:val="000D08B1"/>
    <w:rsid w:val="000D0F35"/>
    <w:rsid w:val="000D16FA"/>
    <w:rsid w:val="000D31D9"/>
    <w:rsid w:val="000E0946"/>
    <w:rsid w:val="000E0FBF"/>
    <w:rsid w:val="000E5A88"/>
    <w:rsid w:val="000E71FE"/>
    <w:rsid w:val="000E7AC0"/>
    <w:rsid w:val="000F1177"/>
    <w:rsid w:val="000F5912"/>
    <w:rsid w:val="000F6B90"/>
    <w:rsid w:val="000F6BDB"/>
    <w:rsid w:val="000F6F24"/>
    <w:rsid w:val="00100046"/>
    <w:rsid w:val="001001E3"/>
    <w:rsid w:val="00100CDC"/>
    <w:rsid w:val="0010280F"/>
    <w:rsid w:val="0010285E"/>
    <w:rsid w:val="00102F67"/>
    <w:rsid w:val="00103143"/>
    <w:rsid w:val="00103FEF"/>
    <w:rsid w:val="001046A2"/>
    <w:rsid w:val="001054CC"/>
    <w:rsid w:val="001056F5"/>
    <w:rsid w:val="00105E73"/>
    <w:rsid w:val="00106124"/>
    <w:rsid w:val="00106B70"/>
    <w:rsid w:val="00107EB4"/>
    <w:rsid w:val="001110C1"/>
    <w:rsid w:val="001120FB"/>
    <w:rsid w:val="00112247"/>
    <w:rsid w:val="00113B9D"/>
    <w:rsid w:val="0011409E"/>
    <w:rsid w:val="001145B7"/>
    <w:rsid w:val="0011585A"/>
    <w:rsid w:val="0011698C"/>
    <w:rsid w:val="001207A7"/>
    <w:rsid w:val="00120A75"/>
    <w:rsid w:val="00121786"/>
    <w:rsid w:val="00122759"/>
    <w:rsid w:val="0012475E"/>
    <w:rsid w:val="0012725B"/>
    <w:rsid w:val="0013691F"/>
    <w:rsid w:val="0013730E"/>
    <w:rsid w:val="001373B7"/>
    <w:rsid w:val="001407D5"/>
    <w:rsid w:val="00140C8D"/>
    <w:rsid w:val="00140D33"/>
    <w:rsid w:val="001424E0"/>
    <w:rsid w:val="00142AE5"/>
    <w:rsid w:val="00142DDD"/>
    <w:rsid w:val="00145FD3"/>
    <w:rsid w:val="00147C86"/>
    <w:rsid w:val="00147E7F"/>
    <w:rsid w:val="00150C5E"/>
    <w:rsid w:val="00151BA0"/>
    <w:rsid w:val="0015281E"/>
    <w:rsid w:val="00152AB5"/>
    <w:rsid w:val="00152E6F"/>
    <w:rsid w:val="0015313C"/>
    <w:rsid w:val="00155158"/>
    <w:rsid w:val="00155290"/>
    <w:rsid w:val="00156E42"/>
    <w:rsid w:val="00162379"/>
    <w:rsid w:val="001641D2"/>
    <w:rsid w:val="0016459E"/>
    <w:rsid w:val="00164809"/>
    <w:rsid w:val="00166160"/>
    <w:rsid w:val="00166DF6"/>
    <w:rsid w:val="001670FB"/>
    <w:rsid w:val="00170A4B"/>
    <w:rsid w:val="00173158"/>
    <w:rsid w:val="001732DE"/>
    <w:rsid w:val="001735A3"/>
    <w:rsid w:val="00174320"/>
    <w:rsid w:val="00174D3D"/>
    <w:rsid w:val="00175576"/>
    <w:rsid w:val="00175740"/>
    <w:rsid w:val="00175DFF"/>
    <w:rsid w:val="00175EE1"/>
    <w:rsid w:val="001766BC"/>
    <w:rsid w:val="0017718C"/>
    <w:rsid w:val="00180B00"/>
    <w:rsid w:val="00181ADC"/>
    <w:rsid w:val="00181E96"/>
    <w:rsid w:val="00183181"/>
    <w:rsid w:val="0018392E"/>
    <w:rsid w:val="001840DD"/>
    <w:rsid w:val="00186842"/>
    <w:rsid w:val="001871AA"/>
    <w:rsid w:val="0018774D"/>
    <w:rsid w:val="00187D42"/>
    <w:rsid w:val="00191BFF"/>
    <w:rsid w:val="00192233"/>
    <w:rsid w:val="00192F12"/>
    <w:rsid w:val="001930E3"/>
    <w:rsid w:val="001938CA"/>
    <w:rsid w:val="00194752"/>
    <w:rsid w:val="001967D7"/>
    <w:rsid w:val="00196BE2"/>
    <w:rsid w:val="001974A3"/>
    <w:rsid w:val="00197C11"/>
    <w:rsid w:val="00197F20"/>
    <w:rsid w:val="001A071F"/>
    <w:rsid w:val="001A1F2B"/>
    <w:rsid w:val="001A3BE8"/>
    <w:rsid w:val="001A51F9"/>
    <w:rsid w:val="001A5AAA"/>
    <w:rsid w:val="001A65C5"/>
    <w:rsid w:val="001A7C53"/>
    <w:rsid w:val="001B01FA"/>
    <w:rsid w:val="001B09EA"/>
    <w:rsid w:val="001B2076"/>
    <w:rsid w:val="001B2C2C"/>
    <w:rsid w:val="001B4494"/>
    <w:rsid w:val="001B47EA"/>
    <w:rsid w:val="001B4F62"/>
    <w:rsid w:val="001C0EE4"/>
    <w:rsid w:val="001C2559"/>
    <w:rsid w:val="001C580F"/>
    <w:rsid w:val="001C6117"/>
    <w:rsid w:val="001C7E05"/>
    <w:rsid w:val="001D11F8"/>
    <w:rsid w:val="001D2405"/>
    <w:rsid w:val="001D259F"/>
    <w:rsid w:val="001D2670"/>
    <w:rsid w:val="001D2CC2"/>
    <w:rsid w:val="001D2F03"/>
    <w:rsid w:val="001D2F29"/>
    <w:rsid w:val="001D305A"/>
    <w:rsid w:val="001D5D5C"/>
    <w:rsid w:val="001D6282"/>
    <w:rsid w:val="001D69DA"/>
    <w:rsid w:val="001D769F"/>
    <w:rsid w:val="001D7CE9"/>
    <w:rsid w:val="001E2BD6"/>
    <w:rsid w:val="001E3578"/>
    <w:rsid w:val="001E35CA"/>
    <w:rsid w:val="001E3EFE"/>
    <w:rsid w:val="001E4627"/>
    <w:rsid w:val="001E4DE2"/>
    <w:rsid w:val="001E5C6B"/>
    <w:rsid w:val="001E5FAC"/>
    <w:rsid w:val="001E7444"/>
    <w:rsid w:val="001E74CE"/>
    <w:rsid w:val="001E7C73"/>
    <w:rsid w:val="001E7DB5"/>
    <w:rsid w:val="001F07F7"/>
    <w:rsid w:val="001F165A"/>
    <w:rsid w:val="001F1D2E"/>
    <w:rsid w:val="001F345C"/>
    <w:rsid w:val="001F48CC"/>
    <w:rsid w:val="001F57EB"/>
    <w:rsid w:val="00200328"/>
    <w:rsid w:val="00200974"/>
    <w:rsid w:val="00200C37"/>
    <w:rsid w:val="0020162C"/>
    <w:rsid w:val="00203078"/>
    <w:rsid w:val="00203C71"/>
    <w:rsid w:val="00203E79"/>
    <w:rsid w:val="00204877"/>
    <w:rsid w:val="002056CF"/>
    <w:rsid w:val="00210D15"/>
    <w:rsid w:val="002127D7"/>
    <w:rsid w:val="00213292"/>
    <w:rsid w:val="00213747"/>
    <w:rsid w:val="0021693C"/>
    <w:rsid w:val="00221912"/>
    <w:rsid w:val="002220B7"/>
    <w:rsid w:val="00222D85"/>
    <w:rsid w:val="00222EDE"/>
    <w:rsid w:val="002241D7"/>
    <w:rsid w:val="002246B2"/>
    <w:rsid w:val="00224752"/>
    <w:rsid w:val="00225187"/>
    <w:rsid w:val="00225BE3"/>
    <w:rsid w:val="00226D32"/>
    <w:rsid w:val="00227675"/>
    <w:rsid w:val="002306A0"/>
    <w:rsid w:val="00231294"/>
    <w:rsid w:val="00231433"/>
    <w:rsid w:val="00232106"/>
    <w:rsid w:val="002323CC"/>
    <w:rsid w:val="00235887"/>
    <w:rsid w:val="00236A18"/>
    <w:rsid w:val="00236DA8"/>
    <w:rsid w:val="002375FF"/>
    <w:rsid w:val="00240110"/>
    <w:rsid w:val="00240301"/>
    <w:rsid w:val="00241E1D"/>
    <w:rsid w:val="002425A9"/>
    <w:rsid w:val="00242DD3"/>
    <w:rsid w:val="00242EB7"/>
    <w:rsid w:val="00243F8F"/>
    <w:rsid w:val="00244496"/>
    <w:rsid w:val="00244BB9"/>
    <w:rsid w:val="00245906"/>
    <w:rsid w:val="00247918"/>
    <w:rsid w:val="00247944"/>
    <w:rsid w:val="00250522"/>
    <w:rsid w:val="0025173D"/>
    <w:rsid w:val="002530EC"/>
    <w:rsid w:val="0025754A"/>
    <w:rsid w:val="002605E3"/>
    <w:rsid w:val="002614E0"/>
    <w:rsid w:val="00266E10"/>
    <w:rsid w:val="00267045"/>
    <w:rsid w:val="00270ADF"/>
    <w:rsid w:val="0027158B"/>
    <w:rsid w:val="0027258D"/>
    <w:rsid w:val="00273928"/>
    <w:rsid w:val="002752A9"/>
    <w:rsid w:val="00275E0F"/>
    <w:rsid w:val="00276EDD"/>
    <w:rsid w:val="002805A9"/>
    <w:rsid w:val="0028100F"/>
    <w:rsid w:val="002818B7"/>
    <w:rsid w:val="0028337F"/>
    <w:rsid w:val="00284464"/>
    <w:rsid w:val="00285573"/>
    <w:rsid w:val="00286D5B"/>
    <w:rsid w:val="00286E45"/>
    <w:rsid w:val="002901ED"/>
    <w:rsid w:val="00291DC1"/>
    <w:rsid w:val="0029372C"/>
    <w:rsid w:val="00293B95"/>
    <w:rsid w:val="0029491F"/>
    <w:rsid w:val="00295EC4"/>
    <w:rsid w:val="00296336"/>
    <w:rsid w:val="002A0161"/>
    <w:rsid w:val="002A0BD4"/>
    <w:rsid w:val="002A12BC"/>
    <w:rsid w:val="002A200C"/>
    <w:rsid w:val="002A27F3"/>
    <w:rsid w:val="002A34D8"/>
    <w:rsid w:val="002A4060"/>
    <w:rsid w:val="002A4DE0"/>
    <w:rsid w:val="002A662B"/>
    <w:rsid w:val="002A6FCE"/>
    <w:rsid w:val="002A79BD"/>
    <w:rsid w:val="002B13BD"/>
    <w:rsid w:val="002B335F"/>
    <w:rsid w:val="002B33C3"/>
    <w:rsid w:val="002B4151"/>
    <w:rsid w:val="002B6895"/>
    <w:rsid w:val="002B6C53"/>
    <w:rsid w:val="002B714C"/>
    <w:rsid w:val="002C0E77"/>
    <w:rsid w:val="002C2269"/>
    <w:rsid w:val="002C3FF8"/>
    <w:rsid w:val="002C49D5"/>
    <w:rsid w:val="002C58D9"/>
    <w:rsid w:val="002C5DA7"/>
    <w:rsid w:val="002C6F3C"/>
    <w:rsid w:val="002D0C12"/>
    <w:rsid w:val="002D1919"/>
    <w:rsid w:val="002D233D"/>
    <w:rsid w:val="002D2B93"/>
    <w:rsid w:val="002D2D9E"/>
    <w:rsid w:val="002D4321"/>
    <w:rsid w:val="002D4F73"/>
    <w:rsid w:val="002D4FC9"/>
    <w:rsid w:val="002D764C"/>
    <w:rsid w:val="002E0856"/>
    <w:rsid w:val="002E1D95"/>
    <w:rsid w:val="002E1E86"/>
    <w:rsid w:val="002E2EEF"/>
    <w:rsid w:val="002E3314"/>
    <w:rsid w:val="002E7236"/>
    <w:rsid w:val="002E73F8"/>
    <w:rsid w:val="002F0029"/>
    <w:rsid w:val="002F00E5"/>
    <w:rsid w:val="002F06DB"/>
    <w:rsid w:val="002F1BC9"/>
    <w:rsid w:val="002F2E57"/>
    <w:rsid w:val="002F3A90"/>
    <w:rsid w:val="002F5A1F"/>
    <w:rsid w:val="002F77F4"/>
    <w:rsid w:val="00300CAF"/>
    <w:rsid w:val="003025C5"/>
    <w:rsid w:val="003027E4"/>
    <w:rsid w:val="00302B7E"/>
    <w:rsid w:val="00302BBD"/>
    <w:rsid w:val="00303068"/>
    <w:rsid w:val="00303133"/>
    <w:rsid w:val="00305B0F"/>
    <w:rsid w:val="00312FA7"/>
    <w:rsid w:val="00313928"/>
    <w:rsid w:val="0031460E"/>
    <w:rsid w:val="00314A6B"/>
    <w:rsid w:val="00315ABA"/>
    <w:rsid w:val="00317335"/>
    <w:rsid w:val="00317E25"/>
    <w:rsid w:val="003211DC"/>
    <w:rsid w:val="003261A3"/>
    <w:rsid w:val="00326DC1"/>
    <w:rsid w:val="00326FA1"/>
    <w:rsid w:val="00327B9A"/>
    <w:rsid w:val="00330567"/>
    <w:rsid w:val="00332FB5"/>
    <w:rsid w:val="003337E9"/>
    <w:rsid w:val="003372AD"/>
    <w:rsid w:val="00337B62"/>
    <w:rsid w:val="00340F35"/>
    <w:rsid w:val="003413B4"/>
    <w:rsid w:val="00341E0A"/>
    <w:rsid w:val="00343504"/>
    <w:rsid w:val="00344E5C"/>
    <w:rsid w:val="00344EE2"/>
    <w:rsid w:val="003453AB"/>
    <w:rsid w:val="0034640F"/>
    <w:rsid w:val="0034651F"/>
    <w:rsid w:val="0035018D"/>
    <w:rsid w:val="00351547"/>
    <w:rsid w:val="003518C7"/>
    <w:rsid w:val="00351A38"/>
    <w:rsid w:val="00351F10"/>
    <w:rsid w:val="00352D84"/>
    <w:rsid w:val="00355802"/>
    <w:rsid w:val="003558C3"/>
    <w:rsid w:val="003558F9"/>
    <w:rsid w:val="00355F02"/>
    <w:rsid w:val="00356F00"/>
    <w:rsid w:val="00362D4A"/>
    <w:rsid w:val="00363130"/>
    <w:rsid w:val="00363A72"/>
    <w:rsid w:val="003643BE"/>
    <w:rsid w:val="00364E31"/>
    <w:rsid w:val="003658D9"/>
    <w:rsid w:val="00366293"/>
    <w:rsid w:val="00371062"/>
    <w:rsid w:val="003722B3"/>
    <w:rsid w:val="003729AA"/>
    <w:rsid w:val="00373D87"/>
    <w:rsid w:val="00373FE3"/>
    <w:rsid w:val="00376B53"/>
    <w:rsid w:val="00377F7A"/>
    <w:rsid w:val="00381838"/>
    <w:rsid w:val="00381CAC"/>
    <w:rsid w:val="00382F71"/>
    <w:rsid w:val="0038556A"/>
    <w:rsid w:val="0038631A"/>
    <w:rsid w:val="0038683A"/>
    <w:rsid w:val="00390A89"/>
    <w:rsid w:val="00390C11"/>
    <w:rsid w:val="00391FFD"/>
    <w:rsid w:val="00395D0D"/>
    <w:rsid w:val="00397EF5"/>
    <w:rsid w:val="003A0549"/>
    <w:rsid w:val="003A196E"/>
    <w:rsid w:val="003A2F96"/>
    <w:rsid w:val="003A533C"/>
    <w:rsid w:val="003A6390"/>
    <w:rsid w:val="003A709B"/>
    <w:rsid w:val="003B0263"/>
    <w:rsid w:val="003B11C8"/>
    <w:rsid w:val="003B285D"/>
    <w:rsid w:val="003B3ABB"/>
    <w:rsid w:val="003B64AE"/>
    <w:rsid w:val="003B6A8C"/>
    <w:rsid w:val="003C0050"/>
    <w:rsid w:val="003C04B7"/>
    <w:rsid w:val="003C206F"/>
    <w:rsid w:val="003C5424"/>
    <w:rsid w:val="003C6012"/>
    <w:rsid w:val="003C7229"/>
    <w:rsid w:val="003D2C01"/>
    <w:rsid w:val="003D48DD"/>
    <w:rsid w:val="003D5BD9"/>
    <w:rsid w:val="003E0409"/>
    <w:rsid w:val="003E1F2E"/>
    <w:rsid w:val="003E411F"/>
    <w:rsid w:val="003E4885"/>
    <w:rsid w:val="003E5522"/>
    <w:rsid w:val="003E5BF9"/>
    <w:rsid w:val="003F0E03"/>
    <w:rsid w:val="003F1172"/>
    <w:rsid w:val="003F1D31"/>
    <w:rsid w:val="003F5305"/>
    <w:rsid w:val="003F55CB"/>
    <w:rsid w:val="003F582C"/>
    <w:rsid w:val="003F6096"/>
    <w:rsid w:val="00400368"/>
    <w:rsid w:val="004008EA"/>
    <w:rsid w:val="00401FBD"/>
    <w:rsid w:val="00404633"/>
    <w:rsid w:val="00406D98"/>
    <w:rsid w:val="0040710A"/>
    <w:rsid w:val="004078A9"/>
    <w:rsid w:val="00407AF6"/>
    <w:rsid w:val="00407D3B"/>
    <w:rsid w:val="00410DCF"/>
    <w:rsid w:val="0041277D"/>
    <w:rsid w:val="00413446"/>
    <w:rsid w:val="00416AAD"/>
    <w:rsid w:val="00420243"/>
    <w:rsid w:val="00420453"/>
    <w:rsid w:val="00420A45"/>
    <w:rsid w:val="00420B36"/>
    <w:rsid w:val="00423828"/>
    <w:rsid w:val="004250FC"/>
    <w:rsid w:val="0042585C"/>
    <w:rsid w:val="004259C4"/>
    <w:rsid w:val="00425DB8"/>
    <w:rsid w:val="00426075"/>
    <w:rsid w:val="00426E94"/>
    <w:rsid w:val="0042703B"/>
    <w:rsid w:val="0042769D"/>
    <w:rsid w:val="0043000E"/>
    <w:rsid w:val="00432D43"/>
    <w:rsid w:val="00433905"/>
    <w:rsid w:val="00436AE5"/>
    <w:rsid w:val="00436C91"/>
    <w:rsid w:val="004376D4"/>
    <w:rsid w:val="00440C08"/>
    <w:rsid w:val="004425B6"/>
    <w:rsid w:val="004430CB"/>
    <w:rsid w:val="004434B0"/>
    <w:rsid w:val="00444ECE"/>
    <w:rsid w:val="004467AA"/>
    <w:rsid w:val="0044755C"/>
    <w:rsid w:val="00447909"/>
    <w:rsid w:val="00450B33"/>
    <w:rsid w:val="00451175"/>
    <w:rsid w:val="00452BF1"/>
    <w:rsid w:val="004536F1"/>
    <w:rsid w:val="00454356"/>
    <w:rsid w:val="00454795"/>
    <w:rsid w:val="00457547"/>
    <w:rsid w:val="00460099"/>
    <w:rsid w:val="004602E4"/>
    <w:rsid w:val="004615F2"/>
    <w:rsid w:val="00461D1C"/>
    <w:rsid w:val="004635A1"/>
    <w:rsid w:val="00463FCC"/>
    <w:rsid w:val="0046628E"/>
    <w:rsid w:val="004677FB"/>
    <w:rsid w:val="00467DA4"/>
    <w:rsid w:val="0047079F"/>
    <w:rsid w:val="00470F07"/>
    <w:rsid w:val="00471DCF"/>
    <w:rsid w:val="0047334C"/>
    <w:rsid w:val="00473604"/>
    <w:rsid w:val="00473ED6"/>
    <w:rsid w:val="00474C63"/>
    <w:rsid w:val="00474D88"/>
    <w:rsid w:val="00475353"/>
    <w:rsid w:val="00476ADF"/>
    <w:rsid w:val="00477687"/>
    <w:rsid w:val="00480938"/>
    <w:rsid w:val="00482018"/>
    <w:rsid w:val="00482194"/>
    <w:rsid w:val="00482DA4"/>
    <w:rsid w:val="004834A7"/>
    <w:rsid w:val="00484C1F"/>
    <w:rsid w:val="00484ED9"/>
    <w:rsid w:val="00486476"/>
    <w:rsid w:val="00491AFB"/>
    <w:rsid w:val="00492093"/>
    <w:rsid w:val="00492C00"/>
    <w:rsid w:val="00493110"/>
    <w:rsid w:val="004A0DAB"/>
    <w:rsid w:val="004A3808"/>
    <w:rsid w:val="004A3B7C"/>
    <w:rsid w:val="004A5D0C"/>
    <w:rsid w:val="004A61B6"/>
    <w:rsid w:val="004A6237"/>
    <w:rsid w:val="004A6451"/>
    <w:rsid w:val="004B055C"/>
    <w:rsid w:val="004B0C39"/>
    <w:rsid w:val="004B105A"/>
    <w:rsid w:val="004B13CB"/>
    <w:rsid w:val="004B197B"/>
    <w:rsid w:val="004B23EB"/>
    <w:rsid w:val="004B40DF"/>
    <w:rsid w:val="004B527B"/>
    <w:rsid w:val="004B59D1"/>
    <w:rsid w:val="004B6FCB"/>
    <w:rsid w:val="004C1944"/>
    <w:rsid w:val="004C36E5"/>
    <w:rsid w:val="004C3DAC"/>
    <w:rsid w:val="004C51A0"/>
    <w:rsid w:val="004C5FC1"/>
    <w:rsid w:val="004C6C17"/>
    <w:rsid w:val="004D1667"/>
    <w:rsid w:val="004D36AA"/>
    <w:rsid w:val="004D7DED"/>
    <w:rsid w:val="004E1046"/>
    <w:rsid w:val="004E22DB"/>
    <w:rsid w:val="004E2A13"/>
    <w:rsid w:val="004E3A21"/>
    <w:rsid w:val="004E51D6"/>
    <w:rsid w:val="004E5D4D"/>
    <w:rsid w:val="004F0C95"/>
    <w:rsid w:val="004F0EDD"/>
    <w:rsid w:val="004F1144"/>
    <w:rsid w:val="004F26A8"/>
    <w:rsid w:val="004F58DB"/>
    <w:rsid w:val="004F73A3"/>
    <w:rsid w:val="004F7CCF"/>
    <w:rsid w:val="0050164A"/>
    <w:rsid w:val="00501E6C"/>
    <w:rsid w:val="005033D9"/>
    <w:rsid w:val="0050528F"/>
    <w:rsid w:val="00505C01"/>
    <w:rsid w:val="00505FB7"/>
    <w:rsid w:val="0050650C"/>
    <w:rsid w:val="00512187"/>
    <w:rsid w:val="00512D30"/>
    <w:rsid w:val="00513EDE"/>
    <w:rsid w:val="00514B4D"/>
    <w:rsid w:val="0051601E"/>
    <w:rsid w:val="005200CB"/>
    <w:rsid w:val="00520331"/>
    <w:rsid w:val="0052106B"/>
    <w:rsid w:val="00521124"/>
    <w:rsid w:val="0052182E"/>
    <w:rsid w:val="00521FF6"/>
    <w:rsid w:val="0052213B"/>
    <w:rsid w:val="00522273"/>
    <w:rsid w:val="0052364F"/>
    <w:rsid w:val="00525154"/>
    <w:rsid w:val="0052534D"/>
    <w:rsid w:val="0052540C"/>
    <w:rsid w:val="005273A6"/>
    <w:rsid w:val="00527F05"/>
    <w:rsid w:val="0053003B"/>
    <w:rsid w:val="00531FBC"/>
    <w:rsid w:val="0053244E"/>
    <w:rsid w:val="005377CD"/>
    <w:rsid w:val="00540363"/>
    <w:rsid w:val="0054339A"/>
    <w:rsid w:val="00543CB8"/>
    <w:rsid w:val="00543E97"/>
    <w:rsid w:val="00546CBA"/>
    <w:rsid w:val="00546F86"/>
    <w:rsid w:val="00547A23"/>
    <w:rsid w:val="00554E41"/>
    <w:rsid w:val="00556127"/>
    <w:rsid w:val="0055668E"/>
    <w:rsid w:val="005567FD"/>
    <w:rsid w:val="005577AE"/>
    <w:rsid w:val="00560E26"/>
    <w:rsid w:val="0056106A"/>
    <w:rsid w:val="00564A33"/>
    <w:rsid w:val="0056517C"/>
    <w:rsid w:val="00566B8F"/>
    <w:rsid w:val="00566FCF"/>
    <w:rsid w:val="00567FEC"/>
    <w:rsid w:val="00570861"/>
    <w:rsid w:val="00571269"/>
    <w:rsid w:val="00571666"/>
    <w:rsid w:val="00571847"/>
    <w:rsid w:val="00571DBF"/>
    <w:rsid w:val="00572489"/>
    <w:rsid w:val="00573148"/>
    <w:rsid w:val="00574857"/>
    <w:rsid w:val="00575948"/>
    <w:rsid w:val="00577796"/>
    <w:rsid w:val="0058036D"/>
    <w:rsid w:val="00580A70"/>
    <w:rsid w:val="00583522"/>
    <w:rsid w:val="005843A5"/>
    <w:rsid w:val="00584DF7"/>
    <w:rsid w:val="005856EF"/>
    <w:rsid w:val="00586CF8"/>
    <w:rsid w:val="00591715"/>
    <w:rsid w:val="00592F80"/>
    <w:rsid w:val="00594294"/>
    <w:rsid w:val="0059531B"/>
    <w:rsid w:val="005954CF"/>
    <w:rsid w:val="00595D9E"/>
    <w:rsid w:val="00597FD4"/>
    <w:rsid w:val="005A1961"/>
    <w:rsid w:val="005A23D5"/>
    <w:rsid w:val="005A28F5"/>
    <w:rsid w:val="005A2ED3"/>
    <w:rsid w:val="005A67AC"/>
    <w:rsid w:val="005B403A"/>
    <w:rsid w:val="005B4E72"/>
    <w:rsid w:val="005B69AC"/>
    <w:rsid w:val="005B7225"/>
    <w:rsid w:val="005C05D6"/>
    <w:rsid w:val="005C3E20"/>
    <w:rsid w:val="005C49B8"/>
    <w:rsid w:val="005C58E3"/>
    <w:rsid w:val="005C7211"/>
    <w:rsid w:val="005D1EE3"/>
    <w:rsid w:val="005D3BA2"/>
    <w:rsid w:val="005D3D18"/>
    <w:rsid w:val="005D4993"/>
    <w:rsid w:val="005E05A9"/>
    <w:rsid w:val="005E1866"/>
    <w:rsid w:val="005E2668"/>
    <w:rsid w:val="005E2C67"/>
    <w:rsid w:val="005E2C9D"/>
    <w:rsid w:val="005E3CC4"/>
    <w:rsid w:val="005E5D5A"/>
    <w:rsid w:val="005F02AF"/>
    <w:rsid w:val="005F37BA"/>
    <w:rsid w:val="005F3A5F"/>
    <w:rsid w:val="005F4760"/>
    <w:rsid w:val="005F5892"/>
    <w:rsid w:val="005F744C"/>
    <w:rsid w:val="0060165E"/>
    <w:rsid w:val="00601846"/>
    <w:rsid w:val="006019EC"/>
    <w:rsid w:val="00603B51"/>
    <w:rsid w:val="006042F6"/>
    <w:rsid w:val="00604864"/>
    <w:rsid w:val="00610A7B"/>
    <w:rsid w:val="006125BB"/>
    <w:rsid w:val="006152D3"/>
    <w:rsid w:val="0061560E"/>
    <w:rsid w:val="00616A49"/>
    <w:rsid w:val="00616B7D"/>
    <w:rsid w:val="00622F4B"/>
    <w:rsid w:val="00623142"/>
    <w:rsid w:val="00623DD2"/>
    <w:rsid w:val="00625978"/>
    <w:rsid w:val="00625CFA"/>
    <w:rsid w:val="00626264"/>
    <w:rsid w:val="00627161"/>
    <w:rsid w:val="0062730C"/>
    <w:rsid w:val="00633C6F"/>
    <w:rsid w:val="00633DEE"/>
    <w:rsid w:val="00634D95"/>
    <w:rsid w:val="00635F12"/>
    <w:rsid w:val="00636414"/>
    <w:rsid w:val="00642964"/>
    <w:rsid w:val="00643B60"/>
    <w:rsid w:val="00643D0B"/>
    <w:rsid w:val="00645ABA"/>
    <w:rsid w:val="00650187"/>
    <w:rsid w:val="006527F8"/>
    <w:rsid w:val="00653A77"/>
    <w:rsid w:val="006542CC"/>
    <w:rsid w:val="006609DE"/>
    <w:rsid w:val="00662205"/>
    <w:rsid w:val="00662A86"/>
    <w:rsid w:val="00663B30"/>
    <w:rsid w:val="006645F9"/>
    <w:rsid w:val="00664A29"/>
    <w:rsid w:val="00666436"/>
    <w:rsid w:val="00667DD8"/>
    <w:rsid w:val="00667DE7"/>
    <w:rsid w:val="00671AC8"/>
    <w:rsid w:val="006728F3"/>
    <w:rsid w:val="006778C7"/>
    <w:rsid w:val="006779B9"/>
    <w:rsid w:val="006810FC"/>
    <w:rsid w:val="00682604"/>
    <w:rsid w:val="0068429B"/>
    <w:rsid w:val="006864B8"/>
    <w:rsid w:val="00686F26"/>
    <w:rsid w:val="00687452"/>
    <w:rsid w:val="006909C1"/>
    <w:rsid w:val="006927CA"/>
    <w:rsid w:val="00692C44"/>
    <w:rsid w:val="006961D3"/>
    <w:rsid w:val="00697595"/>
    <w:rsid w:val="00697BC3"/>
    <w:rsid w:val="006A023C"/>
    <w:rsid w:val="006A0AEA"/>
    <w:rsid w:val="006A0CA8"/>
    <w:rsid w:val="006A1F11"/>
    <w:rsid w:val="006A3533"/>
    <w:rsid w:val="006A489C"/>
    <w:rsid w:val="006A48A9"/>
    <w:rsid w:val="006A7A9F"/>
    <w:rsid w:val="006A7F8E"/>
    <w:rsid w:val="006B0E67"/>
    <w:rsid w:val="006B11B4"/>
    <w:rsid w:val="006B12DD"/>
    <w:rsid w:val="006B13A0"/>
    <w:rsid w:val="006B163D"/>
    <w:rsid w:val="006B1895"/>
    <w:rsid w:val="006B18CE"/>
    <w:rsid w:val="006B1D8F"/>
    <w:rsid w:val="006B2E3F"/>
    <w:rsid w:val="006B3991"/>
    <w:rsid w:val="006B3FDF"/>
    <w:rsid w:val="006B52F5"/>
    <w:rsid w:val="006B6B7B"/>
    <w:rsid w:val="006C0A3E"/>
    <w:rsid w:val="006C0CDB"/>
    <w:rsid w:val="006C1D3E"/>
    <w:rsid w:val="006C41B3"/>
    <w:rsid w:val="006C514A"/>
    <w:rsid w:val="006C7D39"/>
    <w:rsid w:val="006C7FE9"/>
    <w:rsid w:val="006D02E1"/>
    <w:rsid w:val="006D288A"/>
    <w:rsid w:val="006D2A00"/>
    <w:rsid w:val="006D324C"/>
    <w:rsid w:val="006D4FC8"/>
    <w:rsid w:val="006D5651"/>
    <w:rsid w:val="006D6E0D"/>
    <w:rsid w:val="006D7B07"/>
    <w:rsid w:val="006E039D"/>
    <w:rsid w:val="006E1059"/>
    <w:rsid w:val="006E174E"/>
    <w:rsid w:val="006E2F9C"/>
    <w:rsid w:val="006E4A43"/>
    <w:rsid w:val="006E787A"/>
    <w:rsid w:val="006F0F6A"/>
    <w:rsid w:val="006F0F9B"/>
    <w:rsid w:val="006F2DE2"/>
    <w:rsid w:val="006F36BF"/>
    <w:rsid w:val="006F4A34"/>
    <w:rsid w:val="006F54FD"/>
    <w:rsid w:val="006F7939"/>
    <w:rsid w:val="00700DF3"/>
    <w:rsid w:val="00702EC3"/>
    <w:rsid w:val="00702FD4"/>
    <w:rsid w:val="007040A3"/>
    <w:rsid w:val="0070440B"/>
    <w:rsid w:val="00704539"/>
    <w:rsid w:val="007049B8"/>
    <w:rsid w:val="00705CD6"/>
    <w:rsid w:val="00705D66"/>
    <w:rsid w:val="00707D04"/>
    <w:rsid w:val="007110D5"/>
    <w:rsid w:val="0071360F"/>
    <w:rsid w:val="00713C3C"/>
    <w:rsid w:val="00713C4E"/>
    <w:rsid w:val="00714986"/>
    <w:rsid w:val="007159F2"/>
    <w:rsid w:val="00720179"/>
    <w:rsid w:val="0072141D"/>
    <w:rsid w:val="00722BB1"/>
    <w:rsid w:val="00724809"/>
    <w:rsid w:val="007311C1"/>
    <w:rsid w:val="00731854"/>
    <w:rsid w:val="00731D0B"/>
    <w:rsid w:val="00732F1E"/>
    <w:rsid w:val="00733A9B"/>
    <w:rsid w:val="007373BC"/>
    <w:rsid w:val="0074053A"/>
    <w:rsid w:val="007411A4"/>
    <w:rsid w:val="007419F1"/>
    <w:rsid w:val="00741CDF"/>
    <w:rsid w:val="00741EB3"/>
    <w:rsid w:val="00744867"/>
    <w:rsid w:val="007452AD"/>
    <w:rsid w:val="00747FF6"/>
    <w:rsid w:val="00750066"/>
    <w:rsid w:val="00752E08"/>
    <w:rsid w:val="00753CB6"/>
    <w:rsid w:val="00757025"/>
    <w:rsid w:val="0076028D"/>
    <w:rsid w:val="0076288A"/>
    <w:rsid w:val="00763404"/>
    <w:rsid w:val="00765AC8"/>
    <w:rsid w:val="007661B7"/>
    <w:rsid w:val="007665E7"/>
    <w:rsid w:val="00766673"/>
    <w:rsid w:val="00766E7F"/>
    <w:rsid w:val="0077044D"/>
    <w:rsid w:val="007704D9"/>
    <w:rsid w:val="00771C5D"/>
    <w:rsid w:val="007726F7"/>
    <w:rsid w:val="00773DC4"/>
    <w:rsid w:val="00776B52"/>
    <w:rsid w:val="00776C83"/>
    <w:rsid w:val="0078266D"/>
    <w:rsid w:val="007907A1"/>
    <w:rsid w:val="00790C5E"/>
    <w:rsid w:val="00794828"/>
    <w:rsid w:val="00795F16"/>
    <w:rsid w:val="007963EA"/>
    <w:rsid w:val="00796801"/>
    <w:rsid w:val="00796FD6"/>
    <w:rsid w:val="0079754F"/>
    <w:rsid w:val="007A1FA2"/>
    <w:rsid w:val="007A20D8"/>
    <w:rsid w:val="007A34EC"/>
    <w:rsid w:val="007A3A9F"/>
    <w:rsid w:val="007A5F28"/>
    <w:rsid w:val="007A75B3"/>
    <w:rsid w:val="007B077A"/>
    <w:rsid w:val="007B0A5D"/>
    <w:rsid w:val="007B2AE6"/>
    <w:rsid w:val="007B38F9"/>
    <w:rsid w:val="007B3C74"/>
    <w:rsid w:val="007B52BC"/>
    <w:rsid w:val="007B595A"/>
    <w:rsid w:val="007B6282"/>
    <w:rsid w:val="007B6E83"/>
    <w:rsid w:val="007B725D"/>
    <w:rsid w:val="007B75A3"/>
    <w:rsid w:val="007B7C4E"/>
    <w:rsid w:val="007C3E9D"/>
    <w:rsid w:val="007C5968"/>
    <w:rsid w:val="007C65BC"/>
    <w:rsid w:val="007D0D1A"/>
    <w:rsid w:val="007D255E"/>
    <w:rsid w:val="007D50C5"/>
    <w:rsid w:val="007D55B0"/>
    <w:rsid w:val="007D58DB"/>
    <w:rsid w:val="007E2752"/>
    <w:rsid w:val="007E28DA"/>
    <w:rsid w:val="007E3313"/>
    <w:rsid w:val="007E3EF4"/>
    <w:rsid w:val="007E43A8"/>
    <w:rsid w:val="007E4663"/>
    <w:rsid w:val="007E594F"/>
    <w:rsid w:val="007E763A"/>
    <w:rsid w:val="007F0A6E"/>
    <w:rsid w:val="007F1098"/>
    <w:rsid w:val="007F1104"/>
    <w:rsid w:val="007F2D63"/>
    <w:rsid w:val="007F2E80"/>
    <w:rsid w:val="007F3362"/>
    <w:rsid w:val="007F35F7"/>
    <w:rsid w:val="007F5B65"/>
    <w:rsid w:val="007F680F"/>
    <w:rsid w:val="007F6AA3"/>
    <w:rsid w:val="007F6F51"/>
    <w:rsid w:val="007F7DCC"/>
    <w:rsid w:val="00800770"/>
    <w:rsid w:val="00801690"/>
    <w:rsid w:val="00801D65"/>
    <w:rsid w:val="00804B00"/>
    <w:rsid w:val="0080528E"/>
    <w:rsid w:val="00805911"/>
    <w:rsid w:val="0080614F"/>
    <w:rsid w:val="0080762F"/>
    <w:rsid w:val="008108D6"/>
    <w:rsid w:val="00810F3B"/>
    <w:rsid w:val="00813A5C"/>
    <w:rsid w:val="00817533"/>
    <w:rsid w:val="008177AF"/>
    <w:rsid w:val="00820839"/>
    <w:rsid w:val="00821DCC"/>
    <w:rsid w:val="008222CD"/>
    <w:rsid w:val="008233E9"/>
    <w:rsid w:val="00830296"/>
    <w:rsid w:val="0083089B"/>
    <w:rsid w:val="00831F1A"/>
    <w:rsid w:val="00833FF7"/>
    <w:rsid w:val="0083430F"/>
    <w:rsid w:val="008359C6"/>
    <w:rsid w:val="00837D6C"/>
    <w:rsid w:val="00840FF6"/>
    <w:rsid w:val="0084110B"/>
    <w:rsid w:val="008413B4"/>
    <w:rsid w:val="0084164A"/>
    <w:rsid w:val="00843551"/>
    <w:rsid w:val="00847D95"/>
    <w:rsid w:val="00851BFA"/>
    <w:rsid w:val="0085257B"/>
    <w:rsid w:val="00852936"/>
    <w:rsid w:val="00856213"/>
    <w:rsid w:val="008603FC"/>
    <w:rsid w:val="0086128F"/>
    <w:rsid w:val="00861417"/>
    <w:rsid w:val="00862EFB"/>
    <w:rsid w:val="00863924"/>
    <w:rsid w:val="008642FA"/>
    <w:rsid w:val="0086483F"/>
    <w:rsid w:val="00865303"/>
    <w:rsid w:val="00866B45"/>
    <w:rsid w:val="00867FD8"/>
    <w:rsid w:val="0087089C"/>
    <w:rsid w:val="00871D9C"/>
    <w:rsid w:val="00872CE6"/>
    <w:rsid w:val="008730D4"/>
    <w:rsid w:val="00874F3F"/>
    <w:rsid w:val="00875203"/>
    <w:rsid w:val="00875230"/>
    <w:rsid w:val="00875A25"/>
    <w:rsid w:val="008776B7"/>
    <w:rsid w:val="00880A68"/>
    <w:rsid w:val="00880BC1"/>
    <w:rsid w:val="008819AE"/>
    <w:rsid w:val="00881DF5"/>
    <w:rsid w:val="00883EFD"/>
    <w:rsid w:val="0088540B"/>
    <w:rsid w:val="0088624B"/>
    <w:rsid w:val="008874F9"/>
    <w:rsid w:val="0089031D"/>
    <w:rsid w:val="00890E76"/>
    <w:rsid w:val="00894F50"/>
    <w:rsid w:val="00895D14"/>
    <w:rsid w:val="008966DC"/>
    <w:rsid w:val="008A1176"/>
    <w:rsid w:val="008A1E49"/>
    <w:rsid w:val="008A3A73"/>
    <w:rsid w:val="008A5ECB"/>
    <w:rsid w:val="008A61F2"/>
    <w:rsid w:val="008B055F"/>
    <w:rsid w:val="008B1050"/>
    <w:rsid w:val="008B2715"/>
    <w:rsid w:val="008B28E9"/>
    <w:rsid w:val="008B2FC6"/>
    <w:rsid w:val="008B3482"/>
    <w:rsid w:val="008B39A3"/>
    <w:rsid w:val="008B4A33"/>
    <w:rsid w:val="008C0D9E"/>
    <w:rsid w:val="008C128B"/>
    <w:rsid w:val="008C2485"/>
    <w:rsid w:val="008C311D"/>
    <w:rsid w:val="008C313A"/>
    <w:rsid w:val="008C4586"/>
    <w:rsid w:val="008C5091"/>
    <w:rsid w:val="008C5A53"/>
    <w:rsid w:val="008C6029"/>
    <w:rsid w:val="008C75CF"/>
    <w:rsid w:val="008C7FDD"/>
    <w:rsid w:val="008D00A7"/>
    <w:rsid w:val="008D145A"/>
    <w:rsid w:val="008D15AA"/>
    <w:rsid w:val="008D15EB"/>
    <w:rsid w:val="008D435B"/>
    <w:rsid w:val="008D4CDF"/>
    <w:rsid w:val="008D588B"/>
    <w:rsid w:val="008D654F"/>
    <w:rsid w:val="008D6E18"/>
    <w:rsid w:val="008D779A"/>
    <w:rsid w:val="008D78C2"/>
    <w:rsid w:val="008D7CB4"/>
    <w:rsid w:val="008E1E3B"/>
    <w:rsid w:val="008E1F65"/>
    <w:rsid w:val="008E22C4"/>
    <w:rsid w:val="008E2B9A"/>
    <w:rsid w:val="008E2D20"/>
    <w:rsid w:val="008E3FAA"/>
    <w:rsid w:val="008E7A4C"/>
    <w:rsid w:val="008F12F8"/>
    <w:rsid w:val="008F1486"/>
    <w:rsid w:val="008F17C9"/>
    <w:rsid w:val="008F23FC"/>
    <w:rsid w:val="008F243E"/>
    <w:rsid w:val="008F2B44"/>
    <w:rsid w:val="008F4A20"/>
    <w:rsid w:val="008F6CEE"/>
    <w:rsid w:val="008F7708"/>
    <w:rsid w:val="008F7826"/>
    <w:rsid w:val="008F7F76"/>
    <w:rsid w:val="00900045"/>
    <w:rsid w:val="00900230"/>
    <w:rsid w:val="00900273"/>
    <w:rsid w:val="0090118E"/>
    <w:rsid w:val="00901C47"/>
    <w:rsid w:val="00902E98"/>
    <w:rsid w:val="009030E5"/>
    <w:rsid w:val="0090389E"/>
    <w:rsid w:val="00903DB2"/>
    <w:rsid w:val="00903EBC"/>
    <w:rsid w:val="0090438D"/>
    <w:rsid w:val="00906CD9"/>
    <w:rsid w:val="0090759A"/>
    <w:rsid w:val="00910260"/>
    <w:rsid w:val="009103E8"/>
    <w:rsid w:val="00911CFA"/>
    <w:rsid w:val="00911DCB"/>
    <w:rsid w:val="00912BAE"/>
    <w:rsid w:val="00913104"/>
    <w:rsid w:val="009141D1"/>
    <w:rsid w:val="00915861"/>
    <w:rsid w:val="009161FF"/>
    <w:rsid w:val="009201BE"/>
    <w:rsid w:val="00924178"/>
    <w:rsid w:val="0092678A"/>
    <w:rsid w:val="00926D4E"/>
    <w:rsid w:val="009275BF"/>
    <w:rsid w:val="009306A4"/>
    <w:rsid w:val="009316CF"/>
    <w:rsid w:val="009318CF"/>
    <w:rsid w:val="00931EEB"/>
    <w:rsid w:val="00932675"/>
    <w:rsid w:val="009330D1"/>
    <w:rsid w:val="00935B20"/>
    <w:rsid w:val="0093602E"/>
    <w:rsid w:val="0093623C"/>
    <w:rsid w:val="00937D82"/>
    <w:rsid w:val="00937EEB"/>
    <w:rsid w:val="0094556A"/>
    <w:rsid w:val="00946B7F"/>
    <w:rsid w:val="00950EB7"/>
    <w:rsid w:val="009518A5"/>
    <w:rsid w:val="009546F4"/>
    <w:rsid w:val="00957098"/>
    <w:rsid w:val="0096221E"/>
    <w:rsid w:val="00962248"/>
    <w:rsid w:val="00963946"/>
    <w:rsid w:val="00965D76"/>
    <w:rsid w:val="009667B9"/>
    <w:rsid w:val="00967E08"/>
    <w:rsid w:val="00970268"/>
    <w:rsid w:val="00970322"/>
    <w:rsid w:val="00972FA7"/>
    <w:rsid w:val="0097300C"/>
    <w:rsid w:val="0097317F"/>
    <w:rsid w:val="0097332E"/>
    <w:rsid w:val="00973661"/>
    <w:rsid w:val="00974B57"/>
    <w:rsid w:val="0097595A"/>
    <w:rsid w:val="0097638B"/>
    <w:rsid w:val="00976C47"/>
    <w:rsid w:val="00977680"/>
    <w:rsid w:val="00983444"/>
    <w:rsid w:val="0098743A"/>
    <w:rsid w:val="00990AC1"/>
    <w:rsid w:val="00992872"/>
    <w:rsid w:val="00993CE1"/>
    <w:rsid w:val="00993DF5"/>
    <w:rsid w:val="00994C7E"/>
    <w:rsid w:val="00995455"/>
    <w:rsid w:val="009958FD"/>
    <w:rsid w:val="0099695B"/>
    <w:rsid w:val="009A0FBC"/>
    <w:rsid w:val="009A11E4"/>
    <w:rsid w:val="009A2517"/>
    <w:rsid w:val="009A4458"/>
    <w:rsid w:val="009A480C"/>
    <w:rsid w:val="009A4BF2"/>
    <w:rsid w:val="009A57D7"/>
    <w:rsid w:val="009A6E68"/>
    <w:rsid w:val="009B0A1C"/>
    <w:rsid w:val="009B0EC1"/>
    <w:rsid w:val="009B1011"/>
    <w:rsid w:val="009B2348"/>
    <w:rsid w:val="009B5854"/>
    <w:rsid w:val="009B6548"/>
    <w:rsid w:val="009B7AA0"/>
    <w:rsid w:val="009C359A"/>
    <w:rsid w:val="009C50EA"/>
    <w:rsid w:val="009C52D5"/>
    <w:rsid w:val="009C641A"/>
    <w:rsid w:val="009C643D"/>
    <w:rsid w:val="009C6DC5"/>
    <w:rsid w:val="009D082E"/>
    <w:rsid w:val="009D0C85"/>
    <w:rsid w:val="009D1104"/>
    <w:rsid w:val="009D2895"/>
    <w:rsid w:val="009D3460"/>
    <w:rsid w:val="009D588F"/>
    <w:rsid w:val="009D6809"/>
    <w:rsid w:val="009E087D"/>
    <w:rsid w:val="009E4A75"/>
    <w:rsid w:val="009E4D38"/>
    <w:rsid w:val="009F0EAC"/>
    <w:rsid w:val="009F1CB1"/>
    <w:rsid w:val="009F2BE7"/>
    <w:rsid w:val="009F508D"/>
    <w:rsid w:val="00A01F0F"/>
    <w:rsid w:val="00A04395"/>
    <w:rsid w:val="00A04602"/>
    <w:rsid w:val="00A054F2"/>
    <w:rsid w:val="00A05935"/>
    <w:rsid w:val="00A05FAA"/>
    <w:rsid w:val="00A069E7"/>
    <w:rsid w:val="00A07AAB"/>
    <w:rsid w:val="00A129AB"/>
    <w:rsid w:val="00A146BC"/>
    <w:rsid w:val="00A14739"/>
    <w:rsid w:val="00A15110"/>
    <w:rsid w:val="00A15B39"/>
    <w:rsid w:val="00A1658F"/>
    <w:rsid w:val="00A2003B"/>
    <w:rsid w:val="00A20C6E"/>
    <w:rsid w:val="00A22070"/>
    <w:rsid w:val="00A22BBB"/>
    <w:rsid w:val="00A230DD"/>
    <w:rsid w:val="00A24332"/>
    <w:rsid w:val="00A2454A"/>
    <w:rsid w:val="00A25939"/>
    <w:rsid w:val="00A26827"/>
    <w:rsid w:val="00A27D17"/>
    <w:rsid w:val="00A3105E"/>
    <w:rsid w:val="00A31085"/>
    <w:rsid w:val="00A31D5F"/>
    <w:rsid w:val="00A31ED6"/>
    <w:rsid w:val="00A32E36"/>
    <w:rsid w:val="00A33087"/>
    <w:rsid w:val="00A33B51"/>
    <w:rsid w:val="00A35337"/>
    <w:rsid w:val="00A35A5C"/>
    <w:rsid w:val="00A35C52"/>
    <w:rsid w:val="00A36BBD"/>
    <w:rsid w:val="00A37CCE"/>
    <w:rsid w:val="00A40A7C"/>
    <w:rsid w:val="00A40E5A"/>
    <w:rsid w:val="00A41423"/>
    <w:rsid w:val="00A4319C"/>
    <w:rsid w:val="00A4345C"/>
    <w:rsid w:val="00A43A37"/>
    <w:rsid w:val="00A43D6E"/>
    <w:rsid w:val="00A44B85"/>
    <w:rsid w:val="00A44C39"/>
    <w:rsid w:val="00A5048F"/>
    <w:rsid w:val="00A54C8B"/>
    <w:rsid w:val="00A579DE"/>
    <w:rsid w:val="00A612E1"/>
    <w:rsid w:val="00A634AD"/>
    <w:rsid w:val="00A64E2F"/>
    <w:rsid w:val="00A65150"/>
    <w:rsid w:val="00A66074"/>
    <w:rsid w:val="00A661A0"/>
    <w:rsid w:val="00A67686"/>
    <w:rsid w:val="00A70173"/>
    <w:rsid w:val="00A714BF"/>
    <w:rsid w:val="00A73454"/>
    <w:rsid w:val="00A73812"/>
    <w:rsid w:val="00A73B1D"/>
    <w:rsid w:val="00A75081"/>
    <w:rsid w:val="00A750DD"/>
    <w:rsid w:val="00A75C37"/>
    <w:rsid w:val="00A84116"/>
    <w:rsid w:val="00A84CCB"/>
    <w:rsid w:val="00A85052"/>
    <w:rsid w:val="00A87152"/>
    <w:rsid w:val="00A91383"/>
    <w:rsid w:val="00A916D3"/>
    <w:rsid w:val="00A9234B"/>
    <w:rsid w:val="00A92BE1"/>
    <w:rsid w:val="00A92FFC"/>
    <w:rsid w:val="00A9399F"/>
    <w:rsid w:val="00A9741F"/>
    <w:rsid w:val="00A97C97"/>
    <w:rsid w:val="00AA0100"/>
    <w:rsid w:val="00AA1382"/>
    <w:rsid w:val="00AA159E"/>
    <w:rsid w:val="00AA2D93"/>
    <w:rsid w:val="00AA3815"/>
    <w:rsid w:val="00AA4A08"/>
    <w:rsid w:val="00AA5330"/>
    <w:rsid w:val="00AA5AA8"/>
    <w:rsid w:val="00AA6FC1"/>
    <w:rsid w:val="00AB0274"/>
    <w:rsid w:val="00AB12A8"/>
    <w:rsid w:val="00AB12B4"/>
    <w:rsid w:val="00AB2AC4"/>
    <w:rsid w:val="00AB2F98"/>
    <w:rsid w:val="00AB4707"/>
    <w:rsid w:val="00AB5C0A"/>
    <w:rsid w:val="00AB7FE6"/>
    <w:rsid w:val="00AC0B5E"/>
    <w:rsid w:val="00AC0E24"/>
    <w:rsid w:val="00AC133B"/>
    <w:rsid w:val="00AC20AA"/>
    <w:rsid w:val="00AC2166"/>
    <w:rsid w:val="00AC5D18"/>
    <w:rsid w:val="00AD0172"/>
    <w:rsid w:val="00AD03AE"/>
    <w:rsid w:val="00AD4048"/>
    <w:rsid w:val="00AD5C85"/>
    <w:rsid w:val="00AE06CF"/>
    <w:rsid w:val="00AE0844"/>
    <w:rsid w:val="00AE1640"/>
    <w:rsid w:val="00AE219D"/>
    <w:rsid w:val="00AE236C"/>
    <w:rsid w:val="00AE2AFA"/>
    <w:rsid w:val="00AE56FF"/>
    <w:rsid w:val="00AF0050"/>
    <w:rsid w:val="00AF0FBD"/>
    <w:rsid w:val="00AF27DF"/>
    <w:rsid w:val="00AF2DB1"/>
    <w:rsid w:val="00AF4FD5"/>
    <w:rsid w:val="00AF5773"/>
    <w:rsid w:val="00AF59CD"/>
    <w:rsid w:val="00AF6FA7"/>
    <w:rsid w:val="00AF7E21"/>
    <w:rsid w:val="00B02184"/>
    <w:rsid w:val="00B02E3E"/>
    <w:rsid w:val="00B0528D"/>
    <w:rsid w:val="00B079C3"/>
    <w:rsid w:val="00B115F3"/>
    <w:rsid w:val="00B11F1D"/>
    <w:rsid w:val="00B13892"/>
    <w:rsid w:val="00B14405"/>
    <w:rsid w:val="00B1638F"/>
    <w:rsid w:val="00B171B6"/>
    <w:rsid w:val="00B240C9"/>
    <w:rsid w:val="00B26546"/>
    <w:rsid w:val="00B301DD"/>
    <w:rsid w:val="00B305AE"/>
    <w:rsid w:val="00B30B09"/>
    <w:rsid w:val="00B30B2E"/>
    <w:rsid w:val="00B3174E"/>
    <w:rsid w:val="00B3259F"/>
    <w:rsid w:val="00B33163"/>
    <w:rsid w:val="00B336F1"/>
    <w:rsid w:val="00B3425E"/>
    <w:rsid w:val="00B40F4F"/>
    <w:rsid w:val="00B41EBC"/>
    <w:rsid w:val="00B41FDF"/>
    <w:rsid w:val="00B45209"/>
    <w:rsid w:val="00B4543B"/>
    <w:rsid w:val="00B52EB9"/>
    <w:rsid w:val="00B5397E"/>
    <w:rsid w:val="00B540D2"/>
    <w:rsid w:val="00B548F4"/>
    <w:rsid w:val="00B5556A"/>
    <w:rsid w:val="00B5659C"/>
    <w:rsid w:val="00B57766"/>
    <w:rsid w:val="00B577C9"/>
    <w:rsid w:val="00B579C0"/>
    <w:rsid w:val="00B579EA"/>
    <w:rsid w:val="00B609AA"/>
    <w:rsid w:val="00B61426"/>
    <w:rsid w:val="00B62544"/>
    <w:rsid w:val="00B63B81"/>
    <w:rsid w:val="00B70AB7"/>
    <w:rsid w:val="00B70D73"/>
    <w:rsid w:val="00B718D8"/>
    <w:rsid w:val="00B7344F"/>
    <w:rsid w:val="00B743B2"/>
    <w:rsid w:val="00B7498C"/>
    <w:rsid w:val="00B7519B"/>
    <w:rsid w:val="00B758CD"/>
    <w:rsid w:val="00B77251"/>
    <w:rsid w:val="00B82CE2"/>
    <w:rsid w:val="00B867B2"/>
    <w:rsid w:val="00B92B39"/>
    <w:rsid w:val="00B96FCF"/>
    <w:rsid w:val="00BA1A58"/>
    <w:rsid w:val="00BA48A0"/>
    <w:rsid w:val="00BA5A7D"/>
    <w:rsid w:val="00BA63A3"/>
    <w:rsid w:val="00BA73BB"/>
    <w:rsid w:val="00BA7E71"/>
    <w:rsid w:val="00BA7FD3"/>
    <w:rsid w:val="00BB17C1"/>
    <w:rsid w:val="00BB180D"/>
    <w:rsid w:val="00BB24B0"/>
    <w:rsid w:val="00BB24FA"/>
    <w:rsid w:val="00BB2B70"/>
    <w:rsid w:val="00BB463B"/>
    <w:rsid w:val="00BB5E3A"/>
    <w:rsid w:val="00BB6075"/>
    <w:rsid w:val="00BB7126"/>
    <w:rsid w:val="00BC27D4"/>
    <w:rsid w:val="00BC4F99"/>
    <w:rsid w:val="00BC6E86"/>
    <w:rsid w:val="00BC7E96"/>
    <w:rsid w:val="00BD1B1B"/>
    <w:rsid w:val="00BD3256"/>
    <w:rsid w:val="00BD3782"/>
    <w:rsid w:val="00BD44C2"/>
    <w:rsid w:val="00BD4DD1"/>
    <w:rsid w:val="00BD7212"/>
    <w:rsid w:val="00BE0B12"/>
    <w:rsid w:val="00BE2191"/>
    <w:rsid w:val="00BE5984"/>
    <w:rsid w:val="00BE780E"/>
    <w:rsid w:val="00BF0294"/>
    <w:rsid w:val="00BF040A"/>
    <w:rsid w:val="00BF2342"/>
    <w:rsid w:val="00BF2833"/>
    <w:rsid w:val="00BF3C47"/>
    <w:rsid w:val="00BF42B0"/>
    <w:rsid w:val="00BF608D"/>
    <w:rsid w:val="00BF7DEA"/>
    <w:rsid w:val="00C001B3"/>
    <w:rsid w:val="00C008B7"/>
    <w:rsid w:val="00C0240D"/>
    <w:rsid w:val="00C0512B"/>
    <w:rsid w:val="00C054D0"/>
    <w:rsid w:val="00C05526"/>
    <w:rsid w:val="00C06049"/>
    <w:rsid w:val="00C063D7"/>
    <w:rsid w:val="00C06470"/>
    <w:rsid w:val="00C1101E"/>
    <w:rsid w:val="00C1140A"/>
    <w:rsid w:val="00C13ACD"/>
    <w:rsid w:val="00C20001"/>
    <w:rsid w:val="00C202A7"/>
    <w:rsid w:val="00C22749"/>
    <w:rsid w:val="00C22ACB"/>
    <w:rsid w:val="00C23595"/>
    <w:rsid w:val="00C24785"/>
    <w:rsid w:val="00C2513D"/>
    <w:rsid w:val="00C25B7D"/>
    <w:rsid w:val="00C26EAC"/>
    <w:rsid w:val="00C30785"/>
    <w:rsid w:val="00C331E3"/>
    <w:rsid w:val="00C33288"/>
    <w:rsid w:val="00C348AF"/>
    <w:rsid w:val="00C456C1"/>
    <w:rsid w:val="00C53425"/>
    <w:rsid w:val="00C53967"/>
    <w:rsid w:val="00C53DDA"/>
    <w:rsid w:val="00C53FD6"/>
    <w:rsid w:val="00C545DE"/>
    <w:rsid w:val="00C5508A"/>
    <w:rsid w:val="00C56626"/>
    <w:rsid w:val="00C574DD"/>
    <w:rsid w:val="00C57949"/>
    <w:rsid w:val="00C57D4A"/>
    <w:rsid w:val="00C601A9"/>
    <w:rsid w:val="00C6078A"/>
    <w:rsid w:val="00C61CCF"/>
    <w:rsid w:val="00C6223E"/>
    <w:rsid w:val="00C64729"/>
    <w:rsid w:val="00C64F35"/>
    <w:rsid w:val="00C65036"/>
    <w:rsid w:val="00C6698C"/>
    <w:rsid w:val="00C70B1A"/>
    <w:rsid w:val="00C7126D"/>
    <w:rsid w:val="00C723CD"/>
    <w:rsid w:val="00C7302C"/>
    <w:rsid w:val="00C754EA"/>
    <w:rsid w:val="00C75F3C"/>
    <w:rsid w:val="00C76108"/>
    <w:rsid w:val="00C77078"/>
    <w:rsid w:val="00C82518"/>
    <w:rsid w:val="00C82CFD"/>
    <w:rsid w:val="00C82F3C"/>
    <w:rsid w:val="00C8339D"/>
    <w:rsid w:val="00C84A5D"/>
    <w:rsid w:val="00C857EE"/>
    <w:rsid w:val="00C90AF3"/>
    <w:rsid w:val="00C91DE1"/>
    <w:rsid w:val="00C92F71"/>
    <w:rsid w:val="00C93099"/>
    <w:rsid w:val="00C93E2A"/>
    <w:rsid w:val="00C9549C"/>
    <w:rsid w:val="00C97377"/>
    <w:rsid w:val="00C976E9"/>
    <w:rsid w:val="00CA0FBA"/>
    <w:rsid w:val="00CA14D6"/>
    <w:rsid w:val="00CA1C01"/>
    <w:rsid w:val="00CA327E"/>
    <w:rsid w:val="00CA38F3"/>
    <w:rsid w:val="00CA4ABE"/>
    <w:rsid w:val="00CA4C84"/>
    <w:rsid w:val="00CA5071"/>
    <w:rsid w:val="00CA7358"/>
    <w:rsid w:val="00CA768A"/>
    <w:rsid w:val="00CA7A35"/>
    <w:rsid w:val="00CB155E"/>
    <w:rsid w:val="00CB2E33"/>
    <w:rsid w:val="00CB5AC1"/>
    <w:rsid w:val="00CC5A62"/>
    <w:rsid w:val="00CC714B"/>
    <w:rsid w:val="00CD06F8"/>
    <w:rsid w:val="00CD0A84"/>
    <w:rsid w:val="00CD186D"/>
    <w:rsid w:val="00CD18AD"/>
    <w:rsid w:val="00CD1C55"/>
    <w:rsid w:val="00CD33D8"/>
    <w:rsid w:val="00CD480F"/>
    <w:rsid w:val="00CD4986"/>
    <w:rsid w:val="00CD4998"/>
    <w:rsid w:val="00CD65DD"/>
    <w:rsid w:val="00CD7716"/>
    <w:rsid w:val="00CE26E1"/>
    <w:rsid w:val="00CE31F0"/>
    <w:rsid w:val="00CE42DF"/>
    <w:rsid w:val="00CE558A"/>
    <w:rsid w:val="00CE6973"/>
    <w:rsid w:val="00CE71AE"/>
    <w:rsid w:val="00CF5C1C"/>
    <w:rsid w:val="00CF64A1"/>
    <w:rsid w:val="00D0143B"/>
    <w:rsid w:val="00D024DF"/>
    <w:rsid w:val="00D037E1"/>
    <w:rsid w:val="00D0480F"/>
    <w:rsid w:val="00D04C06"/>
    <w:rsid w:val="00D05A5B"/>
    <w:rsid w:val="00D05BAE"/>
    <w:rsid w:val="00D1021B"/>
    <w:rsid w:val="00D10EDA"/>
    <w:rsid w:val="00D10F96"/>
    <w:rsid w:val="00D11E82"/>
    <w:rsid w:val="00D13A93"/>
    <w:rsid w:val="00D13D6D"/>
    <w:rsid w:val="00D1531A"/>
    <w:rsid w:val="00D157C4"/>
    <w:rsid w:val="00D16FA4"/>
    <w:rsid w:val="00D17A7E"/>
    <w:rsid w:val="00D2247A"/>
    <w:rsid w:val="00D224DA"/>
    <w:rsid w:val="00D23A45"/>
    <w:rsid w:val="00D24F47"/>
    <w:rsid w:val="00D27634"/>
    <w:rsid w:val="00D310F0"/>
    <w:rsid w:val="00D31FFA"/>
    <w:rsid w:val="00D35480"/>
    <w:rsid w:val="00D37885"/>
    <w:rsid w:val="00D414CE"/>
    <w:rsid w:val="00D418A3"/>
    <w:rsid w:val="00D42D9E"/>
    <w:rsid w:val="00D43516"/>
    <w:rsid w:val="00D44A55"/>
    <w:rsid w:val="00D451E5"/>
    <w:rsid w:val="00D47A50"/>
    <w:rsid w:val="00D515DF"/>
    <w:rsid w:val="00D51719"/>
    <w:rsid w:val="00D51F33"/>
    <w:rsid w:val="00D51F9B"/>
    <w:rsid w:val="00D525BC"/>
    <w:rsid w:val="00D5319A"/>
    <w:rsid w:val="00D53247"/>
    <w:rsid w:val="00D53345"/>
    <w:rsid w:val="00D53E11"/>
    <w:rsid w:val="00D545BD"/>
    <w:rsid w:val="00D54CA6"/>
    <w:rsid w:val="00D55D38"/>
    <w:rsid w:val="00D567D5"/>
    <w:rsid w:val="00D60C46"/>
    <w:rsid w:val="00D60F2D"/>
    <w:rsid w:val="00D614F3"/>
    <w:rsid w:val="00D615FC"/>
    <w:rsid w:val="00D64BB8"/>
    <w:rsid w:val="00D64DD2"/>
    <w:rsid w:val="00D6523E"/>
    <w:rsid w:val="00D7123A"/>
    <w:rsid w:val="00D72B6F"/>
    <w:rsid w:val="00D74E45"/>
    <w:rsid w:val="00D7620F"/>
    <w:rsid w:val="00D81D0C"/>
    <w:rsid w:val="00D82DC8"/>
    <w:rsid w:val="00D831DC"/>
    <w:rsid w:val="00D84BA1"/>
    <w:rsid w:val="00D850F8"/>
    <w:rsid w:val="00D85942"/>
    <w:rsid w:val="00D87BA2"/>
    <w:rsid w:val="00D91886"/>
    <w:rsid w:val="00D93885"/>
    <w:rsid w:val="00D93ABB"/>
    <w:rsid w:val="00D94D93"/>
    <w:rsid w:val="00D95BC4"/>
    <w:rsid w:val="00D96391"/>
    <w:rsid w:val="00D97143"/>
    <w:rsid w:val="00DA367A"/>
    <w:rsid w:val="00DA59D3"/>
    <w:rsid w:val="00DB024C"/>
    <w:rsid w:val="00DB03D6"/>
    <w:rsid w:val="00DB22E6"/>
    <w:rsid w:val="00DB2C89"/>
    <w:rsid w:val="00DB45DD"/>
    <w:rsid w:val="00DB49BE"/>
    <w:rsid w:val="00DB50A8"/>
    <w:rsid w:val="00DB578B"/>
    <w:rsid w:val="00DB5CFC"/>
    <w:rsid w:val="00DB7941"/>
    <w:rsid w:val="00DB7FCC"/>
    <w:rsid w:val="00DC028D"/>
    <w:rsid w:val="00DC03DE"/>
    <w:rsid w:val="00DC03EF"/>
    <w:rsid w:val="00DC139A"/>
    <w:rsid w:val="00DC1DA0"/>
    <w:rsid w:val="00DC23AF"/>
    <w:rsid w:val="00DC27B9"/>
    <w:rsid w:val="00DC47BF"/>
    <w:rsid w:val="00DC639E"/>
    <w:rsid w:val="00DC690F"/>
    <w:rsid w:val="00DC6E55"/>
    <w:rsid w:val="00DC6F92"/>
    <w:rsid w:val="00DC7162"/>
    <w:rsid w:val="00DC7FF6"/>
    <w:rsid w:val="00DD0CEA"/>
    <w:rsid w:val="00DD1DA3"/>
    <w:rsid w:val="00DD5E22"/>
    <w:rsid w:val="00DD6C9D"/>
    <w:rsid w:val="00DD7C1B"/>
    <w:rsid w:val="00DE1881"/>
    <w:rsid w:val="00DE227A"/>
    <w:rsid w:val="00DE26DD"/>
    <w:rsid w:val="00DE3B72"/>
    <w:rsid w:val="00DE42BD"/>
    <w:rsid w:val="00DE56CA"/>
    <w:rsid w:val="00DE5A9F"/>
    <w:rsid w:val="00DE5D83"/>
    <w:rsid w:val="00DE6E3E"/>
    <w:rsid w:val="00DE7325"/>
    <w:rsid w:val="00DE7969"/>
    <w:rsid w:val="00DF08A8"/>
    <w:rsid w:val="00DF0EB2"/>
    <w:rsid w:val="00DF1B73"/>
    <w:rsid w:val="00DF1E1A"/>
    <w:rsid w:val="00DF2541"/>
    <w:rsid w:val="00DF30F6"/>
    <w:rsid w:val="00DF4508"/>
    <w:rsid w:val="00DF5308"/>
    <w:rsid w:val="00DF5778"/>
    <w:rsid w:val="00DF5F73"/>
    <w:rsid w:val="00DF69A0"/>
    <w:rsid w:val="00E041EA"/>
    <w:rsid w:val="00E0472E"/>
    <w:rsid w:val="00E04CB3"/>
    <w:rsid w:val="00E05BDA"/>
    <w:rsid w:val="00E07012"/>
    <w:rsid w:val="00E074C6"/>
    <w:rsid w:val="00E07DE7"/>
    <w:rsid w:val="00E10D13"/>
    <w:rsid w:val="00E10FBE"/>
    <w:rsid w:val="00E117A3"/>
    <w:rsid w:val="00E11E99"/>
    <w:rsid w:val="00E16D3F"/>
    <w:rsid w:val="00E1749D"/>
    <w:rsid w:val="00E17C0D"/>
    <w:rsid w:val="00E22500"/>
    <w:rsid w:val="00E26137"/>
    <w:rsid w:val="00E2639A"/>
    <w:rsid w:val="00E276BA"/>
    <w:rsid w:val="00E30471"/>
    <w:rsid w:val="00E308F7"/>
    <w:rsid w:val="00E31AFE"/>
    <w:rsid w:val="00E3341D"/>
    <w:rsid w:val="00E338B5"/>
    <w:rsid w:val="00E34597"/>
    <w:rsid w:val="00E34A34"/>
    <w:rsid w:val="00E34E58"/>
    <w:rsid w:val="00E36541"/>
    <w:rsid w:val="00E36632"/>
    <w:rsid w:val="00E37050"/>
    <w:rsid w:val="00E37326"/>
    <w:rsid w:val="00E40B5B"/>
    <w:rsid w:val="00E40E6B"/>
    <w:rsid w:val="00E414B0"/>
    <w:rsid w:val="00E4386E"/>
    <w:rsid w:val="00E448E4"/>
    <w:rsid w:val="00E4520C"/>
    <w:rsid w:val="00E45F99"/>
    <w:rsid w:val="00E46A11"/>
    <w:rsid w:val="00E479B5"/>
    <w:rsid w:val="00E50732"/>
    <w:rsid w:val="00E510FB"/>
    <w:rsid w:val="00E518DC"/>
    <w:rsid w:val="00E54032"/>
    <w:rsid w:val="00E55A2B"/>
    <w:rsid w:val="00E57DE3"/>
    <w:rsid w:val="00E70C5A"/>
    <w:rsid w:val="00E71225"/>
    <w:rsid w:val="00E720B4"/>
    <w:rsid w:val="00E72183"/>
    <w:rsid w:val="00E724DF"/>
    <w:rsid w:val="00E73AC2"/>
    <w:rsid w:val="00E73D6F"/>
    <w:rsid w:val="00E74390"/>
    <w:rsid w:val="00E75650"/>
    <w:rsid w:val="00E77094"/>
    <w:rsid w:val="00E84428"/>
    <w:rsid w:val="00E84D75"/>
    <w:rsid w:val="00E9067C"/>
    <w:rsid w:val="00E90CDC"/>
    <w:rsid w:val="00E937EA"/>
    <w:rsid w:val="00E94BB3"/>
    <w:rsid w:val="00E9610F"/>
    <w:rsid w:val="00E96263"/>
    <w:rsid w:val="00E970D7"/>
    <w:rsid w:val="00EA17F4"/>
    <w:rsid w:val="00EA297F"/>
    <w:rsid w:val="00EA302B"/>
    <w:rsid w:val="00EA4A7E"/>
    <w:rsid w:val="00EA5775"/>
    <w:rsid w:val="00EA6929"/>
    <w:rsid w:val="00EA787D"/>
    <w:rsid w:val="00EA7A59"/>
    <w:rsid w:val="00EA7FCD"/>
    <w:rsid w:val="00EB0797"/>
    <w:rsid w:val="00EB0B89"/>
    <w:rsid w:val="00EB1AC1"/>
    <w:rsid w:val="00EB1CF6"/>
    <w:rsid w:val="00EB1FC1"/>
    <w:rsid w:val="00EB3E88"/>
    <w:rsid w:val="00EB7078"/>
    <w:rsid w:val="00EC11AC"/>
    <w:rsid w:val="00EC2671"/>
    <w:rsid w:val="00EC490F"/>
    <w:rsid w:val="00EC5097"/>
    <w:rsid w:val="00EC5CA9"/>
    <w:rsid w:val="00EC75AD"/>
    <w:rsid w:val="00EC7EB5"/>
    <w:rsid w:val="00ED0E52"/>
    <w:rsid w:val="00ED0EB3"/>
    <w:rsid w:val="00ED0F39"/>
    <w:rsid w:val="00ED1220"/>
    <w:rsid w:val="00ED2905"/>
    <w:rsid w:val="00ED3AC5"/>
    <w:rsid w:val="00ED3B7C"/>
    <w:rsid w:val="00ED41C5"/>
    <w:rsid w:val="00ED498E"/>
    <w:rsid w:val="00ED4F4B"/>
    <w:rsid w:val="00ED5168"/>
    <w:rsid w:val="00ED56E8"/>
    <w:rsid w:val="00EE2F34"/>
    <w:rsid w:val="00EE3555"/>
    <w:rsid w:val="00EE5A54"/>
    <w:rsid w:val="00EE60FF"/>
    <w:rsid w:val="00EE6149"/>
    <w:rsid w:val="00EE6CEC"/>
    <w:rsid w:val="00EE70A8"/>
    <w:rsid w:val="00EE76DF"/>
    <w:rsid w:val="00EE79D1"/>
    <w:rsid w:val="00EE7BBE"/>
    <w:rsid w:val="00EE7EE9"/>
    <w:rsid w:val="00EF056F"/>
    <w:rsid w:val="00EF0825"/>
    <w:rsid w:val="00EF1388"/>
    <w:rsid w:val="00EF15C0"/>
    <w:rsid w:val="00EF168F"/>
    <w:rsid w:val="00EF190A"/>
    <w:rsid w:val="00EF2417"/>
    <w:rsid w:val="00EF3652"/>
    <w:rsid w:val="00EF475E"/>
    <w:rsid w:val="00EF50A0"/>
    <w:rsid w:val="00EF519F"/>
    <w:rsid w:val="00EF5636"/>
    <w:rsid w:val="00EF5763"/>
    <w:rsid w:val="00EF5845"/>
    <w:rsid w:val="00EF58D6"/>
    <w:rsid w:val="00EF68F8"/>
    <w:rsid w:val="00EF6CC3"/>
    <w:rsid w:val="00F01A6A"/>
    <w:rsid w:val="00F01A8A"/>
    <w:rsid w:val="00F02370"/>
    <w:rsid w:val="00F02F55"/>
    <w:rsid w:val="00F04982"/>
    <w:rsid w:val="00F049C1"/>
    <w:rsid w:val="00F056BA"/>
    <w:rsid w:val="00F056FC"/>
    <w:rsid w:val="00F06856"/>
    <w:rsid w:val="00F074A6"/>
    <w:rsid w:val="00F079D9"/>
    <w:rsid w:val="00F07E7B"/>
    <w:rsid w:val="00F108D3"/>
    <w:rsid w:val="00F116F5"/>
    <w:rsid w:val="00F1344D"/>
    <w:rsid w:val="00F13AD3"/>
    <w:rsid w:val="00F16074"/>
    <w:rsid w:val="00F16665"/>
    <w:rsid w:val="00F21C4F"/>
    <w:rsid w:val="00F22315"/>
    <w:rsid w:val="00F227FA"/>
    <w:rsid w:val="00F24245"/>
    <w:rsid w:val="00F26D39"/>
    <w:rsid w:val="00F300E0"/>
    <w:rsid w:val="00F31A54"/>
    <w:rsid w:val="00F320FC"/>
    <w:rsid w:val="00F32104"/>
    <w:rsid w:val="00F32786"/>
    <w:rsid w:val="00F33762"/>
    <w:rsid w:val="00F33945"/>
    <w:rsid w:val="00F33BD8"/>
    <w:rsid w:val="00F346F1"/>
    <w:rsid w:val="00F3470B"/>
    <w:rsid w:val="00F358BF"/>
    <w:rsid w:val="00F40405"/>
    <w:rsid w:val="00F40AE4"/>
    <w:rsid w:val="00F42225"/>
    <w:rsid w:val="00F42E46"/>
    <w:rsid w:val="00F43AC2"/>
    <w:rsid w:val="00F44A9C"/>
    <w:rsid w:val="00F4731F"/>
    <w:rsid w:val="00F47BCA"/>
    <w:rsid w:val="00F52309"/>
    <w:rsid w:val="00F5243F"/>
    <w:rsid w:val="00F52FEF"/>
    <w:rsid w:val="00F530B2"/>
    <w:rsid w:val="00F535A6"/>
    <w:rsid w:val="00F54290"/>
    <w:rsid w:val="00F557E8"/>
    <w:rsid w:val="00F55A50"/>
    <w:rsid w:val="00F56AE5"/>
    <w:rsid w:val="00F6209A"/>
    <w:rsid w:val="00F62B47"/>
    <w:rsid w:val="00F63BF3"/>
    <w:rsid w:val="00F65925"/>
    <w:rsid w:val="00F66D2F"/>
    <w:rsid w:val="00F67A45"/>
    <w:rsid w:val="00F70736"/>
    <w:rsid w:val="00F71F9D"/>
    <w:rsid w:val="00F72AA6"/>
    <w:rsid w:val="00F767EB"/>
    <w:rsid w:val="00F779BA"/>
    <w:rsid w:val="00F8091B"/>
    <w:rsid w:val="00F80920"/>
    <w:rsid w:val="00F82986"/>
    <w:rsid w:val="00F83712"/>
    <w:rsid w:val="00F838B2"/>
    <w:rsid w:val="00F8759B"/>
    <w:rsid w:val="00F9095B"/>
    <w:rsid w:val="00F91159"/>
    <w:rsid w:val="00F92C17"/>
    <w:rsid w:val="00F94574"/>
    <w:rsid w:val="00F94E87"/>
    <w:rsid w:val="00F956F9"/>
    <w:rsid w:val="00F95BC5"/>
    <w:rsid w:val="00F96059"/>
    <w:rsid w:val="00FA3902"/>
    <w:rsid w:val="00FA3A92"/>
    <w:rsid w:val="00FA3B80"/>
    <w:rsid w:val="00FA3CCC"/>
    <w:rsid w:val="00FA4249"/>
    <w:rsid w:val="00FA4D4E"/>
    <w:rsid w:val="00FA59B3"/>
    <w:rsid w:val="00FA65FA"/>
    <w:rsid w:val="00FA6F42"/>
    <w:rsid w:val="00FB0475"/>
    <w:rsid w:val="00FB1082"/>
    <w:rsid w:val="00FB1449"/>
    <w:rsid w:val="00FB158B"/>
    <w:rsid w:val="00FB1A5F"/>
    <w:rsid w:val="00FB3C24"/>
    <w:rsid w:val="00FB4E7D"/>
    <w:rsid w:val="00FC0216"/>
    <w:rsid w:val="00FC0C42"/>
    <w:rsid w:val="00FC15E3"/>
    <w:rsid w:val="00FC15E7"/>
    <w:rsid w:val="00FC2EF6"/>
    <w:rsid w:val="00FC410F"/>
    <w:rsid w:val="00FC6294"/>
    <w:rsid w:val="00FC6BF3"/>
    <w:rsid w:val="00FD185C"/>
    <w:rsid w:val="00FD329F"/>
    <w:rsid w:val="00FD4BE8"/>
    <w:rsid w:val="00FD5F66"/>
    <w:rsid w:val="00FD7A70"/>
    <w:rsid w:val="00FE0A1F"/>
    <w:rsid w:val="00FE347B"/>
    <w:rsid w:val="00FE39C2"/>
    <w:rsid w:val="00FE3FCD"/>
    <w:rsid w:val="00FE456E"/>
    <w:rsid w:val="00FE47C7"/>
    <w:rsid w:val="00FE4F4F"/>
    <w:rsid w:val="00FE5C3A"/>
    <w:rsid w:val="00FE68DE"/>
    <w:rsid w:val="00FE6ED7"/>
    <w:rsid w:val="00FE7DED"/>
    <w:rsid w:val="00FF03CB"/>
    <w:rsid w:val="00FF364D"/>
    <w:rsid w:val="00FF561E"/>
    <w:rsid w:val="00FF641C"/>
    <w:rsid w:val="00FF6A71"/>
    <w:rsid w:val="00FF6CA2"/>
    <w:rsid w:val="0ED2434F"/>
    <w:rsid w:val="109FF56D"/>
    <w:rsid w:val="1656FEF0"/>
    <w:rsid w:val="1B9721F6"/>
    <w:rsid w:val="2AA01040"/>
    <w:rsid w:val="385D967A"/>
    <w:rsid w:val="3B4109B1"/>
    <w:rsid w:val="485DF383"/>
    <w:rsid w:val="55045A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3CE0D"/>
  <w15:chartTrackingRefBased/>
  <w15:docId w15:val="{256B738E-19DC-4848-920A-84AF35C4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1F2"/>
    <w:pPr>
      <w:spacing w:before="120" w:after="200" w:line="300" w:lineRule="auto"/>
    </w:pPr>
    <w:rPr>
      <w:rFonts w:ascii="Montserrat" w:eastAsia="Calibri" w:hAnsi="Montserrat" w:cs="Arial"/>
      <w:color w:val="262626" w:themeColor="text1" w:themeTint="D9"/>
      <w:sz w:val="18"/>
    </w:rPr>
  </w:style>
  <w:style w:type="paragraph" w:styleId="Heading1">
    <w:name w:val="heading 1"/>
    <w:next w:val="Normal"/>
    <w:link w:val="Heading1Char"/>
    <w:uiPriority w:val="9"/>
    <w:qFormat/>
    <w:rsid w:val="00D515DF"/>
    <w:pPr>
      <w:keepNext/>
      <w:keepLines/>
      <w:pBdr>
        <w:bottom w:val="single" w:sz="4" w:space="8" w:color="FFC22F"/>
      </w:pBdr>
      <w:spacing w:before="400" w:after="240" w:line="240" w:lineRule="auto"/>
      <w:outlineLvl w:val="0"/>
    </w:pPr>
    <w:rPr>
      <w:rFonts w:ascii="Montserrat SemiBold" w:eastAsiaTheme="majorEastAsia" w:hAnsi="Montserrat SemiBold" w:cs="Times New Roman (Headings CS)"/>
      <w:b/>
      <w:color w:val="BD0934"/>
      <w:sz w:val="32"/>
      <w:szCs w:val="36"/>
    </w:rPr>
  </w:style>
  <w:style w:type="paragraph" w:styleId="Heading2">
    <w:name w:val="heading 2"/>
    <w:next w:val="Normal"/>
    <w:link w:val="Heading2Char"/>
    <w:uiPriority w:val="9"/>
    <w:unhideWhenUsed/>
    <w:qFormat/>
    <w:rsid w:val="007373BC"/>
    <w:pPr>
      <w:keepNext/>
      <w:keepLines/>
      <w:spacing w:before="160" w:after="0" w:line="240" w:lineRule="auto"/>
      <w:outlineLvl w:val="1"/>
    </w:pPr>
    <w:rPr>
      <w:rFonts w:ascii="Montserrat SemiBold" w:eastAsiaTheme="majorEastAsia" w:hAnsi="Montserrat SemiBold" w:cs="Times New Roman (Headings CS)"/>
      <w:b/>
      <w:caps/>
      <w:color w:val="262626" w:themeColor="text1" w:themeTint="D9"/>
      <w:sz w:val="20"/>
      <w:szCs w:val="28"/>
    </w:rPr>
  </w:style>
  <w:style w:type="paragraph" w:styleId="Heading3">
    <w:name w:val="heading 3"/>
    <w:basedOn w:val="Normal"/>
    <w:next w:val="Normal"/>
    <w:link w:val="Heading3Char"/>
    <w:uiPriority w:val="9"/>
    <w:unhideWhenUsed/>
    <w:qFormat/>
    <w:rsid w:val="00D515DF"/>
    <w:pPr>
      <w:spacing w:before="240" w:after="120"/>
      <w:outlineLvl w:val="2"/>
    </w:pPr>
    <w:rPr>
      <w:rFonts w:ascii="Montserrat SemiBold" w:hAnsi="Montserrat SemiBold"/>
      <w:b/>
      <w:szCs w:val="18"/>
    </w:rPr>
  </w:style>
  <w:style w:type="paragraph" w:styleId="Heading4">
    <w:name w:val="heading 4"/>
    <w:basedOn w:val="Heading3"/>
    <w:next w:val="Normal"/>
    <w:link w:val="Heading4Char"/>
    <w:uiPriority w:val="9"/>
    <w:unhideWhenUsed/>
    <w:rsid w:val="00302B7E"/>
    <w:pPr>
      <w:ind w:left="720"/>
      <w:outlineLvl w:val="3"/>
    </w:pPr>
    <w:rPr>
      <w:color w:val="BD0934"/>
    </w:rPr>
  </w:style>
  <w:style w:type="paragraph" w:styleId="Heading5">
    <w:name w:val="heading 5"/>
    <w:basedOn w:val="Heading4"/>
    <w:next w:val="Normal"/>
    <w:link w:val="Heading5Char"/>
    <w:uiPriority w:val="9"/>
    <w:unhideWhenUsed/>
    <w:rsid w:val="00FB3C24"/>
    <w:pPr>
      <w:outlineLvl w:val="4"/>
    </w:pPr>
  </w:style>
  <w:style w:type="paragraph" w:styleId="Heading6">
    <w:name w:val="heading 6"/>
    <w:basedOn w:val="Heading5"/>
    <w:next w:val="Normal"/>
    <w:link w:val="Heading6Char"/>
    <w:uiPriority w:val="9"/>
    <w:unhideWhenUsed/>
    <w:rsid w:val="00FB3C24"/>
    <w:pPr>
      <w:outlineLvl w:val="5"/>
    </w:pPr>
  </w:style>
  <w:style w:type="paragraph" w:styleId="Heading7">
    <w:name w:val="heading 7"/>
    <w:basedOn w:val="Heading6"/>
    <w:next w:val="Normal"/>
    <w:link w:val="Heading7Char"/>
    <w:uiPriority w:val="9"/>
    <w:unhideWhenUsed/>
    <w:rsid w:val="00FB3C24"/>
    <w:pPr>
      <w:outlineLvl w:val="6"/>
    </w:pPr>
  </w:style>
  <w:style w:type="paragraph" w:styleId="Heading8">
    <w:name w:val="heading 8"/>
    <w:basedOn w:val="Heading7"/>
    <w:next w:val="Normal"/>
    <w:link w:val="Heading8Char"/>
    <w:uiPriority w:val="9"/>
    <w:unhideWhenUsed/>
    <w:rsid w:val="00FB3C24"/>
    <w:pPr>
      <w:outlineLvl w:val="7"/>
    </w:pPr>
  </w:style>
  <w:style w:type="paragraph" w:styleId="Heading9">
    <w:name w:val="heading 9"/>
    <w:basedOn w:val="Heading8"/>
    <w:next w:val="Normal"/>
    <w:link w:val="Heading9Char"/>
    <w:uiPriority w:val="9"/>
    <w:unhideWhenUsed/>
    <w:rsid w:val="00FB3C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5F9"/>
  </w:style>
  <w:style w:type="paragraph" w:styleId="Footer">
    <w:name w:val="footer"/>
    <w:basedOn w:val="Normal"/>
    <w:link w:val="FooterChar"/>
    <w:uiPriority w:val="99"/>
    <w:unhideWhenUsed/>
    <w:qFormat/>
    <w:rsid w:val="001D259F"/>
    <w:pPr>
      <w:tabs>
        <w:tab w:val="center" w:pos="4680"/>
        <w:tab w:val="right" w:pos="9360"/>
      </w:tabs>
      <w:spacing w:after="0" w:line="240" w:lineRule="auto"/>
      <w:jc w:val="both"/>
    </w:pPr>
    <w:rPr>
      <w:sz w:val="15"/>
    </w:rPr>
  </w:style>
  <w:style w:type="character" w:customStyle="1" w:styleId="FooterChar">
    <w:name w:val="Footer Char"/>
    <w:basedOn w:val="DefaultParagraphFont"/>
    <w:link w:val="Footer"/>
    <w:uiPriority w:val="99"/>
    <w:rsid w:val="006645F9"/>
    <w:rPr>
      <w:rFonts w:ascii="Lato" w:eastAsia="Calibri" w:hAnsi="Lato" w:cs="Arial"/>
      <w:color w:val="404040"/>
      <w:sz w:val="15"/>
    </w:rPr>
  </w:style>
  <w:style w:type="paragraph" w:styleId="CommentText">
    <w:name w:val="annotation text"/>
    <w:basedOn w:val="Normal"/>
    <w:link w:val="CommentTextChar"/>
    <w:uiPriority w:val="99"/>
    <w:unhideWhenUsed/>
    <w:rsid w:val="007A1FA2"/>
    <w:pPr>
      <w:spacing w:line="240" w:lineRule="auto"/>
    </w:pPr>
    <w:rPr>
      <w:szCs w:val="20"/>
    </w:rPr>
  </w:style>
  <w:style w:type="character" w:customStyle="1" w:styleId="CommentTextChar">
    <w:name w:val="Comment Text Char"/>
    <w:basedOn w:val="DefaultParagraphFont"/>
    <w:link w:val="CommentText"/>
    <w:uiPriority w:val="99"/>
    <w:rsid w:val="007A1FA2"/>
    <w:rPr>
      <w:rFonts w:ascii="Lato" w:eastAsia="Calibri" w:hAnsi="Lato" w:cs="Arial"/>
      <w:color w:val="404040"/>
      <w:sz w:val="20"/>
      <w:szCs w:val="20"/>
    </w:rPr>
  </w:style>
  <w:style w:type="character" w:styleId="CommentReference">
    <w:name w:val="annotation reference"/>
    <w:basedOn w:val="DefaultParagraphFont"/>
    <w:uiPriority w:val="99"/>
    <w:semiHidden/>
    <w:unhideWhenUsed/>
    <w:rsid w:val="007A1FA2"/>
    <w:rPr>
      <w:sz w:val="16"/>
      <w:szCs w:val="16"/>
    </w:rPr>
  </w:style>
  <w:style w:type="table" w:styleId="GridTable4-Accent1">
    <w:name w:val="Grid Table 4 Accent 1"/>
    <w:basedOn w:val="TableNormal"/>
    <w:uiPriority w:val="49"/>
    <w:rsid w:val="0086483F"/>
    <w:pPr>
      <w:spacing w:after="0" w:line="240" w:lineRule="auto"/>
    </w:pPr>
    <w:rPr>
      <w:rFonts w:ascii="Lato" w:eastAsia="Times New Roman" w:hAnsi="Lato" w:cs="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MediumShading1-Accent1">
    <w:name w:val="Medium Shading 1 Accent 1"/>
    <w:basedOn w:val="TableNormal"/>
    <w:uiPriority w:val="63"/>
    <w:rsid w:val="001C7E05"/>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
    <w:rsid w:val="00D515DF"/>
    <w:rPr>
      <w:rFonts w:ascii="Montserrat SemiBold" w:eastAsiaTheme="majorEastAsia" w:hAnsi="Montserrat SemiBold" w:cs="Times New Roman (Headings CS)"/>
      <w:b/>
      <w:color w:val="BD0934"/>
      <w:sz w:val="32"/>
      <w:szCs w:val="36"/>
    </w:rPr>
  </w:style>
  <w:style w:type="character" w:customStyle="1" w:styleId="Heading2Char">
    <w:name w:val="Heading 2 Char"/>
    <w:basedOn w:val="DefaultParagraphFont"/>
    <w:link w:val="Heading2"/>
    <w:uiPriority w:val="9"/>
    <w:rsid w:val="007373BC"/>
    <w:rPr>
      <w:rFonts w:ascii="Montserrat SemiBold" w:eastAsiaTheme="majorEastAsia" w:hAnsi="Montserrat SemiBold" w:cs="Times New Roman (Headings CS)"/>
      <w:b/>
      <w:caps/>
      <w:color w:val="262626" w:themeColor="text1" w:themeTint="D9"/>
      <w:sz w:val="20"/>
      <w:szCs w:val="28"/>
    </w:rPr>
  </w:style>
  <w:style w:type="character" w:customStyle="1" w:styleId="Heading3Char">
    <w:name w:val="Heading 3 Char"/>
    <w:basedOn w:val="DefaultParagraphFont"/>
    <w:link w:val="Heading3"/>
    <w:uiPriority w:val="9"/>
    <w:rsid w:val="00D515DF"/>
    <w:rPr>
      <w:rFonts w:ascii="Montserrat SemiBold" w:eastAsia="Calibri" w:hAnsi="Montserrat SemiBold" w:cs="Arial"/>
      <w:b/>
      <w:color w:val="262626" w:themeColor="text1" w:themeTint="D9"/>
      <w:sz w:val="20"/>
      <w:szCs w:val="18"/>
    </w:rPr>
  </w:style>
  <w:style w:type="character" w:customStyle="1" w:styleId="Heading4Char">
    <w:name w:val="Heading 4 Char"/>
    <w:basedOn w:val="DefaultParagraphFont"/>
    <w:link w:val="Heading4"/>
    <w:uiPriority w:val="9"/>
    <w:rsid w:val="00302B7E"/>
    <w:rPr>
      <w:rFonts w:ascii="Montserrat SemiBold" w:eastAsia="Calibri" w:hAnsi="Montserrat SemiBold" w:cs="Arial"/>
      <w:b/>
      <w:color w:val="BD0934"/>
      <w:sz w:val="18"/>
      <w:szCs w:val="18"/>
    </w:rPr>
  </w:style>
  <w:style w:type="character" w:customStyle="1" w:styleId="Heading5Char">
    <w:name w:val="Heading 5 Char"/>
    <w:basedOn w:val="DefaultParagraphFont"/>
    <w:link w:val="Heading5"/>
    <w:uiPriority w:val="9"/>
    <w:rsid w:val="00FB3C24"/>
    <w:rPr>
      <w:rFonts w:ascii="Lato" w:eastAsia="Calibri" w:hAnsi="Lato" w:cs="Arial"/>
      <w:b/>
      <w:color w:val="404040" w:themeColor="text1" w:themeTint="BF"/>
      <w:sz w:val="20"/>
      <w:szCs w:val="18"/>
    </w:rPr>
  </w:style>
  <w:style w:type="character" w:customStyle="1" w:styleId="Heading6Char">
    <w:name w:val="Heading 6 Char"/>
    <w:basedOn w:val="DefaultParagraphFont"/>
    <w:link w:val="Heading6"/>
    <w:uiPriority w:val="9"/>
    <w:rsid w:val="00FB3C24"/>
    <w:rPr>
      <w:rFonts w:ascii="Lato" w:eastAsia="Calibri" w:hAnsi="Lato" w:cs="Arial"/>
      <w:b/>
      <w:color w:val="404040" w:themeColor="text1" w:themeTint="BF"/>
      <w:sz w:val="20"/>
      <w:szCs w:val="18"/>
    </w:rPr>
  </w:style>
  <w:style w:type="character" w:customStyle="1" w:styleId="Heading7Char">
    <w:name w:val="Heading 7 Char"/>
    <w:basedOn w:val="DefaultParagraphFont"/>
    <w:link w:val="Heading7"/>
    <w:uiPriority w:val="9"/>
    <w:rsid w:val="00FB3C24"/>
    <w:rPr>
      <w:rFonts w:ascii="Lato" w:eastAsia="Calibri" w:hAnsi="Lato" w:cs="Arial"/>
      <w:b/>
      <w:color w:val="404040" w:themeColor="text1" w:themeTint="BF"/>
      <w:sz w:val="20"/>
      <w:szCs w:val="18"/>
    </w:rPr>
  </w:style>
  <w:style w:type="character" w:customStyle="1" w:styleId="Heading8Char">
    <w:name w:val="Heading 8 Char"/>
    <w:basedOn w:val="DefaultParagraphFont"/>
    <w:link w:val="Heading8"/>
    <w:uiPriority w:val="9"/>
    <w:rsid w:val="00FB3C24"/>
    <w:rPr>
      <w:rFonts w:ascii="Lato" w:eastAsia="Calibri" w:hAnsi="Lato" w:cs="Arial"/>
      <w:b/>
      <w:color w:val="404040" w:themeColor="text1" w:themeTint="BF"/>
      <w:sz w:val="20"/>
      <w:szCs w:val="18"/>
    </w:rPr>
  </w:style>
  <w:style w:type="character" w:customStyle="1" w:styleId="Heading9Char">
    <w:name w:val="Heading 9 Char"/>
    <w:basedOn w:val="DefaultParagraphFont"/>
    <w:link w:val="Heading9"/>
    <w:uiPriority w:val="9"/>
    <w:rsid w:val="00FB3C24"/>
    <w:rPr>
      <w:rFonts w:ascii="Lato" w:eastAsia="Calibri" w:hAnsi="Lato" w:cs="Arial"/>
      <w:b/>
      <w:color w:val="404040" w:themeColor="text1" w:themeTint="BF"/>
      <w:sz w:val="20"/>
      <w:szCs w:val="18"/>
    </w:rPr>
  </w:style>
  <w:style w:type="numbering" w:customStyle="1" w:styleId="NoList1">
    <w:name w:val="No List1"/>
    <w:next w:val="NoList"/>
    <w:uiPriority w:val="99"/>
    <w:semiHidden/>
    <w:unhideWhenUsed/>
    <w:rsid w:val="00705D66"/>
  </w:style>
  <w:style w:type="paragraph" w:styleId="ListBullet4">
    <w:name w:val="List Bullet 4"/>
    <w:basedOn w:val="Normal"/>
    <w:uiPriority w:val="99"/>
    <w:unhideWhenUsed/>
    <w:rsid w:val="005A1961"/>
    <w:pPr>
      <w:numPr>
        <w:numId w:val="13"/>
      </w:numPr>
      <w:spacing w:after="160"/>
    </w:pPr>
  </w:style>
  <w:style w:type="character" w:styleId="Hyperlink">
    <w:name w:val="Hyperlink"/>
    <w:uiPriority w:val="99"/>
    <w:unhideWhenUsed/>
    <w:qFormat/>
    <w:rsid w:val="00AB2F98"/>
    <w:rPr>
      <w:color w:val="BD0934"/>
      <w:u w:val="single"/>
    </w:rPr>
  </w:style>
  <w:style w:type="paragraph" w:styleId="Title">
    <w:name w:val="Title"/>
    <w:next w:val="Normal"/>
    <w:link w:val="TitleChar"/>
    <w:uiPriority w:val="10"/>
    <w:qFormat/>
    <w:rsid w:val="008A61F2"/>
    <w:pPr>
      <w:spacing w:before="240" w:line="300" w:lineRule="auto"/>
    </w:pPr>
    <w:rPr>
      <w:rFonts w:ascii="Montserrat SemiBold" w:eastAsia="Calibri" w:hAnsi="Montserrat SemiBold" w:cs="Arial"/>
      <w:b/>
      <w:color w:val="262626" w:themeColor="text1" w:themeTint="D9"/>
      <w:sz w:val="19"/>
    </w:rPr>
  </w:style>
  <w:style w:type="character" w:customStyle="1" w:styleId="TitleChar">
    <w:name w:val="Title Char"/>
    <w:basedOn w:val="DefaultParagraphFont"/>
    <w:link w:val="Title"/>
    <w:uiPriority w:val="10"/>
    <w:rsid w:val="008A61F2"/>
    <w:rPr>
      <w:rFonts w:ascii="Montserrat SemiBold" w:eastAsia="Calibri" w:hAnsi="Montserrat SemiBold" w:cs="Arial"/>
      <w:b/>
      <w:color w:val="262626" w:themeColor="text1" w:themeTint="D9"/>
      <w:sz w:val="19"/>
    </w:rPr>
  </w:style>
  <w:style w:type="paragraph" w:styleId="TOCHeading">
    <w:name w:val="TOC Heading"/>
    <w:basedOn w:val="Heading1"/>
    <w:next w:val="Normal"/>
    <w:uiPriority w:val="39"/>
    <w:unhideWhenUsed/>
    <w:qFormat/>
    <w:rsid w:val="00D515DF"/>
    <w:pPr>
      <w:outlineLvl w:val="9"/>
    </w:pPr>
    <w:rPr>
      <w:sz w:val="28"/>
    </w:rPr>
  </w:style>
  <w:style w:type="character" w:styleId="UnresolvedMention">
    <w:name w:val="Unresolved Mention"/>
    <w:basedOn w:val="DefaultParagraphFont"/>
    <w:uiPriority w:val="99"/>
    <w:semiHidden/>
    <w:unhideWhenUsed/>
    <w:rsid w:val="00705D66"/>
    <w:rPr>
      <w:color w:val="605E5C"/>
      <w:shd w:val="clear" w:color="auto" w:fill="E1DFDD"/>
    </w:rPr>
  </w:style>
  <w:style w:type="paragraph" w:styleId="TOC1">
    <w:name w:val="toc 1"/>
    <w:basedOn w:val="Normal"/>
    <w:next w:val="Normal"/>
    <w:autoRedefine/>
    <w:uiPriority w:val="39"/>
    <w:unhideWhenUsed/>
    <w:rsid w:val="00650187"/>
    <w:pPr>
      <w:tabs>
        <w:tab w:val="right" w:leader="dot" w:pos="9350"/>
      </w:tabs>
      <w:spacing w:after="240"/>
    </w:pPr>
    <w:rPr>
      <w:rFonts w:ascii="Montserrat SemiBold" w:hAnsi="Montserrat SemiBold" w:cs="Calibri (Body)"/>
      <w:b/>
      <w:bCs/>
      <w:szCs w:val="20"/>
    </w:rPr>
  </w:style>
  <w:style w:type="paragraph" w:styleId="TOC2">
    <w:name w:val="toc 2"/>
    <w:basedOn w:val="Normal"/>
    <w:next w:val="Normal"/>
    <w:autoRedefine/>
    <w:uiPriority w:val="39"/>
    <w:unhideWhenUsed/>
    <w:rsid w:val="002A662B"/>
    <w:pPr>
      <w:tabs>
        <w:tab w:val="right" w:leader="dot" w:pos="9350"/>
      </w:tabs>
      <w:spacing w:after="240" w:line="240" w:lineRule="auto"/>
      <w:ind w:left="216"/>
    </w:pPr>
    <w:rPr>
      <w:rFonts w:cs="Calibri (Body)"/>
      <w:szCs w:val="20"/>
    </w:rPr>
  </w:style>
  <w:style w:type="paragraph" w:styleId="Index1">
    <w:name w:val="index 1"/>
    <w:basedOn w:val="Normal"/>
    <w:next w:val="Normal"/>
    <w:autoRedefine/>
    <w:uiPriority w:val="99"/>
    <w:semiHidden/>
    <w:unhideWhenUsed/>
    <w:rsid w:val="00633DEE"/>
    <w:pPr>
      <w:spacing w:before="0" w:after="0" w:line="240" w:lineRule="auto"/>
      <w:ind w:left="200" w:hanging="200"/>
    </w:pPr>
  </w:style>
  <w:style w:type="table" w:styleId="TableGrid">
    <w:name w:val="Table Grid"/>
    <w:basedOn w:val="TableNormal"/>
    <w:uiPriority w:val="39"/>
    <w:rsid w:val="00705D6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633DEE"/>
  </w:style>
  <w:style w:type="paragraph" w:styleId="BodyText">
    <w:name w:val="Body Text"/>
    <w:basedOn w:val="Normal"/>
    <w:link w:val="BodyTextChar"/>
    <w:semiHidden/>
    <w:unhideWhenUsed/>
    <w:rsid w:val="00633DEE"/>
    <w:pPr>
      <w:spacing w:after="120"/>
    </w:pPr>
  </w:style>
  <w:style w:type="character" w:customStyle="1" w:styleId="BodyTextChar">
    <w:name w:val="Body Text Char"/>
    <w:basedOn w:val="DefaultParagraphFont"/>
    <w:link w:val="BodyText"/>
    <w:semiHidden/>
    <w:rsid w:val="00633DEE"/>
    <w:rPr>
      <w:rFonts w:ascii="Lato" w:eastAsia="Calibri" w:hAnsi="Lato" w:cs="Arial"/>
      <w:color w:val="404040"/>
      <w:sz w:val="20"/>
    </w:rPr>
  </w:style>
  <w:style w:type="paragraph" w:styleId="TOC3">
    <w:name w:val="toc 3"/>
    <w:basedOn w:val="Normal"/>
    <w:next w:val="Normal"/>
    <w:autoRedefine/>
    <w:uiPriority w:val="39"/>
    <w:rsid w:val="00F056BA"/>
    <w:pPr>
      <w:spacing w:after="0"/>
      <w:ind w:left="440"/>
    </w:pPr>
    <w:rPr>
      <w:rFonts w:cs="Calibri (Body)"/>
      <w:iCs/>
      <w:szCs w:val="20"/>
    </w:rPr>
  </w:style>
  <w:style w:type="paragraph" w:styleId="TOC4">
    <w:name w:val="toc 4"/>
    <w:basedOn w:val="Normal"/>
    <w:next w:val="Normal"/>
    <w:autoRedefine/>
    <w:semiHidden/>
    <w:unhideWhenUsed/>
    <w:rsid w:val="00E10FBE"/>
    <w:pPr>
      <w:spacing w:after="100"/>
      <w:ind w:left="600"/>
    </w:pPr>
  </w:style>
  <w:style w:type="paragraph" w:styleId="TOC5">
    <w:name w:val="toc 5"/>
    <w:basedOn w:val="Normal"/>
    <w:next w:val="Normal"/>
    <w:autoRedefine/>
    <w:semiHidden/>
    <w:rsid w:val="00705D66"/>
    <w:pPr>
      <w:spacing w:after="0"/>
      <w:ind w:left="880"/>
    </w:pPr>
    <w:rPr>
      <w:rFonts w:cstheme="minorHAnsi"/>
      <w:szCs w:val="18"/>
    </w:rPr>
  </w:style>
  <w:style w:type="paragraph" w:styleId="TOC7">
    <w:name w:val="toc 7"/>
    <w:basedOn w:val="Normal"/>
    <w:next w:val="Normal"/>
    <w:autoRedefine/>
    <w:semiHidden/>
    <w:rsid w:val="00705D66"/>
    <w:pPr>
      <w:spacing w:after="0"/>
      <w:ind w:left="1320"/>
    </w:pPr>
    <w:rPr>
      <w:rFonts w:cstheme="minorHAnsi"/>
      <w:szCs w:val="18"/>
    </w:rPr>
  </w:style>
  <w:style w:type="paragraph" w:styleId="TOC8">
    <w:name w:val="toc 8"/>
    <w:basedOn w:val="Normal"/>
    <w:next w:val="Normal"/>
    <w:autoRedefine/>
    <w:semiHidden/>
    <w:rsid w:val="00705D66"/>
    <w:pPr>
      <w:spacing w:after="0"/>
      <w:ind w:left="1540"/>
    </w:pPr>
    <w:rPr>
      <w:rFonts w:cstheme="minorHAnsi"/>
      <w:szCs w:val="18"/>
    </w:rPr>
  </w:style>
  <w:style w:type="paragraph" w:styleId="TOC9">
    <w:name w:val="toc 9"/>
    <w:basedOn w:val="Normal"/>
    <w:next w:val="Normal"/>
    <w:autoRedefine/>
    <w:semiHidden/>
    <w:rsid w:val="00705D66"/>
    <w:pPr>
      <w:spacing w:after="0"/>
      <w:ind w:left="1760"/>
    </w:pPr>
    <w:rPr>
      <w:rFonts w:cstheme="minorHAnsi"/>
      <w:szCs w:val="18"/>
    </w:rPr>
  </w:style>
  <w:style w:type="paragraph" w:styleId="BodyTextFirstIndent">
    <w:name w:val="Body Text First Indent"/>
    <w:basedOn w:val="BodyText"/>
    <w:link w:val="BodyTextFirstIndentChar"/>
    <w:uiPriority w:val="99"/>
    <w:semiHidden/>
    <w:unhideWhenUsed/>
    <w:rsid w:val="00633DEE"/>
    <w:pPr>
      <w:spacing w:after="200"/>
      <w:ind w:firstLine="360"/>
    </w:pPr>
  </w:style>
  <w:style w:type="character" w:customStyle="1" w:styleId="BodyTextFirstIndentChar">
    <w:name w:val="Body Text First Indent Char"/>
    <w:basedOn w:val="BodyTextChar"/>
    <w:link w:val="BodyTextFirstIndent"/>
    <w:uiPriority w:val="99"/>
    <w:semiHidden/>
    <w:rsid w:val="00633DEE"/>
    <w:rPr>
      <w:rFonts w:ascii="Lato" w:eastAsia="Calibri" w:hAnsi="Lato" w:cs="Arial"/>
      <w:color w:val="404040"/>
      <w:sz w:val="20"/>
    </w:rPr>
  </w:style>
  <w:style w:type="paragraph" w:styleId="FootnoteText">
    <w:name w:val="footnote text"/>
    <w:basedOn w:val="Normal"/>
    <w:link w:val="FootnoteTextChar"/>
    <w:semiHidden/>
    <w:rsid w:val="00705D66"/>
    <w:pPr>
      <w:spacing w:after="120" w:line="264" w:lineRule="auto"/>
    </w:pPr>
    <w:rPr>
      <w:rFonts w:eastAsiaTheme="minorEastAsia"/>
      <w:sz w:val="21"/>
      <w:szCs w:val="21"/>
    </w:rPr>
  </w:style>
  <w:style w:type="character" w:customStyle="1" w:styleId="FootnoteTextChar">
    <w:name w:val="Footnote Text Char"/>
    <w:basedOn w:val="DefaultParagraphFont"/>
    <w:link w:val="FootnoteText"/>
    <w:semiHidden/>
    <w:rsid w:val="00705D66"/>
    <w:rPr>
      <w:rFonts w:eastAsiaTheme="minorEastAsia"/>
      <w:sz w:val="21"/>
      <w:szCs w:val="21"/>
    </w:rPr>
  </w:style>
  <w:style w:type="character" w:styleId="FootnoteReference">
    <w:name w:val="footnote reference"/>
    <w:basedOn w:val="DefaultParagraphFont"/>
    <w:uiPriority w:val="99"/>
    <w:semiHidden/>
    <w:rsid w:val="00705D66"/>
    <w:rPr>
      <w:vertAlign w:val="superscript"/>
    </w:rPr>
  </w:style>
  <w:style w:type="character" w:styleId="SmartLink">
    <w:name w:val="Smart Link"/>
    <w:basedOn w:val="DefaultParagraphFont"/>
    <w:uiPriority w:val="99"/>
    <w:semiHidden/>
    <w:unhideWhenUsed/>
    <w:rsid w:val="00312FA7"/>
    <w:rPr>
      <w:color w:val="0000FF"/>
      <w:u w:val="single"/>
      <w:shd w:val="clear" w:color="auto" w:fill="F3F2F1"/>
    </w:rPr>
  </w:style>
  <w:style w:type="paragraph" w:styleId="z-BottomofForm">
    <w:name w:val="HTML Bottom of Form"/>
    <w:next w:val="Normal"/>
    <w:link w:val="z-BottomofFormChar"/>
    <w:hidden/>
    <w:rsid w:val="00705D66"/>
    <w:pPr>
      <w:pBdr>
        <w:top w:val="double" w:sz="2" w:space="0" w:color="000000"/>
      </w:pBdr>
      <w:spacing w:after="0" w:line="240" w:lineRule="auto"/>
      <w:jc w:val="center"/>
    </w:pPr>
    <w:rPr>
      <w:rFonts w:ascii="Arial" w:eastAsia="Times New Roman" w:hAnsi="Arial" w:cs="Times New Roman"/>
      <w:snapToGrid w:val="0"/>
      <w:vanish/>
      <w:sz w:val="16"/>
      <w:szCs w:val="20"/>
    </w:rPr>
  </w:style>
  <w:style w:type="character" w:customStyle="1" w:styleId="z-BottomofFormChar">
    <w:name w:val="z-Bottom of Form Char"/>
    <w:basedOn w:val="DefaultParagraphFont"/>
    <w:link w:val="z-BottomofForm"/>
    <w:rsid w:val="00705D66"/>
    <w:rPr>
      <w:rFonts w:ascii="Arial" w:eastAsia="Times New Roman" w:hAnsi="Arial" w:cs="Times New Roman"/>
      <w:snapToGrid w:val="0"/>
      <w:vanish/>
      <w:sz w:val="16"/>
      <w:szCs w:val="20"/>
    </w:rPr>
  </w:style>
  <w:style w:type="paragraph" w:styleId="z-TopofForm">
    <w:name w:val="HTML Top of Form"/>
    <w:next w:val="Normal"/>
    <w:link w:val="z-TopofFormChar"/>
    <w:hidden/>
    <w:rsid w:val="00705D66"/>
    <w:pPr>
      <w:pBdr>
        <w:bottom w:val="double" w:sz="2" w:space="0" w:color="000000"/>
      </w:pBdr>
      <w:spacing w:after="0" w:line="240" w:lineRule="auto"/>
      <w:jc w:val="center"/>
    </w:pPr>
    <w:rPr>
      <w:rFonts w:ascii="Arial" w:eastAsia="Times New Roman" w:hAnsi="Arial" w:cs="Times New Roman"/>
      <w:snapToGrid w:val="0"/>
      <w:vanish/>
      <w:sz w:val="16"/>
      <w:szCs w:val="20"/>
    </w:rPr>
  </w:style>
  <w:style w:type="character" w:customStyle="1" w:styleId="z-TopofFormChar">
    <w:name w:val="z-Top of Form Char"/>
    <w:basedOn w:val="DefaultParagraphFont"/>
    <w:link w:val="z-TopofForm"/>
    <w:rsid w:val="00705D66"/>
    <w:rPr>
      <w:rFonts w:ascii="Arial" w:eastAsia="Times New Roman" w:hAnsi="Arial" w:cs="Times New Roman"/>
      <w:snapToGrid w:val="0"/>
      <w:vanish/>
      <w:sz w:val="16"/>
      <w:szCs w:val="20"/>
    </w:rPr>
  </w:style>
  <w:style w:type="character" w:styleId="FollowedHyperlink">
    <w:name w:val="FollowedHyperlink"/>
    <w:uiPriority w:val="99"/>
    <w:qFormat/>
    <w:rsid w:val="009316CF"/>
    <w:rPr>
      <w:rFonts w:ascii="Montserrat" w:hAnsi="Montserrat"/>
      <w:b w:val="0"/>
      <w:i w:val="0"/>
      <w:color w:val="BD0934"/>
      <w:u w:val="single"/>
    </w:rPr>
  </w:style>
  <w:style w:type="paragraph" w:styleId="DocumentMap">
    <w:name w:val="Document Map"/>
    <w:basedOn w:val="Normal"/>
    <w:link w:val="DocumentMapChar"/>
    <w:semiHidden/>
    <w:unhideWhenUsed/>
    <w:rsid w:val="00574857"/>
    <w:pPr>
      <w:spacing w:before="0" w:after="0" w:line="240" w:lineRule="auto"/>
    </w:pPr>
    <w:rPr>
      <w:rFonts w:ascii="Helvetica" w:hAnsi="Helvetica"/>
      <w:sz w:val="26"/>
      <w:szCs w:val="26"/>
    </w:rPr>
  </w:style>
  <w:style w:type="character" w:customStyle="1" w:styleId="DocumentMapChar">
    <w:name w:val="Document Map Char"/>
    <w:basedOn w:val="DefaultParagraphFont"/>
    <w:link w:val="DocumentMap"/>
    <w:semiHidden/>
    <w:rsid w:val="00574857"/>
    <w:rPr>
      <w:rFonts w:ascii="Helvetica" w:eastAsia="Calibri" w:hAnsi="Helvetica" w:cs="Arial"/>
      <w:color w:val="404040"/>
      <w:sz w:val="26"/>
      <w:szCs w:val="26"/>
    </w:rPr>
  </w:style>
  <w:style w:type="paragraph" w:styleId="Quote">
    <w:name w:val="Quote"/>
    <w:basedOn w:val="Normal"/>
    <w:next w:val="Normal"/>
    <w:link w:val="QuoteChar"/>
    <w:uiPriority w:val="29"/>
    <w:rsid w:val="0057485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4857"/>
    <w:rPr>
      <w:rFonts w:ascii="Lato" w:eastAsia="Calibri" w:hAnsi="Lato" w:cs="Arial"/>
      <w:i/>
      <w:iCs/>
      <w:color w:val="404040" w:themeColor="text1" w:themeTint="BF"/>
      <w:sz w:val="20"/>
    </w:rPr>
  </w:style>
  <w:style w:type="character" w:styleId="PlaceholderText">
    <w:name w:val="Placeholder Text"/>
    <w:uiPriority w:val="99"/>
    <w:semiHidden/>
    <w:rsid w:val="00705D66"/>
    <w:rPr>
      <w:color w:val="808080"/>
    </w:rPr>
  </w:style>
  <w:style w:type="table" w:styleId="ListTable3-Accent1">
    <w:name w:val="List Table 3 Accent 1"/>
    <w:basedOn w:val="TableNormal"/>
    <w:uiPriority w:val="48"/>
    <w:rsid w:val="00705D6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5Dark-Accent1">
    <w:name w:val="Grid Table 5 Dark Accent 1"/>
    <w:basedOn w:val="TableNormal"/>
    <w:uiPriority w:val="50"/>
    <w:rsid w:val="00705D66"/>
    <w:pPr>
      <w:spacing w:after="0" w:line="240" w:lineRule="auto"/>
    </w:pPr>
    <w:rPr>
      <w:rFonts w:eastAsiaTheme="minorEastAsia"/>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CommentSubject">
    <w:name w:val="annotation subject"/>
    <w:basedOn w:val="CommentText"/>
    <w:next w:val="CommentText"/>
    <w:link w:val="CommentSubjectChar"/>
    <w:uiPriority w:val="99"/>
    <w:semiHidden/>
    <w:unhideWhenUsed/>
    <w:rsid w:val="00705D66"/>
    <w:pPr>
      <w:spacing w:after="120" w:line="264" w:lineRule="auto"/>
    </w:pPr>
    <w:rPr>
      <w:rFonts w:eastAsiaTheme="minorEastAsia"/>
      <w:b/>
      <w:bCs/>
      <w:sz w:val="21"/>
      <w:szCs w:val="21"/>
    </w:rPr>
  </w:style>
  <w:style w:type="character" w:customStyle="1" w:styleId="CommentSubjectChar">
    <w:name w:val="Comment Subject Char"/>
    <w:basedOn w:val="CommentTextChar"/>
    <w:link w:val="CommentSubject"/>
    <w:uiPriority w:val="99"/>
    <w:semiHidden/>
    <w:rsid w:val="00705D66"/>
    <w:rPr>
      <w:rFonts w:ascii="Lato" w:eastAsiaTheme="minorEastAsia" w:hAnsi="Lato" w:cs="Arial"/>
      <w:b/>
      <w:bCs/>
      <w:color w:val="404040"/>
      <w:sz w:val="21"/>
      <w:szCs w:val="21"/>
    </w:rPr>
  </w:style>
  <w:style w:type="paragraph" w:styleId="Revision">
    <w:name w:val="Revision"/>
    <w:hidden/>
    <w:uiPriority w:val="99"/>
    <w:semiHidden/>
    <w:rsid w:val="00705D66"/>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iPriority w:val="35"/>
    <w:semiHidden/>
    <w:unhideWhenUsed/>
    <w:qFormat/>
    <w:rsid w:val="00705D66"/>
    <w:pPr>
      <w:spacing w:after="120" w:line="240" w:lineRule="auto"/>
    </w:pPr>
    <w:rPr>
      <w:rFonts w:eastAsiaTheme="minorEastAsia"/>
      <w:b/>
      <w:bCs/>
      <w:color w:val="404040" w:themeColor="text1" w:themeTint="BF"/>
      <w:szCs w:val="20"/>
    </w:rPr>
  </w:style>
  <w:style w:type="numbering" w:customStyle="1" w:styleId="NoList2">
    <w:name w:val="No List2"/>
    <w:next w:val="NoList"/>
    <w:uiPriority w:val="99"/>
    <w:semiHidden/>
    <w:unhideWhenUsed/>
    <w:rsid w:val="00173158"/>
  </w:style>
  <w:style w:type="paragraph" w:customStyle="1" w:styleId="TableParagraph">
    <w:name w:val="Table Paragraph"/>
    <w:basedOn w:val="Normal"/>
    <w:uiPriority w:val="1"/>
    <w:rsid w:val="00191BFF"/>
    <w:pPr>
      <w:widowControl w:val="0"/>
      <w:autoSpaceDE w:val="0"/>
      <w:autoSpaceDN w:val="0"/>
      <w:spacing w:after="0" w:line="240" w:lineRule="auto"/>
    </w:pPr>
    <w:rPr>
      <w:rFonts w:ascii="Calibri" w:hAnsi="Calibri" w:cs="Calibri"/>
      <w:lang w:bidi="en-US"/>
    </w:rPr>
  </w:style>
  <w:style w:type="paragraph" w:customStyle="1" w:styleId="TableHeaders">
    <w:name w:val="Table Headers"/>
    <w:basedOn w:val="Normal"/>
    <w:link w:val="TableHeadersChar"/>
    <w:autoRedefine/>
    <w:qFormat/>
    <w:rsid w:val="00391FFD"/>
    <w:pPr>
      <w:keepNext/>
      <w:keepLines/>
      <w:spacing w:before="40" w:after="40" w:line="240" w:lineRule="auto"/>
      <w:jc w:val="center"/>
    </w:pPr>
    <w:rPr>
      <w:rFonts w:ascii="Montserrat SemiBold" w:hAnsi="Montserrat SemiBold" w:cs="Times New Roman"/>
      <w:b/>
      <w:color w:val="FFFFFF" w:themeColor="background1"/>
      <w:sz w:val="16"/>
      <w:szCs w:val="16"/>
    </w:rPr>
  </w:style>
  <w:style w:type="paragraph" w:customStyle="1" w:styleId="TableText">
    <w:name w:val="Table Text"/>
    <w:basedOn w:val="TableHeaders"/>
    <w:link w:val="TableTextChar"/>
    <w:autoRedefine/>
    <w:qFormat/>
    <w:rsid w:val="00DB49BE"/>
    <w:rPr>
      <w:rFonts w:ascii="Montserrat" w:hAnsi="Montserrat"/>
      <w:b w:val="0"/>
      <w:snapToGrid w:val="0"/>
      <w:szCs w:val="22"/>
    </w:rPr>
  </w:style>
  <w:style w:type="character" w:customStyle="1" w:styleId="TableTextChar">
    <w:name w:val="Table Text Char"/>
    <w:link w:val="TableText"/>
    <w:rsid w:val="00DB49BE"/>
    <w:rPr>
      <w:rFonts w:ascii="Montserrat" w:eastAsia="Calibri" w:hAnsi="Montserrat" w:cs="Times New Roman"/>
      <w:snapToGrid w:val="0"/>
      <w:color w:val="FFFFFF" w:themeColor="background1"/>
      <w:sz w:val="20"/>
    </w:rPr>
  </w:style>
  <w:style w:type="character" w:customStyle="1" w:styleId="TableHeadersChar">
    <w:name w:val="Table Headers Char"/>
    <w:link w:val="TableHeaders"/>
    <w:rsid w:val="00391FFD"/>
    <w:rPr>
      <w:rFonts w:ascii="Montserrat SemiBold" w:eastAsia="Calibri" w:hAnsi="Montserrat SemiBold" w:cs="Times New Roman"/>
      <w:b/>
      <w:color w:val="FFFFFF" w:themeColor="background1"/>
      <w:sz w:val="16"/>
      <w:szCs w:val="16"/>
    </w:rPr>
  </w:style>
  <w:style w:type="paragraph" w:customStyle="1" w:styleId="Default">
    <w:name w:val="Default"/>
    <w:rsid w:val="00AD03AE"/>
    <w:pPr>
      <w:autoSpaceDE w:val="0"/>
      <w:autoSpaceDN w:val="0"/>
      <w:adjustRightInd w:val="0"/>
      <w:spacing w:after="0" w:line="240" w:lineRule="auto"/>
    </w:pPr>
    <w:rPr>
      <w:rFonts w:ascii="Calibri" w:eastAsia="Calibri" w:hAnsi="Calibri" w:cs="Calibri"/>
      <w:color w:val="000000"/>
      <w:sz w:val="24"/>
      <w:szCs w:val="24"/>
    </w:rPr>
  </w:style>
  <w:style w:type="table" w:customStyle="1" w:styleId="TableGrid2">
    <w:name w:val="Table Grid2"/>
    <w:basedOn w:val="TableNormal"/>
    <w:next w:val="TableGrid"/>
    <w:uiPriority w:val="59"/>
    <w:rsid w:val="004078A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Bullet2"/>
    <w:uiPriority w:val="99"/>
    <w:unhideWhenUsed/>
    <w:qFormat/>
    <w:rsid w:val="005A1961"/>
    <w:pPr>
      <w:ind w:left="360"/>
    </w:pPr>
    <w:rPr>
      <w:szCs w:val="20"/>
    </w:rPr>
  </w:style>
  <w:style w:type="numbering" w:customStyle="1" w:styleId="CurrentList1">
    <w:name w:val="Current List1"/>
    <w:uiPriority w:val="99"/>
    <w:rsid w:val="007704D9"/>
    <w:pPr>
      <w:numPr>
        <w:numId w:val="4"/>
      </w:numPr>
    </w:pPr>
  </w:style>
  <w:style w:type="paragraph" w:styleId="ListBullet3">
    <w:name w:val="List Bullet 3"/>
    <w:basedOn w:val="Normal"/>
    <w:uiPriority w:val="99"/>
    <w:unhideWhenUsed/>
    <w:rsid w:val="005A1961"/>
    <w:pPr>
      <w:numPr>
        <w:numId w:val="5"/>
      </w:numPr>
      <w:spacing w:after="160"/>
    </w:pPr>
  </w:style>
  <w:style w:type="paragraph" w:styleId="ListBullet2">
    <w:name w:val="List Bullet 2"/>
    <w:basedOn w:val="Normal"/>
    <w:uiPriority w:val="99"/>
    <w:unhideWhenUsed/>
    <w:rsid w:val="005A1961"/>
    <w:pPr>
      <w:numPr>
        <w:numId w:val="6"/>
      </w:numPr>
      <w:spacing w:after="160"/>
    </w:pPr>
  </w:style>
  <w:style w:type="paragraph" w:styleId="ListNumber">
    <w:name w:val="List Number"/>
    <w:basedOn w:val="Normal"/>
    <w:uiPriority w:val="99"/>
    <w:unhideWhenUsed/>
    <w:qFormat/>
    <w:rsid w:val="00000BA5"/>
    <w:pPr>
      <w:numPr>
        <w:numId w:val="7"/>
      </w:numPr>
    </w:pPr>
  </w:style>
  <w:style w:type="paragraph" w:styleId="ListNumber2">
    <w:name w:val="List Number 2"/>
    <w:basedOn w:val="Normal"/>
    <w:uiPriority w:val="99"/>
    <w:unhideWhenUsed/>
    <w:rsid w:val="00A97C97"/>
    <w:pPr>
      <w:numPr>
        <w:numId w:val="8"/>
      </w:numPr>
    </w:pPr>
  </w:style>
  <w:style w:type="paragraph" w:styleId="ListNumber3">
    <w:name w:val="List Number 3"/>
    <w:basedOn w:val="Normal"/>
    <w:uiPriority w:val="99"/>
    <w:semiHidden/>
    <w:unhideWhenUsed/>
    <w:rsid w:val="00000BA5"/>
    <w:pPr>
      <w:numPr>
        <w:numId w:val="9"/>
      </w:numPr>
    </w:pPr>
  </w:style>
  <w:style w:type="table" w:customStyle="1" w:styleId="ApprovedTable">
    <w:name w:val="ApprovedTable"/>
    <w:basedOn w:val="TableNormal"/>
    <w:uiPriority w:val="99"/>
    <w:rsid w:val="004C3DAC"/>
    <w:pPr>
      <w:spacing w:after="0" w:line="240" w:lineRule="auto"/>
    </w:pPr>
    <w:rPr>
      <w:rFonts w:ascii="Lato" w:hAnsi="Lato"/>
      <w:sz w:val="20"/>
    </w:rPr>
    <w:tblPr>
      <w:tblStyleRowBandSize w:val="1"/>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Pr>
    <w:tblStylePr w:type="firstRow">
      <w:rPr>
        <w:rFonts w:ascii="Segoe UI" w:hAnsi="Segoe UI"/>
        <w:b/>
        <w:color w:val="FFFFFF" w:themeColor="background1"/>
      </w:rPr>
      <w:tblPr/>
      <w:tcPr>
        <w:shd w:val="clear" w:color="auto" w:fill="01599D"/>
      </w:tcPr>
    </w:tblStylePr>
    <w:tblStylePr w:type="band1Horz">
      <w:rPr>
        <w:rFonts w:ascii="Segoe UI" w:hAnsi="Segoe UI"/>
        <w:color w:val="000000" w:themeColor="text1"/>
        <w:sz w:val="20"/>
      </w:rPr>
      <w:tblPr/>
      <w:tcPr>
        <w:shd w:val="clear" w:color="auto" w:fill="F5F5F5"/>
      </w:tcPr>
    </w:tblStylePr>
  </w:style>
  <w:style w:type="table" w:customStyle="1" w:styleId="TableGrid1">
    <w:name w:val="Table Grid1"/>
    <w:basedOn w:val="TableNormal"/>
    <w:next w:val="TableGrid"/>
    <w:uiPriority w:val="39"/>
    <w:rsid w:val="00FA390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
    <w:name w:val="Cover Title"/>
    <w:basedOn w:val="Heading1"/>
    <w:qFormat/>
    <w:rsid w:val="00227675"/>
    <w:pPr>
      <w:spacing w:before="0" w:after="360"/>
    </w:pPr>
    <w:rPr>
      <w:b w:val="0"/>
      <w:bCs/>
      <w:color w:val="262626" w:themeColor="text1" w:themeTint="D9"/>
      <w:sz w:val="56"/>
      <w:szCs w:val="56"/>
    </w:rPr>
  </w:style>
  <w:style w:type="paragraph" w:customStyle="1" w:styleId="CoverSubtitle">
    <w:name w:val="Cover Subtitle"/>
    <w:qFormat/>
    <w:rsid w:val="00227675"/>
    <w:rPr>
      <w:rFonts w:ascii="Montserrat" w:eastAsiaTheme="majorEastAsia" w:hAnsi="Montserrat" w:cstheme="majorBidi"/>
      <w:color w:val="262626" w:themeColor="text1" w:themeTint="D9"/>
      <w:sz w:val="32"/>
      <w:szCs w:val="32"/>
    </w:rPr>
  </w:style>
  <w:style w:type="paragraph" w:customStyle="1" w:styleId="BoardPageGreyBoxTitles">
    <w:name w:val="Board Page Grey Box Titles"/>
    <w:qFormat/>
    <w:rsid w:val="00E414B0"/>
    <w:rPr>
      <w:rFonts w:ascii="Montserrat SemiBold" w:eastAsia="Calibri" w:hAnsi="Montserrat SemiBold" w:cs="Arial"/>
      <w:b/>
      <w:bCs/>
      <w:color w:val="FFFFFF" w:themeColor="background1"/>
      <w:sz w:val="20"/>
    </w:rPr>
  </w:style>
  <w:style w:type="paragraph" w:styleId="ListParagraph">
    <w:name w:val="List Paragraph"/>
    <w:basedOn w:val="Normal"/>
    <w:uiPriority w:val="34"/>
    <w:rsid w:val="00362D4A"/>
    <w:pPr>
      <w:ind w:left="720"/>
      <w:contextualSpacing/>
    </w:pPr>
  </w:style>
  <w:style w:type="character" w:customStyle="1" w:styleId="normaltextrun">
    <w:name w:val="normaltextrun"/>
    <w:basedOn w:val="DefaultParagraphFont"/>
    <w:rsid w:val="00362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2976">
      <w:bodyDiv w:val="1"/>
      <w:marLeft w:val="0"/>
      <w:marRight w:val="0"/>
      <w:marTop w:val="0"/>
      <w:marBottom w:val="0"/>
      <w:divBdr>
        <w:top w:val="none" w:sz="0" w:space="0" w:color="auto"/>
        <w:left w:val="none" w:sz="0" w:space="0" w:color="auto"/>
        <w:bottom w:val="none" w:sz="0" w:space="0" w:color="auto"/>
        <w:right w:val="none" w:sz="0" w:space="0" w:color="auto"/>
      </w:divBdr>
    </w:div>
    <w:div w:id="470559479">
      <w:bodyDiv w:val="1"/>
      <w:marLeft w:val="0"/>
      <w:marRight w:val="0"/>
      <w:marTop w:val="0"/>
      <w:marBottom w:val="0"/>
      <w:divBdr>
        <w:top w:val="none" w:sz="0" w:space="0" w:color="auto"/>
        <w:left w:val="none" w:sz="0" w:space="0" w:color="auto"/>
        <w:bottom w:val="none" w:sz="0" w:space="0" w:color="auto"/>
        <w:right w:val="none" w:sz="0" w:space="0" w:color="auto"/>
      </w:divBdr>
    </w:div>
    <w:div w:id="592327065">
      <w:bodyDiv w:val="1"/>
      <w:marLeft w:val="0"/>
      <w:marRight w:val="0"/>
      <w:marTop w:val="0"/>
      <w:marBottom w:val="0"/>
      <w:divBdr>
        <w:top w:val="none" w:sz="0" w:space="0" w:color="auto"/>
        <w:left w:val="none" w:sz="0" w:space="0" w:color="auto"/>
        <w:bottom w:val="none" w:sz="0" w:space="0" w:color="auto"/>
        <w:right w:val="none" w:sz="0" w:space="0" w:color="auto"/>
      </w:divBdr>
    </w:div>
    <w:div w:id="627588042">
      <w:bodyDiv w:val="1"/>
      <w:marLeft w:val="0"/>
      <w:marRight w:val="0"/>
      <w:marTop w:val="0"/>
      <w:marBottom w:val="0"/>
      <w:divBdr>
        <w:top w:val="none" w:sz="0" w:space="0" w:color="auto"/>
        <w:left w:val="none" w:sz="0" w:space="0" w:color="auto"/>
        <w:bottom w:val="none" w:sz="0" w:space="0" w:color="auto"/>
        <w:right w:val="none" w:sz="0" w:space="0" w:color="auto"/>
      </w:divBdr>
    </w:div>
    <w:div w:id="907033959">
      <w:bodyDiv w:val="1"/>
      <w:marLeft w:val="0"/>
      <w:marRight w:val="0"/>
      <w:marTop w:val="0"/>
      <w:marBottom w:val="0"/>
      <w:divBdr>
        <w:top w:val="none" w:sz="0" w:space="0" w:color="auto"/>
        <w:left w:val="none" w:sz="0" w:space="0" w:color="auto"/>
        <w:bottom w:val="none" w:sz="0" w:space="0" w:color="auto"/>
        <w:right w:val="none" w:sz="0" w:space="0" w:color="auto"/>
      </w:divBdr>
    </w:div>
    <w:div w:id="958605840">
      <w:bodyDiv w:val="1"/>
      <w:marLeft w:val="0"/>
      <w:marRight w:val="0"/>
      <w:marTop w:val="0"/>
      <w:marBottom w:val="0"/>
      <w:divBdr>
        <w:top w:val="none" w:sz="0" w:space="0" w:color="auto"/>
        <w:left w:val="none" w:sz="0" w:space="0" w:color="auto"/>
        <w:bottom w:val="none" w:sz="0" w:space="0" w:color="auto"/>
        <w:right w:val="none" w:sz="0" w:space="0" w:color="auto"/>
      </w:divBdr>
    </w:div>
    <w:div w:id="1097478710">
      <w:bodyDiv w:val="1"/>
      <w:marLeft w:val="0"/>
      <w:marRight w:val="0"/>
      <w:marTop w:val="0"/>
      <w:marBottom w:val="0"/>
      <w:divBdr>
        <w:top w:val="none" w:sz="0" w:space="0" w:color="auto"/>
        <w:left w:val="none" w:sz="0" w:space="0" w:color="auto"/>
        <w:bottom w:val="none" w:sz="0" w:space="0" w:color="auto"/>
        <w:right w:val="none" w:sz="0" w:space="0" w:color="auto"/>
      </w:divBdr>
    </w:div>
    <w:div w:id="1320966923">
      <w:bodyDiv w:val="1"/>
      <w:marLeft w:val="0"/>
      <w:marRight w:val="0"/>
      <w:marTop w:val="0"/>
      <w:marBottom w:val="0"/>
      <w:divBdr>
        <w:top w:val="none" w:sz="0" w:space="0" w:color="auto"/>
        <w:left w:val="none" w:sz="0" w:space="0" w:color="auto"/>
        <w:bottom w:val="none" w:sz="0" w:space="0" w:color="auto"/>
        <w:right w:val="none" w:sz="0" w:space="0" w:color="auto"/>
      </w:divBdr>
    </w:div>
    <w:div w:id="1649894834">
      <w:bodyDiv w:val="1"/>
      <w:marLeft w:val="0"/>
      <w:marRight w:val="0"/>
      <w:marTop w:val="0"/>
      <w:marBottom w:val="0"/>
      <w:divBdr>
        <w:top w:val="none" w:sz="0" w:space="0" w:color="auto"/>
        <w:left w:val="none" w:sz="0" w:space="0" w:color="auto"/>
        <w:bottom w:val="none" w:sz="0" w:space="0" w:color="auto"/>
        <w:right w:val="none" w:sz="0" w:space="0" w:color="auto"/>
      </w:divBdr>
    </w:div>
    <w:div w:id="1660619498">
      <w:bodyDiv w:val="1"/>
      <w:marLeft w:val="0"/>
      <w:marRight w:val="0"/>
      <w:marTop w:val="0"/>
      <w:marBottom w:val="0"/>
      <w:divBdr>
        <w:top w:val="none" w:sz="0" w:space="0" w:color="auto"/>
        <w:left w:val="none" w:sz="0" w:space="0" w:color="auto"/>
        <w:bottom w:val="none" w:sz="0" w:space="0" w:color="auto"/>
        <w:right w:val="none" w:sz="0" w:space="0" w:color="auto"/>
      </w:divBdr>
      <w:divsChild>
        <w:div w:id="150565146">
          <w:marLeft w:val="0"/>
          <w:marRight w:val="0"/>
          <w:marTop w:val="0"/>
          <w:marBottom w:val="0"/>
          <w:divBdr>
            <w:top w:val="none" w:sz="0" w:space="0" w:color="auto"/>
            <w:left w:val="none" w:sz="0" w:space="0" w:color="auto"/>
            <w:bottom w:val="none" w:sz="0" w:space="0" w:color="auto"/>
            <w:right w:val="none" w:sz="0" w:space="0" w:color="auto"/>
          </w:divBdr>
        </w:div>
        <w:div w:id="247740456">
          <w:marLeft w:val="0"/>
          <w:marRight w:val="0"/>
          <w:marTop w:val="0"/>
          <w:marBottom w:val="0"/>
          <w:divBdr>
            <w:top w:val="none" w:sz="0" w:space="0" w:color="auto"/>
            <w:left w:val="none" w:sz="0" w:space="0" w:color="auto"/>
            <w:bottom w:val="none" w:sz="0" w:space="0" w:color="auto"/>
            <w:right w:val="none" w:sz="0" w:space="0" w:color="auto"/>
          </w:divBdr>
        </w:div>
        <w:div w:id="1934170851">
          <w:marLeft w:val="0"/>
          <w:marRight w:val="0"/>
          <w:marTop w:val="0"/>
          <w:marBottom w:val="0"/>
          <w:divBdr>
            <w:top w:val="none" w:sz="0" w:space="0" w:color="auto"/>
            <w:left w:val="none" w:sz="0" w:space="0" w:color="auto"/>
            <w:bottom w:val="none" w:sz="0" w:space="0" w:color="auto"/>
            <w:right w:val="none" w:sz="0" w:space="0" w:color="auto"/>
          </w:divBdr>
        </w:div>
      </w:divsChild>
    </w:div>
    <w:div w:id="1703554835">
      <w:bodyDiv w:val="1"/>
      <w:marLeft w:val="0"/>
      <w:marRight w:val="0"/>
      <w:marTop w:val="0"/>
      <w:marBottom w:val="0"/>
      <w:divBdr>
        <w:top w:val="none" w:sz="0" w:space="0" w:color="auto"/>
        <w:left w:val="none" w:sz="0" w:space="0" w:color="auto"/>
        <w:bottom w:val="none" w:sz="0" w:space="0" w:color="auto"/>
        <w:right w:val="none" w:sz="0" w:space="0" w:color="auto"/>
      </w:divBdr>
    </w:div>
    <w:div w:id="1878006716">
      <w:bodyDiv w:val="1"/>
      <w:marLeft w:val="0"/>
      <w:marRight w:val="0"/>
      <w:marTop w:val="0"/>
      <w:marBottom w:val="0"/>
      <w:divBdr>
        <w:top w:val="none" w:sz="0" w:space="0" w:color="auto"/>
        <w:left w:val="none" w:sz="0" w:space="0" w:color="auto"/>
        <w:bottom w:val="none" w:sz="0" w:space="0" w:color="auto"/>
        <w:right w:val="none" w:sz="0" w:space="0" w:color="auto"/>
      </w:divBdr>
    </w:div>
    <w:div w:id="1881701741">
      <w:bodyDiv w:val="1"/>
      <w:marLeft w:val="0"/>
      <w:marRight w:val="0"/>
      <w:marTop w:val="0"/>
      <w:marBottom w:val="0"/>
      <w:divBdr>
        <w:top w:val="none" w:sz="0" w:space="0" w:color="auto"/>
        <w:left w:val="none" w:sz="0" w:space="0" w:color="auto"/>
        <w:bottom w:val="none" w:sz="0" w:space="0" w:color="auto"/>
        <w:right w:val="none" w:sz="0" w:space="0" w:color="auto"/>
      </w:divBdr>
    </w:div>
    <w:div w:id="1938829021">
      <w:bodyDiv w:val="1"/>
      <w:marLeft w:val="0"/>
      <w:marRight w:val="0"/>
      <w:marTop w:val="0"/>
      <w:marBottom w:val="0"/>
      <w:divBdr>
        <w:top w:val="none" w:sz="0" w:space="0" w:color="auto"/>
        <w:left w:val="none" w:sz="0" w:space="0" w:color="auto"/>
        <w:bottom w:val="none" w:sz="0" w:space="0" w:color="auto"/>
        <w:right w:val="none" w:sz="0" w:space="0" w:color="auto"/>
      </w:divBdr>
    </w:div>
    <w:div w:id="210626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MDGovResponsivePage" ma:contentTypeID="0x010100C568DB52D9D0A14D9B2FDCC96666E9F2007948130EC3DB064584E219954237AF3900242457EFB8B24247815D688C526CD44D00F0331536559C4F868426BF38D26F234A00C77D1CDC40475243B288DEA71510191F" ma:contentTypeVersion="2" ma:contentTypeDescription="Toolkit Responsive Page Content Type" ma:contentTypeScope="" ma:versionID="52f4fe3fdb268de8b4e5de60965a9e16">
  <xsd:schema xmlns:xsd="http://www.w3.org/2001/XMLSchema" xmlns:xs="http://www.w3.org/2001/XMLSchema" xmlns:p="http://schemas.microsoft.com/office/2006/metadata/properties" xmlns:ns1="http://schemas.microsoft.com/sharepoint/v3" xmlns:ns2="9931e541-7f1f-458d-bd09-164099b3e016" targetNamespace="http://schemas.microsoft.com/office/2006/metadata/properties" ma:root="true" ma:fieldsID="353b516e0e7bed90bd84738a69b26826" ns1:_="" ns2:_="">
    <xsd:import namespace="http://schemas.microsoft.com/sharepoint/v3"/>
    <xsd:import namespace="9931e541-7f1f-458d-bd09-164099b3e016"/>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PublishingPageImage" minOccurs="0"/>
                <xsd:element ref="ns1:PublishingPageContent" minOccurs="0"/>
                <xsd:element ref="ns1:SummaryLinks" minOccurs="0"/>
                <xsd:element ref="ns1:ArticleByLine" minOccurs="0"/>
                <xsd:element ref="ns1:ArticleStartDate" minOccurs="0"/>
                <xsd:element ref="ns1:PublishingImageCaption" minOccurs="0"/>
                <xsd:element ref="ns1:HeaderStyleDefinitions" minOccurs="0"/>
                <xsd:element ref="ns1:SeoBrowserTitle" minOccurs="0"/>
                <xsd:element ref="ns1:SeoMetaDescription" minOccurs="0"/>
                <xsd:element ref="ns1:SeoKeywords" minOccurs="0"/>
                <xsd:element ref="ns1:SeoRobotsNoIndex" minOccurs="0"/>
                <xsd:element ref="ns2:Main_Content" minOccurs="0"/>
                <xsd:element ref="ns2:Left_Content" minOccurs="0"/>
                <xsd:element ref="ns2:Center_Content" minOccurs="0"/>
                <xsd:element ref="ns2:Right_Content" minOccurs="0"/>
                <xsd:element ref="ns2:Lt_Inner_Content" minOccurs="0"/>
                <xsd:element ref="ns2:Rt_Inner_Content" minOccurs="0"/>
                <xsd:element ref="ns2:Lt_bottom_Content" minOccurs="0"/>
                <xsd:element ref="ns2:Rt_Center_Content" minOccurs="0"/>
                <xsd:element ref="ns2:Rt_bottom_Content" minOccurs="0"/>
                <xsd:element ref="ns2:PageHeadline" minOccurs="0"/>
                <xsd:element ref="ns2:PageKeywords" minOccurs="0"/>
                <xsd:element ref="ns2:PageDescription" minOccurs="0"/>
                <xsd:element ref="ns2:Top_Left_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PublishingPageImage" ma:index="21" nillable="true" ma:displayName="Page Image" ma:description="Page Image is a site column created by the Publishing feature. It is used on the Article Page Content Type as the primary image of the page." ma:internalName="PublishingPageImage">
      <xsd:simpleType>
        <xsd:restriction base="dms:Unknown"/>
      </xsd:simpleType>
    </xsd:element>
    <xsd:element name="PublishingPageContent" ma:index="22"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SummaryLinks" ma:index="23" nillable="true" ma:displayName="Summary Links" ma:description="Summary Links is a site column created by the Publishing feature. It is used on the Welcome Page Content Type to display a set of links." ma:internalName="SummaryLinks">
      <xsd:simpleType>
        <xsd:restriction base="dms:Unknown"/>
      </xsd:simpleType>
    </xsd:element>
    <xsd:element name="ArticleByLine" ma:index="24" nillable="true" ma:displayName="Byline" ma:description="Byline is a site column created by the Publishing feature. It is used on the Article Page Content Type as the byline of the page." ma:internalName="ArticleByLine">
      <xsd:simpleType>
        <xsd:restriction base="dms:Text">
          <xsd:maxLength value="255"/>
        </xsd:restriction>
      </xsd:simpleType>
    </xsd:element>
    <xsd:element name="ArticleStartDate" ma:index="25" nillable="true" ma:displayName="Article Date" ma:description="Article Date is a site column created by the Publishing feature. It is used on the Article Page Content Type as the date of the page." ma:format="DateOnly" ma:internalName="ArticleStartDate">
      <xsd:simpleType>
        <xsd:restriction base="dms:DateTime"/>
      </xsd:simpleType>
    </xsd:element>
    <xsd:element name="PublishingImageCaption" ma:index="26" nillable="true" ma:displayName="Image Caption" ma:description="Image Caption is a site column created by the Publishing feature. It is used on the Article Page Content Type as the caption for the primary image displayed on the page." ma:internalName="PublishingImageCaption">
      <xsd:simpleType>
        <xsd:restriction base="dms:Unknown"/>
      </xsd:simpleType>
    </xsd:element>
    <xsd:element name="HeaderStyleDefinitions" ma:index="27" nillable="true" ma:displayName="Style Definitions" ma:hidden="true" ma:internalName="HeaderStyleDefinitions">
      <xsd:simpleType>
        <xsd:restriction base="dms:Unknown"/>
      </xsd:simpleType>
    </xsd:element>
    <xsd:element name="SeoBrowserTitle" ma:index="28"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9"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30" nillable="true" ma:displayName="Meta Keywords" ma:description="Meta Keywords" ma:hidden="true" ma:internalName="SeoKeywords">
      <xsd:simpleType>
        <xsd:restriction base="dms:Text"/>
      </xsd:simpleType>
    </xsd:element>
    <xsd:element name="SeoRobotsNoIndex" ma:index="31"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31e541-7f1f-458d-bd09-164099b3e016" elementFormDefault="qualified">
    <xsd:import namespace="http://schemas.microsoft.com/office/2006/documentManagement/types"/>
    <xsd:import namespace="http://schemas.microsoft.com/office/infopath/2007/PartnerControls"/>
    <xsd:element name="Main_Content" ma:index="32" nillable="true" ma:displayName="Main_Content" ma:internalName="Main_Content">
      <xsd:simpleType>
        <xsd:restriction base="dms:Unknown"/>
      </xsd:simpleType>
    </xsd:element>
    <xsd:element name="Left_Content" ma:index="33" nillable="true" ma:displayName="Left_Content" ma:internalName="Left_Content">
      <xsd:simpleType>
        <xsd:restriction base="dms:Unknown"/>
      </xsd:simpleType>
    </xsd:element>
    <xsd:element name="Center_Content" ma:index="34" nillable="true" ma:displayName="Center_Content" ma:internalName="Center_Content">
      <xsd:simpleType>
        <xsd:restriction base="dms:Unknown"/>
      </xsd:simpleType>
    </xsd:element>
    <xsd:element name="Right_Content" ma:index="35" nillable="true" ma:displayName="Right_Content" ma:internalName="Right_Content">
      <xsd:simpleType>
        <xsd:restriction base="dms:Unknown"/>
      </xsd:simpleType>
    </xsd:element>
    <xsd:element name="Lt_Inner_Content" ma:index="36" nillable="true" ma:displayName="Lt_Inner_Content" ma:internalName="Lt_Inner_Content">
      <xsd:simpleType>
        <xsd:restriction base="dms:Unknown"/>
      </xsd:simpleType>
    </xsd:element>
    <xsd:element name="Rt_Inner_Content" ma:index="37" nillable="true" ma:displayName="Rt_Inner_Content" ma:internalName="Rt_Inner_Content">
      <xsd:simpleType>
        <xsd:restriction base="dms:Unknown"/>
      </xsd:simpleType>
    </xsd:element>
    <xsd:element name="Lt_bottom_Content" ma:index="38" nillable="true" ma:displayName="Lt_bottom_Content" ma:internalName="Lt_bottom_Content">
      <xsd:simpleType>
        <xsd:restriction base="dms:Unknown"/>
      </xsd:simpleType>
    </xsd:element>
    <xsd:element name="Rt_Center_Content" ma:index="39" nillable="true" ma:displayName="Rt_Center_Content" ma:internalName="Rt_Center_Content">
      <xsd:simpleType>
        <xsd:restriction base="dms:Unknown"/>
      </xsd:simpleType>
    </xsd:element>
    <xsd:element name="Rt_bottom_Content" ma:index="40" nillable="true" ma:displayName="Rt_bottom_Content" ma:internalName="Rt_bottom_Content">
      <xsd:simpleType>
        <xsd:restriction base="dms:Unknown"/>
      </xsd:simpleType>
    </xsd:element>
    <xsd:element name="PageHeadline" ma:index="41" nillable="true" ma:displayName="PageHeadline" ma:internalName="PageHeadline">
      <xsd:simpleType>
        <xsd:restriction base="dms:Text"/>
      </xsd:simpleType>
    </xsd:element>
    <xsd:element name="PageKeywords" ma:index="42" nillable="true" ma:displayName="PageKeywords" ma:internalName="PageKeywords">
      <xsd:simpleType>
        <xsd:restriction base="dms:Text"/>
      </xsd:simpleType>
    </xsd:element>
    <xsd:element name="PageDescription" ma:index="43" nillable="true" ma:displayName="PageDescription" ma:internalName="PageDescription">
      <xsd:simpleType>
        <xsd:restriction base="dms:Text"/>
      </xsd:simpleType>
    </xsd:element>
    <xsd:element name="Top_Left_Content" ma:index="44" nillable="true" ma:displayName="Top_Left_Content" ma:internalName="Top_Left_Content">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Top_Left_Content xmlns="9931e541-7f1f-458d-bd09-164099b3e016" xsi:nil="true"/>
    <PublishingContactEmail xmlns="http://schemas.microsoft.com/sharepoint/v3" xsi:nil="true"/>
    <HeaderStyleDefinitions xmlns="http://schemas.microsoft.com/sharepoint/v3" xsi:nil="true"/>
    <Rt_Center_Content xmlns="9931e541-7f1f-458d-bd09-164099b3e016" xsi:nil="true"/>
    <PublishingVariationRelationshipLinkFieldID xmlns="http://schemas.microsoft.com/sharepoint/v3">
      <Url xsi:nil="true"/>
      <Description xsi:nil="true"/>
    </PublishingVariationRelationshipLinkFieldID>
    <PublishingPageContent xmlns="http://schemas.microsoft.com/sharepoint/v3" xsi:nil="true"/>
    <SeoKeywords xmlns="http://schemas.microsoft.com/sharepoint/v3" xsi:nil="true"/>
    <PageHeadline xmlns="9931e541-7f1f-458d-bd09-164099b3e016" xsi:nil="true"/>
    <PublishingVariationGroupID xmlns="http://schemas.microsoft.com/sharepoint/v3" xsi:nil="true"/>
    <ArticleStartDate xmlns="http://schemas.microsoft.com/sharepoint/v3" xsi:nil="true"/>
    <ArticleByLine xmlns="http://schemas.microsoft.com/sharepoint/v3" xsi:nil="true"/>
    <PublishingImageCaption xmlns="http://schemas.microsoft.com/sharepoint/v3" xsi:nil="true"/>
    <PageDescription xmlns="9931e541-7f1f-458d-bd09-164099b3e016" xsi:nil="true"/>
    <Audience xmlns="http://schemas.microsoft.com/sharepoint/v3" xsi:nil="true"/>
    <PublishingIsFurlPage xmlns="http://schemas.microsoft.com/sharepoint/v3">false</PublishingIsFurlPage>
    <PublishingPageImage xmlns="http://schemas.microsoft.com/sharepoint/v3" xsi:nil="true"/>
    <Left_Content xmlns="9931e541-7f1f-458d-bd09-164099b3e016" xsi:nil="true"/>
    <Rt_Inner_Content xmlns="9931e541-7f1f-458d-bd09-164099b3e016" xsi:nil="true"/>
    <SummaryLinks xmlns="http://schemas.microsoft.com/sharepoint/v3" xsi:nil="true"/>
    <Rt_bottom_Content xmlns="9931e541-7f1f-458d-bd09-164099b3e016" xsi:nil="true"/>
    <PublishingExpirationDate xmlns="http://schemas.microsoft.com/sharepoint/v3" xsi:nil="true"/>
    <SeoBrowserTitle xmlns="http://schemas.microsoft.com/sharepoint/v3" xsi:nil="true"/>
    <Center_Content xmlns="9931e541-7f1f-458d-bd09-164099b3e016" xsi:nil="true"/>
    <Lt_Inner_Content xmlns="9931e541-7f1f-458d-bd09-164099b3e016" xsi:nil="true"/>
    <PageKeywords xmlns="9931e541-7f1f-458d-bd09-164099b3e016" xsi:nil="true"/>
    <PublishingContactPicture xmlns="http://schemas.microsoft.com/sharepoint/v3">
      <Url xsi:nil="true"/>
      <Description xsi:nil="true"/>
    </PublishingContactPicture>
    <Lt_bottom_Content xmlns="9931e541-7f1f-458d-bd09-164099b3e016" xsi:nil="true"/>
    <PublishingStartDate xmlns="http://schemas.microsoft.com/sharepoint/v3" xsi:nil="true"/>
    <SeoRobotsNoIndex xmlns="http://schemas.microsoft.com/sharepoint/v3">false</SeoRobotsNoIndex>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Main_Content xmlns="9931e541-7f1f-458d-bd09-164099b3e016" xsi:nil="true"/>
    <Right_Content xmlns="9931e541-7f1f-458d-bd09-164099b3e016" xsi:nil="true"/>
    <Comments xmlns="http://schemas.microsoft.com/sharepoint/v3" xsi:nil="true"/>
    <PublishingPageLayout xmlns="http://schemas.microsoft.com/sharepoint/v3">
      <Url xsi:nil="true"/>
      <Description xsi:nil="true"/>
    </PublishingPageLayout>
  </documentManagement>
</p:properties>
</file>

<file path=customXml/itemProps1.xml><?xml version="1.0" encoding="utf-8"?>
<ds:datastoreItem xmlns:ds="http://schemas.openxmlformats.org/officeDocument/2006/customXml" ds:itemID="{A9F13EF1-BFD4-4FB9-A02A-65078DC3FA1B}">
  <ds:schemaRefs>
    <ds:schemaRef ds:uri="http://schemas.openxmlformats.org/officeDocument/2006/bibliography"/>
  </ds:schemaRefs>
</ds:datastoreItem>
</file>

<file path=customXml/itemProps2.xml><?xml version="1.0" encoding="utf-8"?>
<ds:datastoreItem xmlns:ds="http://schemas.openxmlformats.org/officeDocument/2006/customXml" ds:itemID="{A2792048-66E2-45EC-9331-65DC4739FD01}"/>
</file>

<file path=customXml/itemProps3.xml><?xml version="1.0" encoding="utf-8"?>
<ds:datastoreItem xmlns:ds="http://schemas.openxmlformats.org/officeDocument/2006/customXml" ds:itemID="{DDA4C99B-0A78-4D4A-9888-3E6CE3B77000}">
  <ds:schemaRefs>
    <ds:schemaRef ds:uri="http://schemas.microsoft.com/sharepoint/v3/contenttype/forms"/>
  </ds:schemaRefs>
</ds:datastoreItem>
</file>

<file path=customXml/itemProps4.xml><?xml version="1.0" encoding="utf-8"?>
<ds:datastoreItem xmlns:ds="http://schemas.openxmlformats.org/officeDocument/2006/customXml" ds:itemID="{880C6BBE-ACDD-4509-9961-3AD053B7C86F}">
  <ds:schemaRefs>
    <ds:schemaRef ds:uri="http://schemas.microsoft.com/office/2006/metadata/properties"/>
    <ds:schemaRef ds:uri="http://schemas.microsoft.com/office/infopath/2007/PartnerControls"/>
    <ds:schemaRef ds:uri="5a3822ad-607c-435c-9737-6eb87f30de8a"/>
    <ds:schemaRef ds:uri="e2a1d22a-0756-4c06-b0d0-4f2fd7470c0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9260</Words>
  <Characters>48615</Characters>
  <Application>Microsoft Office Word</Application>
  <DocSecurity>0</DocSecurity>
  <Lines>1279</Lines>
  <Paragraphs>1015</Paragraphs>
  <ScaleCrop>false</ScaleCrop>
  <HeadingPairs>
    <vt:vector size="2" baseType="variant">
      <vt:variant>
        <vt:lpstr>Title</vt:lpstr>
      </vt:variant>
      <vt:variant>
        <vt:i4>1</vt:i4>
      </vt:variant>
    </vt:vector>
  </HeadingPairs>
  <TitlesOfParts>
    <vt:vector size="1" baseType="lpstr">
      <vt:lpstr>Career and Technical Education: Local Perkins Secondary Application and Guide for the Carl D. Perkins Formula Grant Version 2.0</vt:lpstr>
    </vt:vector>
  </TitlesOfParts>
  <Manager>Office of Grants Administration and Compliance</Manager>
  <Company>Maryland State Department of Education</Company>
  <LinksUpToDate>false</LinksUpToDate>
  <CharactersWithSpaces>56860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and Technical Education: Local Perkins Secondary Application and Guide for the Carl D. Perkins Formula Grant Version 2.0</dc:title>
  <dc:subject>Career and Technical Education: Local Perkins Secondary Application and Guide for the Carl D. Perkins Formula Grant Version 2.0</dc:subject>
  <dc:creator>Office of Grants Administration and Compliance</dc:creator>
  <cp:keywords>Career and Technical Education: Local Perkins Secondary Application and Guide for the Carl D. Perkins Formula Grant Version 2.0</cp:keywords>
  <dc:description>Career and Technical Education: Local Perkins Secondary Application and Guide for the Carl D. Perkins Formula Grant Version 2.0_x000d_
</dc:description>
  <cp:lastModifiedBy>Matthew Kim</cp:lastModifiedBy>
  <cp:revision>3</cp:revision>
  <cp:lastPrinted>2024-01-08T22:05:00Z</cp:lastPrinted>
  <dcterms:created xsi:type="dcterms:W3CDTF">2024-05-14T17:50:00Z</dcterms:created>
  <dcterms:modified xsi:type="dcterms:W3CDTF">2024-05-14T18:23:00Z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61f34d8015e917da688dd0477abd34ff2e1266ec7808dfd113e1c1b838d5fec6</vt:lpwstr>
  </property>
  <property fmtid="{D5CDD505-2E9C-101B-9397-08002B2CF9AE}" pid="3" name="ContentTypeId">
    <vt:lpwstr>0x010100C568DB52D9D0A14D9B2FDCC96666E9F2007948130EC3DB064584E219954237AF3900242457EFB8B24247815D688C526CD44D00F0331536559C4F868426BF38D26F234A00C77D1CDC40475243B288DEA71510191F</vt:lpwstr>
  </property>
  <property fmtid="{D5CDD505-2E9C-101B-9397-08002B2CF9AE}" pid="4" name="Order">
    <vt:r8>1600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y fmtid="{D5CDD505-2E9C-101B-9397-08002B2CF9AE}" pid="12" name="_SourceUrl">
    <vt:lpwstr/>
  </property>
  <property fmtid="{D5CDD505-2E9C-101B-9397-08002B2CF9AE}" pid="13" name="_SharedFileIndex">
    <vt:lpwstr/>
  </property>
</Properties>
</file>