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DA7" w:rsidRPr="003F4CB4" w:rsidRDefault="00F07DA7">
      <w:pPr>
        <w:tabs>
          <w:tab w:val="center" w:pos="4986"/>
        </w:tabs>
        <w:spacing w:after="0"/>
        <w:rPr>
          <w:b/>
          <w:color w:val="FFFFFF"/>
          <w:sz w:val="56"/>
          <w:szCs w:val="56"/>
        </w:rPr>
      </w:pPr>
    </w:p>
    <w:p w14:paraId="00000002" w14:textId="77777777" w:rsidR="00F07DA7" w:rsidRPr="003F4CB4" w:rsidRDefault="00F07DA7">
      <w:pPr>
        <w:tabs>
          <w:tab w:val="center" w:pos="4986"/>
        </w:tabs>
        <w:spacing w:before="0" w:after="0"/>
      </w:pPr>
    </w:p>
    <w:p w14:paraId="00000003" w14:textId="2DDDBAB1" w:rsidR="00F07DA7" w:rsidRPr="003F4CB4" w:rsidRDefault="0016446D">
      <w:pPr>
        <w:spacing w:before="0" w:after="0" w:line="240" w:lineRule="auto"/>
      </w:pPr>
      <w:r w:rsidRPr="003F4CB4">
        <w:rPr>
          <w:noProof/>
        </w:rPr>
        <mc:AlternateContent>
          <mc:Choice Requires="wps">
            <w:drawing>
              <wp:anchor distT="0" distB="0" distL="114300" distR="114300" simplePos="0" relativeHeight="251648512" behindDoc="0" locked="0" layoutInCell="1" hidden="0" allowOverlap="1" wp14:anchorId="0697672A" wp14:editId="1CB9252E">
                <wp:simplePos x="0" y="0"/>
                <wp:positionH relativeFrom="margin">
                  <wp:posOffset>146685</wp:posOffset>
                </wp:positionH>
                <wp:positionV relativeFrom="page">
                  <wp:posOffset>4314825</wp:posOffset>
                </wp:positionV>
                <wp:extent cx="6419850" cy="1790700"/>
                <wp:effectExtent l="0" t="0" r="0" b="0"/>
                <wp:wrapNone/>
                <wp:docPr id="397" name="Rectangle 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9850" cy="1790700"/>
                        </a:xfrm>
                        <a:prstGeom prst="rect">
                          <a:avLst/>
                        </a:prstGeom>
                        <a:noFill/>
                        <a:ln w="9525" cap="flat" cmpd="sng">
                          <a:solidFill>
                            <a:srgbClr val="000000">
                              <a:alpha val="0"/>
                            </a:srgbClr>
                          </a:solidFill>
                          <a:prstDash val="solid"/>
                          <a:round/>
                          <a:headEnd type="none" w="sm" len="sm"/>
                          <a:tailEnd type="none" w="sm" len="sm"/>
                        </a:ln>
                      </wps:spPr>
                      <wps:txbx>
                        <w:txbxContent>
                          <w:p w14:paraId="00708013" w14:textId="1A933E9C" w:rsidR="00850227" w:rsidRDefault="005029A2" w:rsidP="003010DC">
                            <w:pPr>
                              <w:spacing w:before="240" w:after="120" w:line="240" w:lineRule="auto"/>
                              <w:ind w:left="-90" w:hanging="270"/>
                              <w:jc w:val="center"/>
                              <w:textDirection w:val="btLr"/>
                              <w:rPr>
                                <w:b/>
                                <w:color w:val="000000"/>
                                <w:sz w:val="48"/>
                              </w:rPr>
                            </w:pPr>
                            <w:r>
                              <w:rPr>
                                <w:b/>
                                <w:color w:val="000000"/>
                                <w:sz w:val="48"/>
                              </w:rPr>
                              <w:t>Stronger Connections Grant</w:t>
                            </w:r>
                            <w:r w:rsidR="00850227">
                              <w:rPr>
                                <w:b/>
                                <w:color w:val="000000"/>
                                <w:sz w:val="48"/>
                              </w:rPr>
                              <w:t xml:space="preserve"> </w:t>
                            </w:r>
                          </w:p>
                          <w:p w14:paraId="420F7D22" w14:textId="7F570DBE" w:rsidR="00850227" w:rsidRDefault="00850227" w:rsidP="003010DC">
                            <w:pPr>
                              <w:spacing w:before="240" w:after="120" w:line="240" w:lineRule="auto"/>
                              <w:ind w:left="-90" w:hanging="270"/>
                              <w:jc w:val="center"/>
                              <w:textDirection w:val="btLr"/>
                              <w:rPr>
                                <w:b/>
                                <w:color w:val="000000"/>
                                <w:sz w:val="48"/>
                              </w:rPr>
                            </w:pPr>
                            <w:r>
                              <w:rPr>
                                <w:b/>
                                <w:color w:val="000000"/>
                                <w:sz w:val="48"/>
                              </w:rPr>
                              <w:t>(S</w:t>
                            </w:r>
                            <w:r w:rsidR="005029A2">
                              <w:rPr>
                                <w:b/>
                                <w:color w:val="000000"/>
                                <w:sz w:val="48"/>
                              </w:rPr>
                              <w:t>CG</w:t>
                            </w:r>
                            <w:r>
                              <w:rPr>
                                <w:b/>
                                <w:color w:val="000000"/>
                                <w:sz w:val="48"/>
                              </w:rPr>
                              <w:t>)</w:t>
                            </w:r>
                          </w:p>
                          <w:p w14:paraId="1CA7BA52" w14:textId="77777777" w:rsidR="00850227" w:rsidRPr="003010DC" w:rsidRDefault="00850227" w:rsidP="00850227">
                            <w:pPr>
                              <w:spacing w:before="240" w:after="120" w:line="240" w:lineRule="auto"/>
                              <w:ind w:left="-90" w:hanging="270"/>
                              <w:textDirection w:val="btLr"/>
                              <w:rPr>
                                <w:b/>
                                <w:color w:val="000000"/>
                                <w:sz w:val="4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97672A" id="Rectangle 397" o:spid="_x0000_s1026" alt="&quot;&quot;" style="position:absolute;margin-left:11.55pt;margin-top:339.75pt;width:505.5pt;height:141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" filled="f">
                <v:stroke startarrowwidth="narrow" startarrowlength="short" endarrowwidth="narrow" endarrowlength="short" opacity="0" joinstyle="round"/>
                <v:textbox inset="2.53958mm,1.2694mm,2.53958mm,1.2694mm">
                  <w:txbxContent>
                    <w:p w14:paraId="00708013" w14:textId="1A933E9C" w:rsidR="00850227" w:rsidRDefault="005029A2" w:rsidP="003010DC">
                      <w:pPr>
                        <w:spacing w:before="240" w:after="120" w:line="240" w:lineRule="auto"/>
                        <w:ind w:left="-90" w:hanging="270"/>
                        <w:jc w:val="center"/>
                        <w:textDirection w:val="btLr"/>
                        <w:rPr>
                          <w:b/>
                          <w:color w:val="000000"/>
                          <w:sz w:val="48"/>
                        </w:rPr>
                      </w:pPr>
                      <w:r>
                        <w:rPr>
                          <w:b/>
                          <w:color w:val="000000"/>
                          <w:sz w:val="48"/>
                        </w:rPr>
                        <w:t>Stronger Connections Grant</w:t>
                      </w:r>
                      <w:r w:rsidR="00850227">
                        <w:rPr>
                          <w:b/>
                          <w:color w:val="000000"/>
                          <w:sz w:val="48"/>
                        </w:rPr>
                        <w:t xml:space="preserve"> </w:t>
                      </w:r>
                    </w:p>
                    <w:p w14:paraId="420F7D22" w14:textId="7F570DBE" w:rsidR="00850227" w:rsidRDefault="00850227" w:rsidP="003010DC">
                      <w:pPr>
                        <w:spacing w:before="240" w:after="120" w:line="240" w:lineRule="auto"/>
                        <w:ind w:left="-90" w:hanging="270"/>
                        <w:jc w:val="center"/>
                        <w:textDirection w:val="btLr"/>
                        <w:rPr>
                          <w:b/>
                          <w:color w:val="000000"/>
                          <w:sz w:val="48"/>
                        </w:rPr>
                      </w:pPr>
                      <w:r>
                        <w:rPr>
                          <w:b/>
                          <w:color w:val="000000"/>
                          <w:sz w:val="48"/>
                        </w:rPr>
                        <w:t>(S</w:t>
                      </w:r>
                      <w:r w:rsidR="005029A2">
                        <w:rPr>
                          <w:b/>
                          <w:color w:val="000000"/>
                          <w:sz w:val="48"/>
                        </w:rPr>
                        <w:t>CG</w:t>
                      </w:r>
                      <w:r>
                        <w:rPr>
                          <w:b/>
                          <w:color w:val="000000"/>
                          <w:sz w:val="48"/>
                        </w:rPr>
                        <w:t>)</w:t>
                      </w:r>
                    </w:p>
                    <w:p w14:paraId="1CA7BA52" w14:textId="77777777" w:rsidR="00850227" w:rsidRPr="003010DC" w:rsidRDefault="00850227" w:rsidP="00850227">
                      <w:pPr>
                        <w:spacing w:before="240" w:after="120" w:line="240" w:lineRule="auto"/>
                        <w:ind w:left="-90" w:hanging="270"/>
                        <w:textDirection w:val="btLr"/>
                        <w:rPr>
                          <w:b/>
                          <w:color w:val="000000"/>
                          <w:sz w:val="48"/>
                        </w:rPr>
                      </w:pPr>
                    </w:p>
                  </w:txbxContent>
                </v:textbox>
                <w10:wrap anchorx="margin" anchory="page"/>
              </v:rect>
            </w:pict>
          </mc:Fallback>
        </mc:AlternateContent>
      </w:r>
      <w:r w:rsidRPr="003F4CB4">
        <w:rPr>
          <w:noProof/>
        </w:rPr>
        <mc:AlternateContent>
          <mc:Choice Requires="wps">
            <w:drawing>
              <wp:anchor distT="0" distB="0" distL="114300" distR="114300" simplePos="0" relativeHeight="251650560" behindDoc="0" locked="0" layoutInCell="1" hidden="0" allowOverlap="1" wp14:anchorId="0D7ABC52" wp14:editId="63217E4A">
                <wp:simplePos x="0" y="0"/>
                <wp:positionH relativeFrom="margin">
                  <wp:align>center</wp:align>
                </wp:positionH>
                <wp:positionV relativeFrom="page">
                  <wp:posOffset>7196456</wp:posOffset>
                </wp:positionV>
                <wp:extent cx="6038187" cy="31750"/>
                <wp:effectExtent l="0" t="0" r="0" b="0"/>
                <wp:wrapNone/>
                <wp:docPr id="386" name="Straight Arrow Connector 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1A510A61" id="_x0000_t32" coordsize="21600,21600" o:spt="32" o:oned="t" path="m,l21600,21600e" filled="f">
                <v:path arrowok="t" fillok="f" o:connecttype="none"/>
                <o:lock v:ext="edit" shapetype="t"/>
              </v:shapetype>
              <v:shape id="Straight Arrow Connector 386" o:spid="_x0000_s1026" type="#_x0000_t32" alt="&quot;&quot;" style="position:absolute;margin-left:0;margin-top:566.65pt;width:475.45pt;height:2.5pt;z-index:251650560;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Pr="003F4CB4">
        <w:rPr>
          <w:noProof/>
        </w:rPr>
        <mc:AlternateContent>
          <mc:Choice Requires="wps">
            <w:drawing>
              <wp:anchor distT="0" distB="0" distL="114300" distR="114300" simplePos="0" relativeHeight="251652608" behindDoc="0" locked="0" layoutInCell="1" hidden="0" allowOverlap="1" wp14:anchorId="1F278446" wp14:editId="16F6CCFA">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41626446" w:rsidR="00F07DA7" w:rsidRDefault="0016446D">
                            <w:pPr>
                              <w:spacing w:before="0" w:after="0" w:line="275" w:lineRule="auto"/>
                              <w:ind w:left="-86" w:hanging="257"/>
                              <w:jc w:val="right"/>
                              <w:textDirection w:val="btLr"/>
                            </w:pPr>
                            <w:r>
                              <w:rPr>
                                <w:color w:val="404040"/>
                                <w:sz w:val="24"/>
                              </w:rPr>
                              <w:t>Baltimore, Maryland 212</w:t>
                            </w:r>
                            <w:r w:rsidR="00B3553A">
                              <w:rPr>
                                <w:color w:val="404040"/>
                                <w:sz w:val="24"/>
                              </w:rPr>
                              <w:t>0</w:t>
                            </w:r>
                            <w:r>
                              <w:rPr>
                                <w:color w:val="404040"/>
                                <w:sz w:val="24"/>
                              </w:rPr>
                              <w:t>1</w:t>
                            </w:r>
                          </w:p>
                          <w:p w14:paraId="313B3F0B" w14:textId="77777777" w:rsidR="00F07DA7" w:rsidRDefault="00F07DA7">
                            <w:pPr>
                              <w:spacing w:before="0" w:after="0" w:line="275" w:lineRule="auto"/>
                              <w:ind w:left="-86" w:hanging="257"/>
                              <w:jc w:val="right"/>
                              <w:textDirection w:val="btLr"/>
                            </w:pPr>
                          </w:p>
                          <w:p w14:paraId="48EE5CFE" w14:textId="6D33D39A" w:rsidR="00F07DA7" w:rsidRPr="00D51C2A" w:rsidRDefault="0016446D">
                            <w:pPr>
                              <w:spacing w:before="0" w:after="0" w:line="275" w:lineRule="auto"/>
                              <w:ind w:left="-86" w:hanging="257"/>
                              <w:jc w:val="right"/>
                              <w:textDirection w:val="btLr"/>
                              <w:rPr>
                                <w:b/>
                                <w:bCs/>
                                <w:color w:val="000000" w:themeColor="text1"/>
                              </w:rPr>
                            </w:pPr>
                            <w:r>
                              <w:rPr>
                                <w:b/>
                                <w:color w:val="01599D"/>
                                <w:sz w:val="24"/>
                              </w:rPr>
                              <w:t>Deadline</w:t>
                            </w:r>
                            <w:r>
                              <w:rPr>
                                <w:b/>
                                <w:color w:val="01599D"/>
                                <w:sz w:val="24"/>
                              </w:rPr>
                              <w:br/>
                            </w:r>
                            <w:r w:rsidR="009E57D2">
                              <w:rPr>
                                <w:b/>
                                <w:bCs/>
                                <w:color w:val="000000" w:themeColor="text1"/>
                                <w:sz w:val="24"/>
                              </w:rPr>
                              <w:t>May</w:t>
                            </w:r>
                            <w:r w:rsidR="00F9533E">
                              <w:rPr>
                                <w:b/>
                                <w:bCs/>
                                <w:color w:val="000000" w:themeColor="text1"/>
                                <w:sz w:val="24"/>
                              </w:rPr>
                              <w:t xml:space="preserve"> </w:t>
                            </w:r>
                            <w:r w:rsidR="00946D22">
                              <w:rPr>
                                <w:b/>
                                <w:bCs/>
                                <w:color w:val="000000" w:themeColor="text1"/>
                                <w:sz w:val="24"/>
                              </w:rPr>
                              <w:t>10</w:t>
                            </w:r>
                            <w:r w:rsidR="00F9533E">
                              <w:rPr>
                                <w:b/>
                                <w:bCs/>
                                <w:color w:val="000000" w:themeColor="text1"/>
                                <w:sz w:val="24"/>
                              </w:rPr>
                              <w:t>, 2023</w:t>
                            </w:r>
                          </w:p>
                          <w:p w14:paraId="7B724780" w14:textId="25EB2472"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BD518E">
                              <w:rPr>
                                <w:color w:val="404040"/>
                                <w:sz w:val="24"/>
                              </w:rPr>
                              <w:t>.</w:t>
                            </w:r>
                            <w:r>
                              <w:rPr>
                                <w:color w:val="404040"/>
                                <w:sz w:val="24"/>
                              </w:rPr>
                              <w:t>m</w:t>
                            </w:r>
                            <w:r w:rsidR="00BD518E">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w:pict>
              <v:rect w14:anchorId="1F278446" id="Rectangle 400" o:spid="_x0000_s1027" alt="&quot;&quot;" style="position:absolute;margin-left:251.7pt;margin-top:581.45pt;width:302.9pt;height:148.05pt;z-index:25165260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CIv5Eu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41626446" w:rsidR="00F07DA7" w:rsidRDefault="0016446D">
                      <w:pPr>
                        <w:spacing w:before="0" w:after="0" w:line="275" w:lineRule="auto"/>
                        <w:ind w:left="-86" w:hanging="257"/>
                        <w:jc w:val="right"/>
                        <w:textDirection w:val="btLr"/>
                      </w:pPr>
                      <w:r>
                        <w:rPr>
                          <w:color w:val="404040"/>
                          <w:sz w:val="24"/>
                        </w:rPr>
                        <w:t>Baltimore, Maryland 212</w:t>
                      </w:r>
                      <w:r w:rsidR="00B3553A">
                        <w:rPr>
                          <w:color w:val="404040"/>
                          <w:sz w:val="24"/>
                        </w:rPr>
                        <w:t>0</w:t>
                      </w:r>
                      <w:r>
                        <w:rPr>
                          <w:color w:val="404040"/>
                          <w:sz w:val="24"/>
                        </w:rPr>
                        <w:t>1</w:t>
                      </w:r>
                    </w:p>
                    <w:p w14:paraId="313B3F0B" w14:textId="77777777" w:rsidR="00F07DA7" w:rsidRDefault="00F07DA7">
                      <w:pPr>
                        <w:spacing w:before="0" w:after="0" w:line="275" w:lineRule="auto"/>
                        <w:ind w:left="-86" w:hanging="257"/>
                        <w:jc w:val="right"/>
                        <w:textDirection w:val="btLr"/>
                      </w:pPr>
                    </w:p>
                    <w:p w14:paraId="48EE5CFE" w14:textId="6D33D39A" w:rsidR="00F07DA7" w:rsidRPr="00D51C2A" w:rsidRDefault="0016446D">
                      <w:pPr>
                        <w:spacing w:before="0" w:after="0" w:line="275" w:lineRule="auto"/>
                        <w:ind w:left="-86" w:hanging="257"/>
                        <w:jc w:val="right"/>
                        <w:textDirection w:val="btLr"/>
                        <w:rPr>
                          <w:b/>
                          <w:bCs/>
                          <w:color w:val="000000" w:themeColor="text1"/>
                        </w:rPr>
                      </w:pPr>
                      <w:r>
                        <w:rPr>
                          <w:b/>
                          <w:color w:val="01599D"/>
                          <w:sz w:val="24"/>
                        </w:rPr>
                        <w:t>Deadline</w:t>
                      </w:r>
                      <w:r>
                        <w:rPr>
                          <w:b/>
                          <w:color w:val="01599D"/>
                          <w:sz w:val="24"/>
                        </w:rPr>
                        <w:br/>
                      </w:r>
                      <w:r w:rsidR="009E57D2">
                        <w:rPr>
                          <w:b/>
                          <w:bCs/>
                          <w:color w:val="000000" w:themeColor="text1"/>
                          <w:sz w:val="24"/>
                        </w:rPr>
                        <w:t>May</w:t>
                      </w:r>
                      <w:r w:rsidR="00F9533E">
                        <w:rPr>
                          <w:b/>
                          <w:bCs/>
                          <w:color w:val="000000" w:themeColor="text1"/>
                          <w:sz w:val="24"/>
                        </w:rPr>
                        <w:t xml:space="preserve"> </w:t>
                      </w:r>
                      <w:r w:rsidR="00946D22">
                        <w:rPr>
                          <w:b/>
                          <w:bCs/>
                          <w:color w:val="000000" w:themeColor="text1"/>
                          <w:sz w:val="24"/>
                        </w:rPr>
                        <w:t>10</w:t>
                      </w:r>
                      <w:r w:rsidR="00F9533E">
                        <w:rPr>
                          <w:b/>
                          <w:bCs/>
                          <w:color w:val="000000" w:themeColor="text1"/>
                          <w:sz w:val="24"/>
                        </w:rPr>
                        <w:t>, 2023</w:t>
                      </w:r>
                    </w:p>
                    <w:p w14:paraId="7B724780" w14:textId="25EB2472"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BD518E">
                        <w:rPr>
                          <w:color w:val="404040"/>
                          <w:sz w:val="24"/>
                        </w:rPr>
                        <w:t>.</w:t>
                      </w:r>
                      <w:r>
                        <w:rPr>
                          <w:color w:val="404040"/>
                          <w:sz w:val="24"/>
                        </w:rPr>
                        <w:t>m</w:t>
                      </w:r>
                      <w:r w:rsidR="00BD518E">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placeholder>
            <w:docPart w:val="98CC4062436B4C01806C8D81165C18B2"/>
          </w:placeholder>
          <w:showingPlcHdr/>
        </w:sdtPr>
        <w:sdtEndPr/>
        <w:sdtContent>
          <w:r w:rsidR="00A202CA">
            <w:t xml:space="preserve">     </w:t>
          </w:r>
        </w:sdtContent>
      </w:sdt>
      <w:r w:rsidRPr="003F4CB4">
        <w:br w:type="page"/>
      </w:r>
      <w:r w:rsidRPr="003F4CB4">
        <w:rPr>
          <w:noProof/>
        </w:rPr>
        <mc:AlternateContent>
          <mc:Choice Requires="wps">
            <w:drawing>
              <wp:anchor distT="0" distB="0" distL="114300" distR="114300" simplePos="0" relativeHeight="251646464" behindDoc="0" locked="0" layoutInCell="1" hidden="0" allowOverlap="1" wp14:anchorId="04924ECC" wp14:editId="7BFEA6DC">
                <wp:simplePos x="0" y="0"/>
                <wp:positionH relativeFrom="column">
                  <wp:posOffset>368300</wp:posOffset>
                </wp:positionH>
                <wp:positionV relativeFrom="paragraph">
                  <wp:posOffset>2425700</wp:posOffset>
                </wp:positionV>
                <wp:extent cx="5606415" cy="615315"/>
                <wp:effectExtent l="0" t="0" r="0" b="0"/>
                <wp:wrapNone/>
                <wp:docPr id="399" name="Rectangle 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04924ECC" id="Rectangle 399" o:spid="_x0000_s1028" alt="&quot;&quot;" style="position:absolute;margin-left:29pt;margin-top:191pt;width:441.45pt;height:48.4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" fillcolor="#1c5890">
                <v:stroke startarrowwidth="narrow" startarrowlength="short" endarrowwidth="narrow" endarrowlength="short" opacity="0" joinstyle="round"/>
                <v:textbox inset="0,0,0,0">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v:textbox>
              </v:rect>
            </w:pict>
          </mc:Fallback>
        </mc:AlternateContent>
      </w:r>
      <w:r w:rsidRPr="003F4CB4">
        <w:rPr>
          <w:noProof/>
        </w:rPr>
        <w:drawing>
          <wp:anchor distT="0" distB="0" distL="114300" distR="114300" simplePos="0" relativeHeight="251655680" behindDoc="0" locked="0" layoutInCell="1" hidden="0" allowOverlap="1" wp14:anchorId="3506FEB7" wp14:editId="790C87E6">
            <wp:simplePos x="0" y="0"/>
            <wp:positionH relativeFrom="column">
              <wp:posOffset>137160</wp:posOffset>
            </wp:positionH>
            <wp:positionV relativeFrom="page">
              <wp:posOffset>1314450</wp:posOffset>
            </wp:positionV>
            <wp:extent cx="2287905" cy="1123950"/>
            <wp:effectExtent l="0" t="0" r="0" b="0"/>
            <wp:wrapNone/>
            <wp:docPr id="40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7905" cy="1123950"/>
                    </a:xfrm>
                    <a:prstGeom prst="rect">
                      <a:avLst/>
                    </a:prstGeom>
                    <a:ln/>
                  </pic:spPr>
                </pic:pic>
              </a:graphicData>
            </a:graphic>
          </wp:anchor>
        </w:drawing>
      </w:r>
    </w:p>
    <w:p w14:paraId="00000004" w14:textId="77777777" w:rsidR="00F07DA7" w:rsidRPr="003F4CB4" w:rsidRDefault="00F07DA7">
      <w:pPr>
        <w:tabs>
          <w:tab w:val="center" w:pos="4986"/>
        </w:tabs>
        <w:spacing w:before="0" w:after="0"/>
      </w:pPr>
    </w:p>
    <w:p w14:paraId="00000005" w14:textId="77777777" w:rsidR="00F07DA7" w:rsidRPr="003F4CB4" w:rsidRDefault="00F07DA7">
      <w:pPr>
        <w:spacing w:before="0" w:after="0"/>
      </w:pPr>
    </w:p>
    <w:p w14:paraId="00000006" w14:textId="6CE8DA9D" w:rsidR="00F07DA7" w:rsidRPr="003F4CB4" w:rsidRDefault="00165128">
      <w:pPr>
        <w:spacing w:before="0" w:after="0" w:line="240" w:lineRule="auto"/>
      </w:pPr>
      <w:r w:rsidRPr="003F4CB4">
        <w:rPr>
          <w:noProof/>
        </w:rPr>
        <mc:AlternateContent>
          <mc:Choice Requires="wps">
            <w:drawing>
              <wp:anchor distT="0" distB="0" distL="114300" distR="114300" simplePos="0" relativeHeight="251657728" behindDoc="0" locked="0" layoutInCell="1" allowOverlap="1" wp14:anchorId="004E5D11" wp14:editId="21C36170">
                <wp:simplePos x="0" y="0"/>
                <wp:positionH relativeFrom="margin">
                  <wp:posOffset>0</wp:posOffset>
                </wp:positionH>
                <wp:positionV relativeFrom="page">
                  <wp:posOffset>1115365</wp:posOffset>
                </wp:positionV>
                <wp:extent cx="3514090" cy="361315"/>
                <wp:effectExtent l="0" t="0" r="10160"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409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0;margin-top:87.8pt;width:276.7pt;height:28.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5C7F65A" w14:textId="682CC17C" w:rsidR="00B1433C" w:rsidRPr="003F4CB4" w:rsidRDefault="00412A11" w:rsidP="00E7243A">
      <w:pPr>
        <w:spacing w:before="240" w:after="120"/>
        <w:contextualSpacing/>
      </w:pPr>
      <w:r w:rsidRPr="003F4CB4">
        <w:rPr>
          <w:noProof/>
        </w:rPr>
        <mc:AlternateContent>
          <mc:Choice Requires="wps">
            <w:drawing>
              <wp:anchor distT="0" distB="0" distL="114300" distR="114300" simplePos="0" relativeHeight="251659776" behindDoc="0" locked="0" layoutInCell="1" allowOverlap="1" wp14:anchorId="039FCE67" wp14:editId="5071115E">
                <wp:simplePos x="0" y="0"/>
                <wp:positionH relativeFrom="column">
                  <wp:posOffset>2937510</wp:posOffset>
                </wp:positionH>
                <wp:positionV relativeFrom="page">
                  <wp:posOffset>1419225</wp:posOffset>
                </wp:positionV>
                <wp:extent cx="3362325" cy="28765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62325" cy="2876550"/>
                        </a:xfrm>
                        <a:prstGeom prst="rect">
                          <a:avLst/>
                        </a:prstGeom>
                        <a:noFill/>
                        <a:ln w="6350" cap="flat" cmpd="sng" algn="ctr">
                          <a:solidFill>
                            <a:prstClr val="black">
                              <a:alpha val="0"/>
                            </a:prstClr>
                          </a:solidFill>
                          <a:prstDash val="solid"/>
                          <a:round/>
                          <a:headEnd type="none" w="med" len="med"/>
                          <a:tailEnd type="none" w="med" len="med"/>
                        </a:ln>
                      </wps:spPr>
                      <wps:txbx>
                        <w:txbxContent>
                          <w:p w14:paraId="6E951FFC" w14:textId="77777777" w:rsidR="009C7DD1" w:rsidRDefault="009C7DD1" w:rsidP="009C7DD1">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9A44090" w14:textId="36050EA1" w:rsidR="00850227" w:rsidRPr="00850227" w:rsidRDefault="00850227" w:rsidP="00850227">
                            <w:pPr>
                              <w:ind w:left="-90"/>
                              <w:rPr>
                                <w:rFonts w:cs="Open Sans"/>
                              </w:rPr>
                            </w:pPr>
                            <w:r w:rsidRPr="00850227">
                              <w:rPr>
                                <w:rFonts w:cs="Open Sans"/>
                                <w:b/>
                                <w:color w:val="01599D"/>
                              </w:rPr>
                              <w:t>Sylvia A. Lawson</w:t>
                            </w:r>
                            <w:r w:rsidR="009C7DD1" w:rsidRPr="00850227">
                              <w:rPr>
                                <w:rFonts w:cs="Open Sans"/>
                                <w:b/>
                                <w:color w:val="01599D"/>
                              </w:rPr>
                              <w:t xml:space="preserve">, </w:t>
                            </w:r>
                            <w:r w:rsidRPr="00850227">
                              <w:rPr>
                                <w:rFonts w:cs="Open Sans"/>
                                <w:b/>
                                <w:color w:val="01599D"/>
                              </w:rPr>
                              <w:t>Ph</w:t>
                            </w:r>
                            <w:r w:rsidR="009C7DD1" w:rsidRPr="00850227">
                              <w:rPr>
                                <w:rFonts w:cs="Open Sans"/>
                                <w:b/>
                                <w:color w:val="01599D"/>
                              </w:rPr>
                              <w:t xml:space="preserve"> D.</w:t>
                            </w:r>
                            <w:r w:rsidR="009C7DD1" w:rsidRPr="00850227">
                              <w:rPr>
                                <w:b/>
                                <w:color w:val="01599D"/>
                              </w:rPr>
                              <w:br/>
                            </w:r>
                            <w:r w:rsidR="009C7DD1" w:rsidRPr="00850227">
                              <w:rPr>
                                <w:rFonts w:cs="Open Sans"/>
                              </w:rPr>
                              <w:t xml:space="preserve">Deputy Superintendent, </w:t>
                            </w:r>
                            <w:r w:rsidRPr="00850227">
                              <w:rPr>
                                <w:rFonts w:cs="Open Sans"/>
                              </w:rPr>
                              <w:t>Organizational Effectiveness</w:t>
                            </w:r>
                          </w:p>
                          <w:p w14:paraId="0F657E04" w14:textId="15C4434D" w:rsidR="009C7DD1" w:rsidRDefault="00850227" w:rsidP="009C7DD1">
                            <w:pPr>
                              <w:ind w:left="-90"/>
                              <w:rPr>
                                <w:rFonts w:cs="Open Sans"/>
                              </w:rPr>
                            </w:pPr>
                            <w:r w:rsidRPr="00850227">
                              <w:rPr>
                                <w:rFonts w:cs="Open Sans"/>
                                <w:b/>
                                <w:color w:val="01599D"/>
                              </w:rPr>
                              <w:t>Mary Gable</w:t>
                            </w:r>
                            <w:r w:rsidR="009C7DD1" w:rsidRPr="00850227">
                              <w:rPr>
                                <w:b/>
                                <w:color w:val="01599D"/>
                              </w:rPr>
                              <w:br/>
                            </w:r>
                            <w:r w:rsidR="009C7DD1" w:rsidRPr="00850227">
                              <w:rPr>
                                <w:rFonts w:cs="Open Sans"/>
                              </w:rPr>
                              <w:t xml:space="preserve">Assistant State Superintendent, </w:t>
                            </w:r>
                            <w:r w:rsidRPr="00850227">
                              <w:rPr>
                                <w:rFonts w:cs="Open Sans"/>
                              </w:rPr>
                              <w:t>Division of Student Support, Academic Enrichment, and Educational Policy</w:t>
                            </w:r>
                          </w:p>
                          <w:p w14:paraId="43A02C08" w14:textId="0BB41820" w:rsidR="009C7DD1" w:rsidRDefault="000B6F85" w:rsidP="009C7DD1">
                            <w:pPr>
                              <w:ind w:left="-90"/>
                              <w:rPr>
                                <w:rFonts w:cs="Open Sans"/>
                                <w:szCs w:val="18"/>
                              </w:rPr>
                            </w:pPr>
                            <w:r>
                              <w:rPr>
                                <w:rFonts w:cs="Open Sans"/>
                                <w:b/>
                                <w:color w:val="01599D"/>
                              </w:rPr>
                              <w:t>Wes Moore</w:t>
                            </w:r>
                            <w:r w:rsidR="009C7DD1">
                              <w:rPr>
                                <w:b/>
                                <w:color w:val="01599D"/>
                              </w:rPr>
                              <w:br/>
                            </w:r>
                            <w:r w:rsidR="009C7DD1" w:rsidRPr="00427CF5">
                              <w:rPr>
                                <w:rFonts w:cs="Open Sans"/>
                              </w:rPr>
                              <w:t>Governor</w:t>
                            </w:r>
                          </w:p>
                          <w:p w14:paraId="72C5FACE" w14:textId="77777777" w:rsidR="009C7DD1" w:rsidRDefault="009C7DD1" w:rsidP="009C7DD1">
                            <w:pPr>
                              <w:ind w:left="-90"/>
                              <w:rPr>
                                <w:rFonts w:cs="Open Sans"/>
                                <w:szCs w:val="18"/>
                              </w:rPr>
                            </w:pPr>
                          </w:p>
                          <w:p w14:paraId="3033B11D" w14:textId="77777777" w:rsidR="009C7DD1" w:rsidRDefault="009C7DD1" w:rsidP="009C7DD1">
                            <w:pPr>
                              <w:ind w:left="-90"/>
                              <w:rPr>
                                <w:rFonts w:cs="Open Sans"/>
                                <w:szCs w:val="18"/>
                              </w:rPr>
                            </w:pPr>
                          </w:p>
                          <w:p w14:paraId="4A1E7E2D" w14:textId="77777777" w:rsidR="009C7DD1" w:rsidRPr="00427CF5" w:rsidRDefault="009C7DD1" w:rsidP="009C7DD1">
                            <w:pPr>
                              <w:ind w:left="-90"/>
                            </w:pPr>
                          </w:p>
                          <w:p w14:paraId="0EDB599F" w14:textId="77777777" w:rsidR="009C7DD1" w:rsidRPr="00B84044" w:rsidRDefault="009C7DD1" w:rsidP="009C7DD1">
                            <w:pPr>
                              <w:spacing w:before="240" w:after="120" w:line="240" w:lineRule="auto"/>
                              <w:ind w:left="-90"/>
                              <w:rPr>
                                <w:rFonts w:cs="Open Sans"/>
                              </w:rPr>
                            </w:pPr>
                          </w:p>
                          <w:p w14:paraId="1009D100" w14:textId="77777777" w:rsidR="009C7DD1" w:rsidRPr="00B84044" w:rsidRDefault="009C7DD1" w:rsidP="009C7DD1">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CE67" id="Text Box 10" o:spid="_x0000_s1030" type="#_x0000_t202" alt="&quot;&quot;" style="position:absolute;margin-left:231.3pt;margin-top:111.75pt;width:264.7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" filled="f" strokeweight=".5pt">
                <v:stroke opacity="0" joinstyle="round"/>
                <v:textbox>
                  <w:txbxContent>
                    <w:p w14:paraId="6E951FFC" w14:textId="77777777" w:rsidR="009C7DD1" w:rsidRDefault="009C7DD1" w:rsidP="009C7DD1">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9A44090" w14:textId="36050EA1" w:rsidR="00850227" w:rsidRPr="00850227" w:rsidRDefault="00850227" w:rsidP="00850227">
                      <w:pPr>
                        <w:ind w:left="-90"/>
                        <w:rPr>
                          <w:rFonts w:cs="Open Sans"/>
                        </w:rPr>
                      </w:pPr>
                      <w:r w:rsidRPr="00850227">
                        <w:rPr>
                          <w:rFonts w:cs="Open Sans"/>
                          <w:b/>
                          <w:color w:val="01599D"/>
                        </w:rPr>
                        <w:t>Sylvia A. Lawson</w:t>
                      </w:r>
                      <w:r w:rsidR="009C7DD1" w:rsidRPr="00850227">
                        <w:rPr>
                          <w:rFonts w:cs="Open Sans"/>
                          <w:b/>
                          <w:color w:val="01599D"/>
                        </w:rPr>
                        <w:t xml:space="preserve">, </w:t>
                      </w:r>
                      <w:r w:rsidRPr="00850227">
                        <w:rPr>
                          <w:rFonts w:cs="Open Sans"/>
                          <w:b/>
                          <w:color w:val="01599D"/>
                        </w:rPr>
                        <w:t>Ph</w:t>
                      </w:r>
                      <w:r w:rsidR="009C7DD1" w:rsidRPr="00850227">
                        <w:rPr>
                          <w:rFonts w:cs="Open Sans"/>
                          <w:b/>
                          <w:color w:val="01599D"/>
                        </w:rPr>
                        <w:t xml:space="preserve"> D.</w:t>
                      </w:r>
                      <w:r w:rsidR="009C7DD1" w:rsidRPr="00850227">
                        <w:rPr>
                          <w:b/>
                          <w:color w:val="01599D"/>
                        </w:rPr>
                        <w:br/>
                      </w:r>
                      <w:r w:rsidR="009C7DD1" w:rsidRPr="00850227">
                        <w:rPr>
                          <w:rFonts w:cs="Open Sans"/>
                        </w:rPr>
                        <w:t xml:space="preserve">Deputy Superintendent, </w:t>
                      </w:r>
                      <w:r w:rsidRPr="00850227">
                        <w:rPr>
                          <w:rFonts w:cs="Open Sans"/>
                        </w:rPr>
                        <w:t>Organizational Effectiveness</w:t>
                      </w:r>
                    </w:p>
                    <w:p w14:paraId="0F657E04" w14:textId="15C4434D" w:rsidR="009C7DD1" w:rsidRDefault="00850227" w:rsidP="009C7DD1">
                      <w:pPr>
                        <w:ind w:left="-90"/>
                        <w:rPr>
                          <w:rFonts w:cs="Open Sans"/>
                        </w:rPr>
                      </w:pPr>
                      <w:r w:rsidRPr="00850227">
                        <w:rPr>
                          <w:rFonts w:cs="Open Sans"/>
                          <w:b/>
                          <w:color w:val="01599D"/>
                        </w:rPr>
                        <w:t>Mary Gable</w:t>
                      </w:r>
                      <w:r w:rsidR="009C7DD1" w:rsidRPr="00850227">
                        <w:rPr>
                          <w:b/>
                          <w:color w:val="01599D"/>
                        </w:rPr>
                        <w:br/>
                      </w:r>
                      <w:r w:rsidR="009C7DD1" w:rsidRPr="00850227">
                        <w:rPr>
                          <w:rFonts w:cs="Open Sans"/>
                        </w:rPr>
                        <w:t xml:space="preserve">Assistant State Superintendent, </w:t>
                      </w:r>
                      <w:r w:rsidRPr="00850227">
                        <w:rPr>
                          <w:rFonts w:cs="Open Sans"/>
                        </w:rPr>
                        <w:t>Division of Student Support, Academic Enrichment, and Educational Policy</w:t>
                      </w:r>
                    </w:p>
                    <w:p w14:paraId="43A02C08" w14:textId="0BB41820" w:rsidR="009C7DD1" w:rsidRDefault="000B6F85" w:rsidP="009C7DD1">
                      <w:pPr>
                        <w:ind w:left="-90"/>
                        <w:rPr>
                          <w:rFonts w:cs="Open Sans"/>
                          <w:szCs w:val="18"/>
                        </w:rPr>
                      </w:pPr>
                      <w:r>
                        <w:rPr>
                          <w:rFonts w:cs="Open Sans"/>
                          <w:b/>
                          <w:color w:val="01599D"/>
                        </w:rPr>
                        <w:t>Wes Moore</w:t>
                      </w:r>
                      <w:r w:rsidR="009C7DD1">
                        <w:rPr>
                          <w:b/>
                          <w:color w:val="01599D"/>
                        </w:rPr>
                        <w:br/>
                      </w:r>
                      <w:r w:rsidR="009C7DD1" w:rsidRPr="00427CF5">
                        <w:rPr>
                          <w:rFonts w:cs="Open Sans"/>
                        </w:rPr>
                        <w:t>Governor</w:t>
                      </w:r>
                    </w:p>
                    <w:p w14:paraId="72C5FACE" w14:textId="77777777" w:rsidR="009C7DD1" w:rsidRDefault="009C7DD1" w:rsidP="009C7DD1">
                      <w:pPr>
                        <w:ind w:left="-90"/>
                        <w:rPr>
                          <w:rFonts w:cs="Open Sans"/>
                          <w:szCs w:val="18"/>
                        </w:rPr>
                      </w:pPr>
                    </w:p>
                    <w:p w14:paraId="3033B11D" w14:textId="77777777" w:rsidR="009C7DD1" w:rsidRDefault="009C7DD1" w:rsidP="009C7DD1">
                      <w:pPr>
                        <w:ind w:left="-90"/>
                        <w:rPr>
                          <w:rFonts w:cs="Open Sans"/>
                          <w:szCs w:val="18"/>
                        </w:rPr>
                      </w:pPr>
                    </w:p>
                    <w:p w14:paraId="4A1E7E2D" w14:textId="77777777" w:rsidR="009C7DD1" w:rsidRPr="00427CF5" w:rsidRDefault="009C7DD1" w:rsidP="009C7DD1">
                      <w:pPr>
                        <w:ind w:left="-90"/>
                      </w:pPr>
                    </w:p>
                    <w:p w14:paraId="0EDB599F" w14:textId="77777777" w:rsidR="009C7DD1" w:rsidRPr="00B84044" w:rsidRDefault="009C7DD1" w:rsidP="009C7DD1">
                      <w:pPr>
                        <w:spacing w:before="240" w:after="120" w:line="240" w:lineRule="auto"/>
                        <w:ind w:left="-90"/>
                        <w:rPr>
                          <w:rFonts w:cs="Open Sans"/>
                        </w:rPr>
                      </w:pPr>
                    </w:p>
                    <w:p w14:paraId="1009D100" w14:textId="77777777" w:rsidR="009C7DD1" w:rsidRPr="00B84044" w:rsidRDefault="009C7DD1" w:rsidP="009C7DD1">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r w:rsidRPr="003F4CB4">
        <w:rPr>
          <w:noProof/>
        </w:rPr>
        <mc:AlternateContent>
          <mc:Choice Requires="wps">
            <w:drawing>
              <wp:anchor distT="0" distB="0" distL="114300" distR="114300" simplePos="0" relativeHeight="251661824" behindDoc="0" locked="0" layoutInCell="1" allowOverlap="1" wp14:anchorId="2D484B35" wp14:editId="0EC3F865">
                <wp:simplePos x="0" y="0"/>
                <wp:positionH relativeFrom="column">
                  <wp:posOffset>2762250</wp:posOffset>
                </wp:positionH>
                <wp:positionV relativeFrom="paragraph">
                  <wp:posOffset>175260</wp:posOffset>
                </wp:positionV>
                <wp:extent cx="5080" cy="7656830"/>
                <wp:effectExtent l="0" t="0" r="33020" b="20320"/>
                <wp:wrapNone/>
                <wp:docPr id="343" name="Düz Bağlayıcı 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0" cy="7656830"/>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3BAC" id="Düz Bağlayıcı 343" o:spid="_x0000_s1026" alt="&quot;&quot;"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3.8pt" to="217.9pt,6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" strokecolor="#7dc8e6" strokeweight=".5pt">
                <v:stroke joinstyle="miter"/>
              </v:line>
            </w:pict>
          </mc:Fallback>
        </mc:AlternateContent>
      </w:r>
      <w:r w:rsidRPr="003F4CB4">
        <w:rPr>
          <w:noProof/>
        </w:rPr>
        <mc:AlternateContent>
          <mc:Choice Requires="wps">
            <w:drawing>
              <wp:anchor distT="0" distB="0" distL="114300" distR="114300" simplePos="0" relativeHeight="251663872" behindDoc="0" locked="0" layoutInCell="1" allowOverlap="1" wp14:anchorId="665B74FF" wp14:editId="2F90E284">
                <wp:simplePos x="0" y="0"/>
                <wp:positionH relativeFrom="column">
                  <wp:posOffset>34925</wp:posOffset>
                </wp:positionH>
                <wp:positionV relativeFrom="paragraph">
                  <wp:posOffset>147130</wp:posOffset>
                </wp:positionV>
                <wp:extent cx="5788025" cy="0"/>
                <wp:effectExtent l="0" t="0" r="0" b="0"/>
                <wp:wrapNone/>
                <wp:docPr id="26"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3A5A7" id="Düz Bağlayıcı 314"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6pt" to="4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" strokecolor="#01599d" strokeweight=".5pt">
                <v:stroke joinstyle="miter"/>
              </v:line>
            </w:pict>
          </mc:Fallback>
        </mc:AlternateContent>
      </w:r>
    </w:p>
    <w:p w14:paraId="54325451" w14:textId="42E1B6C0" w:rsidR="00E7243A" w:rsidRPr="003F4CB4" w:rsidRDefault="00E7243A" w:rsidP="00E7243A">
      <w:pPr>
        <w:spacing w:before="240" w:after="120"/>
        <w:contextualSpacing/>
        <w:rPr>
          <w:rFonts w:cs="Open Sans"/>
        </w:rPr>
      </w:pPr>
      <w:r w:rsidRPr="003F4CB4">
        <w:rPr>
          <w:rFonts w:cs="Open Sans"/>
        </w:rPr>
        <w:br/>
      </w:r>
    </w:p>
    <w:p w14:paraId="29D97F78" w14:textId="479686B0" w:rsidR="00E7243A" w:rsidRPr="003F4CB4" w:rsidRDefault="00E7243A" w:rsidP="00E7243A">
      <w:pPr>
        <w:ind w:left="3150" w:firstLine="1170"/>
        <w:contextualSpacing/>
      </w:pPr>
    </w:p>
    <w:p w14:paraId="17FBE27B" w14:textId="77777777" w:rsidR="00E7243A" w:rsidRPr="003F4CB4" w:rsidRDefault="00E7243A" w:rsidP="00E7243A">
      <w:pPr>
        <w:spacing w:before="240" w:after="120"/>
        <w:contextualSpacing/>
      </w:pPr>
    </w:p>
    <w:p w14:paraId="352C51E4" w14:textId="60FC83C0" w:rsidR="00E7243A" w:rsidRPr="003F4CB4" w:rsidRDefault="00412A11" w:rsidP="00E7243A">
      <w:pPr>
        <w:spacing w:before="0" w:after="0" w:line="240" w:lineRule="auto"/>
        <w:contextualSpacing/>
      </w:pPr>
      <w:r w:rsidRPr="003F4CB4">
        <w:rPr>
          <w:noProof/>
        </w:rPr>
        <mc:AlternateContent>
          <mc:Choice Requires="wps">
            <w:drawing>
              <wp:anchor distT="0" distB="0" distL="114300" distR="114300" simplePos="0" relativeHeight="251670016" behindDoc="0" locked="0" layoutInCell="1" allowOverlap="1" wp14:anchorId="6222B51D" wp14:editId="7E5FD6B7">
                <wp:simplePos x="0" y="0"/>
                <wp:positionH relativeFrom="column">
                  <wp:posOffset>2919095</wp:posOffset>
                </wp:positionH>
                <wp:positionV relativeFrom="paragraph">
                  <wp:posOffset>2152840</wp:posOffset>
                </wp:positionV>
                <wp:extent cx="2675255" cy="457898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r w:rsidRPr="00427CF5">
                              <w:rPr>
                                <w:rFonts w:cs="Open Sans"/>
                              </w:rPr>
                              <w:t>Chuen-Chin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r w:rsidRPr="00427CF5">
                              <w:rPr>
                                <w:rFonts w:cs="Open Sans"/>
                              </w:rPr>
                              <w:t xml:space="preserve">Vermelle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Kevin Bokoum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22B51D" id="Text Box 11" o:spid="_x0000_s1031" type="#_x0000_t202" alt="&quot;&quot;" style="position:absolute;margin-left:229.85pt;margin-top:169.5pt;width:210.65pt;height:3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" filled="f" strokeweight=".5pt">
                <v:stroke opacity="0" joinstyle="round"/>
                <v:textbox style="mso-fit-shape-to-text:t">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r w:rsidRPr="00427CF5">
                        <w:rPr>
                          <w:rFonts w:cs="Open Sans"/>
                        </w:rPr>
                        <w:t>Chuen-Chin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r w:rsidRPr="00427CF5">
                        <w:rPr>
                          <w:rFonts w:cs="Open Sans"/>
                        </w:rPr>
                        <w:t xml:space="preserve">Vermelle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Kevin Bokoum (Student Member)</w:t>
                      </w:r>
                    </w:p>
                  </w:txbxContent>
                </v:textbox>
              </v:shape>
            </w:pict>
          </mc:Fallback>
        </mc:AlternateContent>
      </w:r>
      <w:r w:rsidRPr="003F4CB4">
        <w:rPr>
          <w:noProof/>
        </w:rPr>
        <mc:AlternateContent>
          <mc:Choice Requires="wps">
            <w:drawing>
              <wp:anchor distT="0" distB="0" distL="114300" distR="114300" simplePos="0" relativeHeight="251667968" behindDoc="0" locked="0" layoutInCell="1" allowOverlap="1" wp14:anchorId="5CD64F85" wp14:editId="74C54488">
                <wp:simplePos x="0" y="0"/>
                <wp:positionH relativeFrom="column">
                  <wp:posOffset>-131445</wp:posOffset>
                </wp:positionH>
                <wp:positionV relativeFrom="page">
                  <wp:posOffset>4368355</wp:posOffset>
                </wp:positionV>
                <wp:extent cx="6018530" cy="0"/>
                <wp:effectExtent l="0" t="0" r="0" b="0"/>
                <wp:wrapNone/>
                <wp:docPr id="9"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4E25D" id="Düz Bağlayıcı 314"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43.95pt" to="463.5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" strokecolor="#01599d" strokeweight=".5pt">
                <v:stroke joinstyle="miter"/>
                <w10:wrap anchory="page"/>
              </v:line>
            </w:pict>
          </mc:Fallback>
        </mc:AlternateContent>
      </w:r>
      <w:r w:rsidRPr="003F4CB4">
        <w:rPr>
          <w:noProof/>
        </w:rPr>
        <mc:AlternateContent>
          <mc:Choice Requires="wps">
            <w:drawing>
              <wp:anchor distT="0" distB="0" distL="114300" distR="114300" simplePos="0" relativeHeight="251665920" behindDoc="0" locked="0" layoutInCell="1" allowOverlap="1" wp14:anchorId="29A2DC9A" wp14:editId="52575349">
                <wp:simplePos x="0" y="0"/>
                <wp:positionH relativeFrom="column">
                  <wp:posOffset>-111760</wp:posOffset>
                </wp:positionH>
                <wp:positionV relativeFrom="page">
                  <wp:posOffset>4004500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DC9A" id="_x0000_s1032" type="#_x0000_t202" alt="&quot;&quot;" style="position:absolute;margin-left:-8.8pt;margin-top:315.3pt;width:227.2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sidR="00E7243A" w:rsidRPr="003F4CB4">
        <w:br w:type="page"/>
      </w:r>
    </w:p>
    <w:p w14:paraId="0000000B" w14:textId="379BC66D" w:rsidR="00F07DA7" w:rsidRPr="003F4CB4" w:rsidRDefault="00F07DA7">
      <w:pPr>
        <w:spacing w:before="0" w:after="0" w:line="240" w:lineRule="auto"/>
        <w:sectPr w:rsidR="00F07DA7" w:rsidRPr="003F4CB4">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p>
    <w:p w14:paraId="0000000C" w14:textId="77777777" w:rsidR="00F07DA7" w:rsidRPr="003F4CB4" w:rsidRDefault="0016446D">
      <w:pPr>
        <w:widowControl w:val="0"/>
        <w:pBdr>
          <w:top w:val="nil"/>
          <w:left w:val="nil"/>
          <w:bottom w:val="nil"/>
          <w:right w:val="nil"/>
          <w:between w:val="nil"/>
        </w:pBdr>
        <w:spacing w:before="0" w:after="0"/>
        <w:rPr>
          <w:color w:val="01599D"/>
          <w:sz w:val="28"/>
          <w:szCs w:val="28"/>
        </w:rPr>
      </w:pPr>
      <w:r w:rsidRPr="003F4CB4">
        <w:rPr>
          <w:color w:val="01599D"/>
          <w:sz w:val="28"/>
          <w:szCs w:val="28"/>
        </w:rPr>
        <w:lastRenderedPageBreak/>
        <w:t>Table of Contents</w:t>
      </w:r>
    </w:p>
    <w:sdt>
      <w:sdtPr>
        <w:rPr>
          <w:bCs w:val="0"/>
          <w:iCs w:val="0"/>
          <w:szCs w:val="22"/>
        </w:rPr>
        <w:id w:val="-90552297"/>
        <w:docPartObj>
          <w:docPartGallery w:val="Table of Contents"/>
          <w:docPartUnique/>
        </w:docPartObj>
      </w:sdtPr>
      <w:sdtEndPr>
        <w:rPr>
          <w:bCs/>
          <w:iCs/>
          <w:szCs w:val="24"/>
        </w:rPr>
      </w:sdtEndPr>
      <w:sdtContent>
        <w:p w14:paraId="4026C342" w14:textId="5033DFA7" w:rsidR="007113EE" w:rsidRDefault="0016446D">
          <w:pPr>
            <w:pStyle w:val="TOC1"/>
            <w:rPr>
              <w:rFonts w:asciiTheme="minorHAnsi" w:eastAsiaTheme="minorEastAsia" w:hAnsiTheme="minorHAnsi" w:cstheme="minorBidi"/>
              <w:bCs w:val="0"/>
              <w:iCs w:val="0"/>
              <w:noProof/>
              <w:color w:val="auto"/>
              <w:sz w:val="22"/>
              <w:szCs w:val="22"/>
            </w:rPr>
          </w:pPr>
          <w:r w:rsidRPr="003F4CB4">
            <w:fldChar w:fldCharType="begin"/>
          </w:r>
          <w:r w:rsidRPr="003F4CB4">
            <w:instrText xml:space="preserve"> TOC \h \u \z </w:instrText>
          </w:r>
          <w:r w:rsidRPr="003F4CB4">
            <w:fldChar w:fldCharType="separate"/>
          </w:r>
          <w:hyperlink w:anchor="_Toc123714074" w:history="1">
            <w:r w:rsidR="007113EE" w:rsidRPr="002F12D9">
              <w:rPr>
                <w:rStyle w:val="Hyperlink"/>
                <w:noProof/>
              </w:rPr>
              <w:t>Proposal Cover Page (1 page)</w:t>
            </w:r>
            <w:r w:rsidR="007113EE">
              <w:rPr>
                <w:noProof/>
                <w:webHidden/>
              </w:rPr>
              <w:tab/>
            </w:r>
            <w:r w:rsidR="007113EE">
              <w:rPr>
                <w:noProof/>
                <w:webHidden/>
              </w:rPr>
              <w:fldChar w:fldCharType="begin"/>
            </w:r>
            <w:r w:rsidR="007113EE">
              <w:rPr>
                <w:noProof/>
                <w:webHidden/>
              </w:rPr>
              <w:instrText xml:space="preserve"> PAGEREF _Toc123714074 \h </w:instrText>
            </w:r>
            <w:r w:rsidR="007113EE">
              <w:rPr>
                <w:noProof/>
                <w:webHidden/>
              </w:rPr>
            </w:r>
            <w:r w:rsidR="007113EE">
              <w:rPr>
                <w:noProof/>
                <w:webHidden/>
              </w:rPr>
              <w:fldChar w:fldCharType="separate"/>
            </w:r>
            <w:r w:rsidR="007113EE">
              <w:rPr>
                <w:noProof/>
                <w:webHidden/>
              </w:rPr>
              <w:t>3</w:t>
            </w:r>
            <w:r w:rsidR="007113EE">
              <w:rPr>
                <w:noProof/>
                <w:webHidden/>
              </w:rPr>
              <w:fldChar w:fldCharType="end"/>
            </w:r>
          </w:hyperlink>
        </w:p>
        <w:p w14:paraId="2A1D7F50" w14:textId="3E5A0E8F" w:rsidR="007113EE" w:rsidRDefault="0066483B">
          <w:pPr>
            <w:pStyle w:val="TOC1"/>
            <w:rPr>
              <w:rFonts w:asciiTheme="minorHAnsi" w:eastAsiaTheme="minorEastAsia" w:hAnsiTheme="minorHAnsi" w:cstheme="minorBidi"/>
              <w:bCs w:val="0"/>
              <w:iCs w:val="0"/>
              <w:noProof/>
              <w:color w:val="auto"/>
              <w:sz w:val="22"/>
              <w:szCs w:val="22"/>
            </w:rPr>
          </w:pPr>
          <w:hyperlink w:anchor="_Toc123714075" w:history="1">
            <w:r w:rsidR="007113EE" w:rsidRPr="002F12D9">
              <w:rPr>
                <w:rStyle w:val="Hyperlink"/>
                <w:noProof/>
              </w:rPr>
              <w:t>Program Abstract (1 page)</w:t>
            </w:r>
            <w:r w:rsidR="007113EE">
              <w:rPr>
                <w:noProof/>
                <w:webHidden/>
              </w:rPr>
              <w:tab/>
            </w:r>
            <w:r w:rsidR="007113EE">
              <w:rPr>
                <w:noProof/>
                <w:webHidden/>
              </w:rPr>
              <w:fldChar w:fldCharType="begin"/>
            </w:r>
            <w:r w:rsidR="007113EE">
              <w:rPr>
                <w:noProof/>
                <w:webHidden/>
              </w:rPr>
              <w:instrText xml:space="preserve"> PAGEREF _Toc123714075 \h </w:instrText>
            </w:r>
            <w:r w:rsidR="007113EE">
              <w:rPr>
                <w:noProof/>
                <w:webHidden/>
              </w:rPr>
            </w:r>
            <w:r w:rsidR="007113EE">
              <w:rPr>
                <w:noProof/>
                <w:webHidden/>
              </w:rPr>
              <w:fldChar w:fldCharType="separate"/>
            </w:r>
            <w:r w:rsidR="007113EE">
              <w:rPr>
                <w:noProof/>
                <w:webHidden/>
              </w:rPr>
              <w:t>4</w:t>
            </w:r>
            <w:r w:rsidR="007113EE">
              <w:rPr>
                <w:noProof/>
                <w:webHidden/>
              </w:rPr>
              <w:fldChar w:fldCharType="end"/>
            </w:r>
          </w:hyperlink>
        </w:p>
        <w:p w14:paraId="48A9ECB7" w14:textId="71BACE77" w:rsidR="007113EE" w:rsidRDefault="0066483B">
          <w:pPr>
            <w:pStyle w:val="TOC1"/>
            <w:rPr>
              <w:rFonts w:asciiTheme="minorHAnsi" w:eastAsiaTheme="minorEastAsia" w:hAnsiTheme="minorHAnsi" w:cstheme="minorBidi"/>
              <w:bCs w:val="0"/>
              <w:iCs w:val="0"/>
              <w:noProof/>
              <w:color w:val="auto"/>
              <w:sz w:val="22"/>
              <w:szCs w:val="22"/>
            </w:rPr>
          </w:pPr>
          <w:hyperlink w:anchor="_Toc123714076" w:history="1">
            <w:r w:rsidR="007113EE" w:rsidRPr="002F12D9">
              <w:rPr>
                <w:rStyle w:val="Hyperlink"/>
                <w:noProof/>
              </w:rPr>
              <w:t>1. Consultation</w:t>
            </w:r>
            <w:r w:rsidR="007113EE">
              <w:rPr>
                <w:noProof/>
                <w:webHidden/>
              </w:rPr>
              <w:tab/>
            </w:r>
            <w:r w:rsidR="007113EE">
              <w:rPr>
                <w:noProof/>
                <w:webHidden/>
              </w:rPr>
              <w:fldChar w:fldCharType="begin"/>
            </w:r>
            <w:r w:rsidR="007113EE">
              <w:rPr>
                <w:noProof/>
                <w:webHidden/>
              </w:rPr>
              <w:instrText xml:space="preserve"> PAGEREF _Toc123714076 \h </w:instrText>
            </w:r>
            <w:r w:rsidR="007113EE">
              <w:rPr>
                <w:noProof/>
                <w:webHidden/>
              </w:rPr>
            </w:r>
            <w:r w:rsidR="007113EE">
              <w:rPr>
                <w:noProof/>
                <w:webHidden/>
              </w:rPr>
              <w:fldChar w:fldCharType="separate"/>
            </w:r>
            <w:r w:rsidR="007113EE">
              <w:rPr>
                <w:noProof/>
                <w:webHidden/>
              </w:rPr>
              <w:t>5</w:t>
            </w:r>
            <w:r w:rsidR="007113EE">
              <w:rPr>
                <w:noProof/>
                <w:webHidden/>
              </w:rPr>
              <w:fldChar w:fldCharType="end"/>
            </w:r>
          </w:hyperlink>
        </w:p>
        <w:p w14:paraId="39EAFB5A" w14:textId="6D1E7C32" w:rsidR="007113EE" w:rsidRDefault="0066483B">
          <w:pPr>
            <w:pStyle w:val="TOC1"/>
            <w:rPr>
              <w:rFonts w:asciiTheme="minorHAnsi" w:eastAsiaTheme="minorEastAsia" w:hAnsiTheme="minorHAnsi" w:cstheme="minorBidi"/>
              <w:bCs w:val="0"/>
              <w:iCs w:val="0"/>
              <w:noProof/>
              <w:color w:val="auto"/>
              <w:sz w:val="22"/>
              <w:szCs w:val="22"/>
            </w:rPr>
          </w:pPr>
          <w:hyperlink w:anchor="_Toc123714077" w:history="1">
            <w:r w:rsidR="007113EE" w:rsidRPr="002F12D9">
              <w:rPr>
                <w:rStyle w:val="Hyperlink"/>
                <w:noProof/>
              </w:rPr>
              <w:t>2. Extent of Need</w:t>
            </w:r>
            <w:r w:rsidR="007113EE">
              <w:rPr>
                <w:noProof/>
                <w:webHidden/>
              </w:rPr>
              <w:tab/>
            </w:r>
            <w:r w:rsidR="007113EE">
              <w:rPr>
                <w:noProof/>
                <w:webHidden/>
              </w:rPr>
              <w:fldChar w:fldCharType="begin"/>
            </w:r>
            <w:r w:rsidR="007113EE">
              <w:rPr>
                <w:noProof/>
                <w:webHidden/>
              </w:rPr>
              <w:instrText xml:space="preserve"> PAGEREF _Toc123714077 \h </w:instrText>
            </w:r>
            <w:r w:rsidR="007113EE">
              <w:rPr>
                <w:noProof/>
                <w:webHidden/>
              </w:rPr>
            </w:r>
            <w:r w:rsidR="007113EE">
              <w:rPr>
                <w:noProof/>
                <w:webHidden/>
              </w:rPr>
              <w:fldChar w:fldCharType="separate"/>
            </w:r>
            <w:r w:rsidR="007113EE">
              <w:rPr>
                <w:noProof/>
                <w:webHidden/>
              </w:rPr>
              <w:t>6</w:t>
            </w:r>
            <w:r w:rsidR="007113EE">
              <w:rPr>
                <w:noProof/>
                <w:webHidden/>
              </w:rPr>
              <w:fldChar w:fldCharType="end"/>
            </w:r>
          </w:hyperlink>
        </w:p>
        <w:p w14:paraId="06B9817E" w14:textId="2AE2162E" w:rsidR="007113EE" w:rsidRDefault="0066483B">
          <w:pPr>
            <w:pStyle w:val="TOC1"/>
            <w:rPr>
              <w:rFonts w:asciiTheme="minorHAnsi" w:eastAsiaTheme="minorEastAsia" w:hAnsiTheme="minorHAnsi" w:cstheme="minorBidi"/>
              <w:bCs w:val="0"/>
              <w:iCs w:val="0"/>
              <w:noProof/>
              <w:color w:val="auto"/>
              <w:sz w:val="22"/>
              <w:szCs w:val="22"/>
            </w:rPr>
          </w:pPr>
          <w:hyperlink w:anchor="_Toc123714078" w:history="1">
            <w:r w:rsidR="007113EE" w:rsidRPr="002F12D9">
              <w:rPr>
                <w:rStyle w:val="Hyperlink"/>
                <w:noProof/>
              </w:rPr>
              <w:t>3. Management Plan and Project Timeline</w:t>
            </w:r>
            <w:r w:rsidR="007113EE">
              <w:rPr>
                <w:noProof/>
                <w:webHidden/>
              </w:rPr>
              <w:tab/>
            </w:r>
            <w:r w:rsidR="007113EE">
              <w:rPr>
                <w:noProof/>
                <w:webHidden/>
              </w:rPr>
              <w:fldChar w:fldCharType="begin"/>
            </w:r>
            <w:r w:rsidR="007113EE">
              <w:rPr>
                <w:noProof/>
                <w:webHidden/>
              </w:rPr>
              <w:instrText xml:space="preserve"> PAGEREF _Toc123714078 \h </w:instrText>
            </w:r>
            <w:r w:rsidR="007113EE">
              <w:rPr>
                <w:noProof/>
                <w:webHidden/>
              </w:rPr>
            </w:r>
            <w:r w:rsidR="007113EE">
              <w:rPr>
                <w:noProof/>
                <w:webHidden/>
              </w:rPr>
              <w:fldChar w:fldCharType="separate"/>
            </w:r>
            <w:r w:rsidR="007113EE">
              <w:rPr>
                <w:noProof/>
                <w:webHidden/>
              </w:rPr>
              <w:t>7</w:t>
            </w:r>
            <w:r w:rsidR="007113EE">
              <w:rPr>
                <w:noProof/>
                <w:webHidden/>
              </w:rPr>
              <w:fldChar w:fldCharType="end"/>
            </w:r>
          </w:hyperlink>
        </w:p>
        <w:p w14:paraId="15A9716E" w14:textId="5E4EE9E3" w:rsidR="007113EE" w:rsidRDefault="0066483B">
          <w:pPr>
            <w:pStyle w:val="TOC1"/>
            <w:rPr>
              <w:rFonts w:asciiTheme="minorHAnsi" w:eastAsiaTheme="minorEastAsia" w:hAnsiTheme="minorHAnsi" w:cstheme="minorBidi"/>
              <w:bCs w:val="0"/>
              <w:iCs w:val="0"/>
              <w:noProof/>
              <w:color w:val="auto"/>
              <w:sz w:val="22"/>
              <w:szCs w:val="22"/>
            </w:rPr>
          </w:pPr>
          <w:hyperlink w:anchor="_Toc123714079" w:history="1">
            <w:r w:rsidR="007113EE" w:rsidRPr="002F12D9">
              <w:rPr>
                <w:rStyle w:val="Hyperlink"/>
                <w:noProof/>
              </w:rPr>
              <w:t>4. Commitment Statements</w:t>
            </w:r>
            <w:r w:rsidR="007113EE">
              <w:rPr>
                <w:noProof/>
                <w:webHidden/>
              </w:rPr>
              <w:tab/>
            </w:r>
            <w:r w:rsidR="007113EE">
              <w:rPr>
                <w:noProof/>
                <w:webHidden/>
              </w:rPr>
              <w:fldChar w:fldCharType="begin"/>
            </w:r>
            <w:r w:rsidR="007113EE">
              <w:rPr>
                <w:noProof/>
                <w:webHidden/>
              </w:rPr>
              <w:instrText xml:space="preserve"> PAGEREF _Toc123714079 \h </w:instrText>
            </w:r>
            <w:r w:rsidR="007113EE">
              <w:rPr>
                <w:noProof/>
                <w:webHidden/>
              </w:rPr>
            </w:r>
            <w:r w:rsidR="007113EE">
              <w:rPr>
                <w:noProof/>
                <w:webHidden/>
              </w:rPr>
              <w:fldChar w:fldCharType="separate"/>
            </w:r>
            <w:r w:rsidR="007113EE">
              <w:rPr>
                <w:noProof/>
                <w:webHidden/>
              </w:rPr>
              <w:t>8</w:t>
            </w:r>
            <w:r w:rsidR="007113EE">
              <w:rPr>
                <w:noProof/>
                <w:webHidden/>
              </w:rPr>
              <w:fldChar w:fldCharType="end"/>
            </w:r>
          </w:hyperlink>
        </w:p>
        <w:p w14:paraId="20713459" w14:textId="15BC711F" w:rsidR="007113EE" w:rsidRDefault="0066483B">
          <w:pPr>
            <w:pStyle w:val="TOC1"/>
            <w:rPr>
              <w:rFonts w:asciiTheme="minorHAnsi" w:eastAsiaTheme="minorEastAsia" w:hAnsiTheme="minorHAnsi" w:cstheme="minorBidi"/>
              <w:bCs w:val="0"/>
              <w:iCs w:val="0"/>
              <w:noProof/>
              <w:color w:val="auto"/>
              <w:sz w:val="22"/>
              <w:szCs w:val="22"/>
            </w:rPr>
          </w:pPr>
          <w:hyperlink w:anchor="_Toc123714080" w:history="1">
            <w:r w:rsidR="007113EE" w:rsidRPr="002F12D9">
              <w:rPr>
                <w:rStyle w:val="Hyperlink"/>
                <w:noProof/>
              </w:rPr>
              <w:t>5(a). Description of Program/Activities</w:t>
            </w:r>
            <w:r w:rsidR="007113EE">
              <w:rPr>
                <w:noProof/>
                <w:webHidden/>
              </w:rPr>
              <w:tab/>
            </w:r>
            <w:r w:rsidR="007113EE">
              <w:rPr>
                <w:noProof/>
                <w:webHidden/>
              </w:rPr>
              <w:fldChar w:fldCharType="begin"/>
            </w:r>
            <w:r w:rsidR="007113EE">
              <w:rPr>
                <w:noProof/>
                <w:webHidden/>
              </w:rPr>
              <w:instrText xml:space="preserve"> PAGEREF _Toc123714080 \h </w:instrText>
            </w:r>
            <w:r w:rsidR="007113EE">
              <w:rPr>
                <w:noProof/>
                <w:webHidden/>
              </w:rPr>
            </w:r>
            <w:r w:rsidR="007113EE">
              <w:rPr>
                <w:noProof/>
                <w:webHidden/>
              </w:rPr>
              <w:fldChar w:fldCharType="separate"/>
            </w:r>
            <w:r w:rsidR="007113EE">
              <w:rPr>
                <w:noProof/>
                <w:webHidden/>
              </w:rPr>
              <w:t>9</w:t>
            </w:r>
            <w:r w:rsidR="007113EE">
              <w:rPr>
                <w:noProof/>
                <w:webHidden/>
              </w:rPr>
              <w:fldChar w:fldCharType="end"/>
            </w:r>
          </w:hyperlink>
        </w:p>
        <w:p w14:paraId="31F1F454" w14:textId="0568D87F" w:rsidR="007113EE" w:rsidRDefault="0066483B">
          <w:pPr>
            <w:pStyle w:val="TOC1"/>
            <w:rPr>
              <w:rFonts w:asciiTheme="minorHAnsi" w:eastAsiaTheme="minorEastAsia" w:hAnsiTheme="minorHAnsi" w:cstheme="minorBidi"/>
              <w:bCs w:val="0"/>
              <w:iCs w:val="0"/>
              <w:noProof/>
              <w:color w:val="auto"/>
              <w:sz w:val="22"/>
              <w:szCs w:val="22"/>
            </w:rPr>
          </w:pPr>
          <w:hyperlink w:anchor="_Toc123714081" w:history="1">
            <w:r w:rsidR="007113EE" w:rsidRPr="002F12D9">
              <w:rPr>
                <w:rStyle w:val="Hyperlink"/>
                <w:noProof/>
              </w:rPr>
              <w:t>5 (b). Safe and Healthy Schools (SHS) Activities and Programs</w:t>
            </w:r>
            <w:r w:rsidR="007113EE">
              <w:rPr>
                <w:noProof/>
                <w:webHidden/>
              </w:rPr>
              <w:tab/>
            </w:r>
            <w:r w:rsidR="007113EE">
              <w:rPr>
                <w:noProof/>
                <w:webHidden/>
              </w:rPr>
              <w:fldChar w:fldCharType="begin"/>
            </w:r>
            <w:r w:rsidR="007113EE">
              <w:rPr>
                <w:noProof/>
                <w:webHidden/>
              </w:rPr>
              <w:instrText xml:space="preserve"> PAGEREF _Toc123714081 \h </w:instrText>
            </w:r>
            <w:r w:rsidR="007113EE">
              <w:rPr>
                <w:noProof/>
                <w:webHidden/>
              </w:rPr>
            </w:r>
            <w:r w:rsidR="007113EE">
              <w:rPr>
                <w:noProof/>
                <w:webHidden/>
              </w:rPr>
              <w:fldChar w:fldCharType="separate"/>
            </w:r>
            <w:r w:rsidR="007113EE">
              <w:rPr>
                <w:noProof/>
                <w:webHidden/>
              </w:rPr>
              <w:t>10</w:t>
            </w:r>
            <w:r w:rsidR="007113EE">
              <w:rPr>
                <w:noProof/>
                <w:webHidden/>
              </w:rPr>
              <w:fldChar w:fldCharType="end"/>
            </w:r>
          </w:hyperlink>
        </w:p>
        <w:p w14:paraId="2A37049F" w14:textId="7A6A9D60" w:rsidR="007113EE" w:rsidRDefault="0066483B">
          <w:pPr>
            <w:pStyle w:val="TOC3"/>
            <w:tabs>
              <w:tab w:val="right" w:leader="dot" w:pos="9350"/>
            </w:tabs>
            <w:rPr>
              <w:rFonts w:eastAsiaTheme="minorEastAsia" w:cstheme="minorBidi"/>
              <w:noProof/>
              <w:color w:val="auto"/>
              <w:sz w:val="22"/>
              <w:szCs w:val="22"/>
            </w:rPr>
          </w:pPr>
          <w:hyperlink w:anchor="_Toc123714082" w:history="1">
            <w:r w:rsidR="007113EE" w:rsidRPr="002F12D9">
              <w:rPr>
                <w:rStyle w:val="Hyperlink"/>
                <w:bCs/>
                <w:noProof/>
              </w:rPr>
              <w:t>Safe and Healthy Schools Activity #1 (Refer to pages 12-14 in the Grant Information Guide)</w:t>
            </w:r>
            <w:r w:rsidR="007113EE">
              <w:rPr>
                <w:noProof/>
                <w:webHidden/>
              </w:rPr>
              <w:tab/>
            </w:r>
            <w:r w:rsidR="007113EE">
              <w:rPr>
                <w:noProof/>
                <w:webHidden/>
              </w:rPr>
              <w:fldChar w:fldCharType="begin"/>
            </w:r>
            <w:r w:rsidR="007113EE">
              <w:rPr>
                <w:noProof/>
                <w:webHidden/>
              </w:rPr>
              <w:instrText xml:space="preserve"> PAGEREF _Toc123714082 \h </w:instrText>
            </w:r>
            <w:r w:rsidR="007113EE">
              <w:rPr>
                <w:noProof/>
                <w:webHidden/>
              </w:rPr>
            </w:r>
            <w:r w:rsidR="007113EE">
              <w:rPr>
                <w:noProof/>
                <w:webHidden/>
              </w:rPr>
              <w:fldChar w:fldCharType="separate"/>
            </w:r>
            <w:r w:rsidR="007113EE">
              <w:rPr>
                <w:noProof/>
                <w:webHidden/>
              </w:rPr>
              <w:t>10</w:t>
            </w:r>
            <w:r w:rsidR="007113EE">
              <w:rPr>
                <w:noProof/>
                <w:webHidden/>
              </w:rPr>
              <w:fldChar w:fldCharType="end"/>
            </w:r>
          </w:hyperlink>
        </w:p>
        <w:p w14:paraId="1BB913E4" w14:textId="7BA38963" w:rsidR="007113EE" w:rsidRDefault="0066483B">
          <w:pPr>
            <w:pStyle w:val="TOC3"/>
            <w:tabs>
              <w:tab w:val="right" w:leader="dot" w:pos="9350"/>
            </w:tabs>
            <w:rPr>
              <w:rFonts w:eastAsiaTheme="minorEastAsia" w:cstheme="minorBidi"/>
              <w:noProof/>
              <w:color w:val="auto"/>
              <w:sz w:val="22"/>
              <w:szCs w:val="22"/>
            </w:rPr>
          </w:pPr>
          <w:hyperlink w:anchor="_Toc123714083" w:history="1">
            <w:r w:rsidR="007113EE" w:rsidRPr="002F12D9">
              <w:rPr>
                <w:rStyle w:val="Hyperlink"/>
                <w:bCs/>
                <w:noProof/>
              </w:rPr>
              <w:t>Safe and Healthy Schools Activity #2 (Refer to pages 12-14 in the Grant Information Guide)</w:t>
            </w:r>
            <w:r w:rsidR="007113EE">
              <w:rPr>
                <w:noProof/>
                <w:webHidden/>
              </w:rPr>
              <w:tab/>
            </w:r>
            <w:r w:rsidR="007113EE">
              <w:rPr>
                <w:noProof/>
                <w:webHidden/>
              </w:rPr>
              <w:fldChar w:fldCharType="begin"/>
            </w:r>
            <w:r w:rsidR="007113EE">
              <w:rPr>
                <w:noProof/>
                <w:webHidden/>
              </w:rPr>
              <w:instrText xml:space="preserve"> PAGEREF _Toc123714083 \h </w:instrText>
            </w:r>
            <w:r w:rsidR="007113EE">
              <w:rPr>
                <w:noProof/>
                <w:webHidden/>
              </w:rPr>
            </w:r>
            <w:r w:rsidR="007113EE">
              <w:rPr>
                <w:noProof/>
                <w:webHidden/>
              </w:rPr>
              <w:fldChar w:fldCharType="separate"/>
            </w:r>
            <w:r w:rsidR="007113EE">
              <w:rPr>
                <w:noProof/>
                <w:webHidden/>
              </w:rPr>
              <w:t>11</w:t>
            </w:r>
            <w:r w:rsidR="007113EE">
              <w:rPr>
                <w:noProof/>
                <w:webHidden/>
              </w:rPr>
              <w:fldChar w:fldCharType="end"/>
            </w:r>
          </w:hyperlink>
        </w:p>
        <w:p w14:paraId="263CDA49" w14:textId="1D6E27B6" w:rsidR="007113EE" w:rsidRDefault="0066483B">
          <w:pPr>
            <w:pStyle w:val="TOC3"/>
            <w:tabs>
              <w:tab w:val="right" w:leader="dot" w:pos="9350"/>
            </w:tabs>
            <w:rPr>
              <w:rFonts w:eastAsiaTheme="minorEastAsia" w:cstheme="minorBidi"/>
              <w:noProof/>
              <w:color w:val="auto"/>
              <w:sz w:val="22"/>
              <w:szCs w:val="22"/>
            </w:rPr>
          </w:pPr>
          <w:hyperlink w:anchor="_Toc123714084" w:history="1">
            <w:r w:rsidR="007113EE" w:rsidRPr="002F12D9">
              <w:rPr>
                <w:rStyle w:val="Hyperlink"/>
                <w:bCs/>
                <w:noProof/>
              </w:rPr>
              <w:t>Safe and Healthy Schools Activity #3 (Refer to pages 12-14 in the Grant Information Guide)</w:t>
            </w:r>
            <w:r w:rsidR="007113EE">
              <w:rPr>
                <w:noProof/>
                <w:webHidden/>
              </w:rPr>
              <w:tab/>
            </w:r>
            <w:r w:rsidR="007113EE">
              <w:rPr>
                <w:noProof/>
                <w:webHidden/>
              </w:rPr>
              <w:fldChar w:fldCharType="begin"/>
            </w:r>
            <w:r w:rsidR="007113EE">
              <w:rPr>
                <w:noProof/>
                <w:webHidden/>
              </w:rPr>
              <w:instrText xml:space="preserve"> PAGEREF _Toc123714084 \h </w:instrText>
            </w:r>
            <w:r w:rsidR="007113EE">
              <w:rPr>
                <w:noProof/>
                <w:webHidden/>
              </w:rPr>
            </w:r>
            <w:r w:rsidR="007113EE">
              <w:rPr>
                <w:noProof/>
                <w:webHidden/>
              </w:rPr>
              <w:fldChar w:fldCharType="separate"/>
            </w:r>
            <w:r w:rsidR="007113EE">
              <w:rPr>
                <w:noProof/>
                <w:webHidden/>
              </w:rPr>
              <w:t>12</w:t>
            </w:r>
            <w:r w:rsidR="007113EE">
              <w:rPr>
                <w:noProof/>
                <w:webHidden/>
              </w:rPr>
              <w:fldChar w:fldCharType="end"/>
            </w:r>
          </w:hyperlink>
        </w:p>
        <w:p w14:paraId="078EEECD" w14:textId="7167B00C" w:rsidR="007113EE" w:rsidRDefault="0066483B">
          <w:pPr>
            <w:pStyle w:val="TOC1"/>
            <w:rPr>
              <w:rFonts w:asciiTheme="minorHAnsi" w:eastAsiaTheme="minorEastAsia" w:hAnsiTheme="minorHAnsi" w:cstheme="minorBidi"/>
              <w:bCs w:val="0"/>
              <w:iCs w:val="0"/>
              <w:noProof/>
              <w:color w:val="auto"/>
              <w:sz w:val="22"/>
              <w:szCs w:val="22"/>
            </w:rPr>
          </w:pPr>
          <w:hyperlink w:anchor="_Toc123714085" w:history="1">
            <w:r w:rsidR="007113EE" w:rsidRPr="002F12D9">
              <w:rPr>
                <w:rStyle w:val="Hyperlink"/>
                <w:noProof/>
              </w:rPr>
              <w:t>6. Program Assurances</w:t>
            </w:r>
            <w:r w:rsidR="007113EE">
              <w:rPr>
                <w:noProof/>
                <w:webHidden/>
              </w:rPr>
              <w:tab/>
            </w:r>
            <w:r w:rsidR="007113EE">
              <w:rPr>
                <w:noProof/>
                <w:webHidden/>
              </w:rPr>
              <w:fldChar w:fldCharType="begin"/>
            </w:r>
            <w:r w:rsidR="007113EE">
              <w:rPr>
                <w:noProof/>
                <w:webHidden/>
              </w:rPr>
              <w:instrText xml:space="preserve"> PAGEREF _Toc123714085 \h </w:instrText>
            </w:r>
            <w:r w:rsidR="007113EE">
              <w:rPr>
                <w:noProof/>
                <w:webHidden/>
              </w:rPr>
            </w:r>
            <w:r w:rsidR="007113EE">
              <w:rPr>
                <w:noProof/>
                <w:webHidden/>
              </w:rPr>
              <w:fldChar w:fldCharType="separate"/>
            </w:r>
            <w:r w:rsidR="007113EE">
              <w:rPr>
                <w:noProof/>
                <w:webHidden/>
              </w:rPr>
              <w:t>14</w:t>
            </w:r>
            <w:r w:rsidR="007113EE">
              <w:rPr>
                <w:noProof/>
                <w:webHidden/>
              </w:rPr>
              <w:fldChar w:fldCharType="end"/>
            </w:r>
          </w:hyperlink>
        </w:p>
        <w:p w14:paraId="116BDE81" w14:textId="09548FCA" w:rsidR="007113EE" w:rsidRDefault="0066483B">
          <w:pPr>
            <w:pStyle w:val="TOC1"/>
            <w:rPr>
              <w:rFonts w:asciiTheme="minorHAnsi" w:eastAsiaTheme="minorEastAsia" w:hAnsiTheme="minorHAnsi" w:cstheme="minorBidi"/>
              <w:bCs w:val="0"/>
              <w:iCs w:val="0"/>
              <w:noProof/>
              <w:color w:val="auto"/>
              <w:sz w:val="22"/>
              <w:szCs w:val="22"/>
            </w:rPr>
          </w:pPr>
          <w:hyperlink w:anchor="_Toc123714086" w:history="1">
            <w:r w:rsidR="007113EE" w:rsidRPr="002F12D9">
              <w:rPr>
                <w:rStyle w:val="Hyperlink"/>
                <w:noProof/>
              </w:rPr>
              <w:t>7. Equitable Services to Students in Non-Public Schools</w:t>
            </w:r>
            <w:r w:rsidR="007113EE">
              <w:rPr>
                <w:noProof/>
                <w:webHidden/>
              </w:rPr>
              <w:tab/>
            </w:r>
            <w:r w:rsidR="007113EE">
              <w:rPr>
                <w:noProof/>
                <w:webHidden/>
              </w:rPr>
              <w:fldChar w:fldCharType="begin"/>
            </w:r>
            <w:r w:rsidR="007113EE">
              <w:rPr>
                <w:noProof/>
                <w:webHidden/>
              </w:rPr>
              <w:instrText xml:space="preserve"> PAGEREF _Toc123714086 \h </w:instrText>
            </w:r>
            <w:r w:rsidR="007113EE">
              <w:rPr>
                <w:noProof/>
                <w:webHidden/>
              </w:rPr>
            </w:r>
            <w:r w:rsidR="007113EE">
              <w:rPr>
                <w:noProof/>
                <w:webHidden/>
              </w:rPr>
              <w:fldChar w:fldCharType="separate"/>
            </w:r>
            <w:r w:rsidR="007113EE">
              <w:rPr>
                <w:noProof/>
                <w:webHidden/>
              </w:rPr>
              <w:t>15</w:t>
            </w:r>
            <w:r w:rsidR="007113EE">
              <w:rPr>
                <w:noProof/>
                <w:webHidden/>
              </w:rPr>
              <w:fldChar w:fldCharType="end"/>
            </w:r>
          </w:hyperlink>
        </w:p>
        <w:p w14:paraId="7243BEE5" w14:textId="4D7FBDDC" w:rsidR="007113EE" w:rsidRDefault="0066483B">
          <w:pPr>
            <w:pStyle w:val="TOC1"/>
            <w:tabs>
              <w:tab w:val="left" w:pos="400"/>
            </w:tabs>
            <w:rPr>
              <w:rFonts w:asciiTheme="minorHAnsi" w:eastAsiaTheme="minorEastAsia" w:hAnsiTheme="minorHAnsi" w:cstheme="minorBidi"/>
              <w:bCs w:val="0"/>
              <w:iCs w:val="0"/>
              <w:noProof/>
              <w:color w:val="auto"/>
              <w:sz w:val="22"/>
              <w:szCs w:val="22"/>
            </w:rPr>
          </w:pPr>
          <w:hyperlink w:anchor="_Toc123714087" w:history="1">
            <w:r w:rsidR="007113EE" w:rsidRPr="002F12D9">
              <w:rPr>
                <w:rStyle w:val="Hyperlink"/>
                <w:noProof/>
              </w:rPr>
              <w:t>8.</w:t>
            </w:r>
            <w:r w:rsidR="007113EE">
              <w:rPr>
                <w:rFonts w:asciiTheme="minorHAnsi" w:eastAsiaTheme="minorEastAsia" w:hAnsiTheme="minorHAnsi" w:cstheme="minorBidi"/>
                <w:bCs w:val="0"/>
                <w:iCs w:val="0"/>
                <w:noProof/>
                <w:color w:val="auto"/>
                <w:sz w:val="22"/>
                <w:szCs w:val="22"/>
              </w:rPr>
              <w:tab/>
            </w:r>
            <w:r w:rsidR="007113EE" w:rsidRPr="002F12D9">
              <w:rPr>
                <w:rStyle w:val="Hyperlink"/>
                <w:noProof/>
              </w:rPr>
              <w:t>Internet Safety [ESEA, Section 4121]:</w:t>
            </w:r>
            <w:r w:rsidR="007113EE">
              <w:rPr>
                <w:noProof/>
                <w:webHidden/>
              </w:rPr>
              <w:tab/>
            </w:r>
            <w:r w:rsidR="007113EE">
              <w:rPr>
                <w:noProof/>
                <w:webHidden/>
              </w:rPr>
              <w:fldChar w:fldCharType="begin"/>
            </w:r>
            <w:r w:rsidR="007113EE">
              <w:rPr>
                <w:noProof/>
                <w:webHidden/>
              </w:rPr>
              <w:instrText xml:space="preserve"> PAGEREF _Toc123714087 \h </w:instrText>
            </w:r>
            <w:r w:rsidR="007113EE">
              <w:rPr>
                <w:noProof/>
                <w:webHidden/>
              </w:rPr>
            </w:r>
            <w:r w:rsidR="007113EE">
              <w:rPr>
                <w:noProof/>
                <w:webHidden/>
              </w:rPr>
              <w:fldChar w:fldCharType="separate"/>
            </w:r>
            <w:r w:rsidR="007113EE">
              <w:rPr>
                <w:noProof/>
                <w:webHidden/>
              </w:rPr>
              <w:t>16</w:t>
            </w:r>
            <w:r w:rsidR="007113EE">
              <w:rPr>
                <w:noProof/>
                <w:webHidden/>
              </w:rPr>
              <w:fldChar w:fldCharType="end"/>
            </w:r>
          </w:hyperlink>
        </w:p>
        <w:p w14:paraId="2BFF54B3" w14:textId="7313B7B9" w:rsidR="007113EE" w:rsidRDefault="0066483B">
          <w:pPr>
            <w:pStyle w:val="TOC2"/>
            <w:tabs>
              <w:tab w:val="right" w:leader="dot" w:pos="9350"/>
            </w:tabs>
            <w:rPr>
              <w:rFonts w:asciiTheme="minorHAnsi" w:eastAsiaTheme="minorEastAsia" w:hAnsiTheme="minorHAnsi" w:cstheme="minorBidi"/>
              <w:bCs w:val="0"/>
              <w:noProof/>
              <w:color w:val="auto"/>
              <w:sz w:val="22"/>
            </w:rPr>
          </w:pPr>
          <w:hyperlink w:anchor="_Toc123714088" w:history="1">
            <w:r w:rsidR="007113EE" w:rsidRPr="002F12D9">
              <w:rPr>
                <w:rStyle w:val="Hyperlink"/>
                <w:noProof/>
              </w:rPr>
              <w:t>(A) INTERNET SAFETY POLICIES AND TECHNOLOGY PROTECTION MEASURES:</w:t>
            </w:r>
            <w:r w:rsidR="007113EE">
              <w:rPr>
                <w:noProof/>
                <w:webHidden/>
              </w:rPr>
              <w:tab/>
            </w:r>
            <w:r w:rsidR="007113EE">
              <w:rPr>
                <w:noProof/>
                <w:webHidden/>
              </w:rPr>
              <w:fldChar w:fldCharType="begin"/>
            </w:r>
            <w:r w:rsidR="007113EE">
              <w:rPr>
                <w:noProof/>
                <w:webHidden/>
              </w:rPr>
              <w:instrText xml:space="preserve"> PAGEREF _Toc123714088 \h </w:instrText>
            </w:r>
            <w:r w:rsidR="007113EE">
              <w:rPr>
                <w:noProof/>
                <w:webHidden/>
              </w:rPr>
            </w:r>
            <w:r w:rsidR="007113EE">
              <w:rPr>
                <w:noProof/>
                <w:webHidden/>
              </w:rPr>
              <w:fldChar w:fldCharType="separate"/>
            </w:r>
            <w:r w:rsidR="007113EE">
              <w:rPr>
                <w:noProof/>
                <w:webHidden/>
              </w:rPr>
              <w:t>16</w:t>
            </w:r>
            <w:r w:rsidR="007113EE">
              <w:rPr>
                <w:noProof/>
                <w:webHidden/>
              </w:rPr>
              <w:fldChar w:fldCharType="end"/>
            </w:r>
          </w:hyperlink>
        </w:p>
        <w:p w14:paraId="7D611417" w14:textId="7607910F" w:rsidR="007113EE" w:rsidRDefault="0066483B">
          <w:pPr>
            <w:pStyle w:val="TOC1"/>
            <w:tabs>
              <w:tab w:val="left" w:pos="400"/>
            </w:tabs>
            <w:rPr>
              <w:rFonts w:asciiTheme="minorHAnsi" w:eastAsiaTheme="minorEastAsia" w:hAnsiTheme="minorHAnsi" w:cstheme="minorBidi"/>
              <w:bCs w:val="0"/>
              <w:iCs w:val="0"/>
              <w:noProof/>
              <w:color w:val="auto"/>
              <w:sz w:val="22"/>
              <w:szCs w:val="22"/>
            </w:rPr>
          </w:pPr>
          <w:hyperlink w:anchor="_Toc123714089" w:history="1">
            <w:r w:rsidR="007113EE" w:rsidRPr="002F12D9">
              <w:rPr>
                <w:rStyle w:val="Hyperlink"/>
                <w:noProof/>
              </w:rPr>
              <w:t>9.</w:t>
            </w:r>
            <w:r w:rsidR="007113EE">
              <w:rPr>
                <w:rFonts w:asciiTheme="minorHAnsi" w:eastAsiaTheme="minorEastAsia" w:hAnsiTheme="minorHAnsi" w:cstheme="minorBidi"/>
                <w:bCs w:val="0"/>
                <w:iCs w:val="0"/>
                <w:noProof/>
                <w:color w:val="auto"/>
                <w:sz w:val="22"/>
                <w:szCs w:val="22"/>
              </w:rPr>
              <w:tab/>
            </w:r>
            <w:r w:rsidR="007113EE" w:rsidRPr="002F12D9">
              <w:rPr>
                <w:rStyle w:val="Hyperlink"/>
                <w:noProof/>
              </w:rPr>
              <w:t>The General Education Provisions Act (GEPA), Section 427</w:t>
            </w:r>
            <w:r w:rsidR="007113EE">
              <w:rPr>
                <w:noProof/>
                <w:webHidden/>
              </w:rPr>
              <w:tab/>
            </w:r>
            <w:r w:rsidR="007113EE">
              <w:rPr>
                <w:noProof/>
                <w:webHidden/>
              </w:rPr>
              <w:fldChar w:fldCharType="begin"/>
            </w:r>
            <w:r w:rsidR="007113EE">
              <w:rPr>
                <w:noProof/>
                <w:webHidden/>
              </w:rPr>
              <w:instrText xml:space="preserve"> PAGEREF _Toc123714089 \h </w:instrText>
            </w:r>
            <w:r w:rsidR="007113EE">
              <w:rPr>
                <w:noProof/>
                <w:webHidden/>
              </w:rPr>
            </w:r>
            <w:r w:rsidR="007113EE">
              <w:rPr>
                <w:noProof/>
                <w:webHidden/>
              </w:rPr>
              <w:fldChar w:fldCharType="separate"/>
            </w:r>
            <w:r w:rsidR="007113EE">
              <w:rPr>
                <w:noProof/>
                <w:webHidden/>
              </w:rPr>
              <w:t>16</w:t>
            </w:r>
            <w:r w:rsidR="007113EE">
              <w:rPr>
                <w:noProof/>
                <w:webHidden/>
              </w:rPr>
              <w:fldChar w:fldCharType="end"/>
            </w:r>
          </w:hyperlink>
        </w:p>
        <w:p w14:paraId="104CB7FC" w14:textId="21BA4F01" w:rsidR="007113EE" w:rsidRDefault="0066483B">
          <w:pPr>
            <w:pStyle w:val="TOC1"/>
            <w:tabs>
              <w:tab w:val="left" w:pos="600"/>
            </w:tabs>
            <w:rPr>
              <w:rFonts w:asciiTheme="minorHAnsi" w:eastAsiaTheme="minorEastAsia" w:hAnsiTheme="minorHAnsi" w:cstheme="minorBidi"/>
              <w:bCs w:val="0"/>
              <w:iCs w:val="0"/>
              <w:noProof/>
              <w:color w:val="auto"/>
              <w:sz w:val="22"/>
              <w:szCs w:val="22"/>
            </w:rPr>
          </w:pPr>
          <w:hyperlink w:anchor="_Toc123714090" w:history="1">
            <w:r w:rsidR="007113EE" w:rsidRPr="002F12D9">
              <w:rPr>
                <w:rStyle w:val="Hyperlink"/>
                <w:noProof/>
              </w:rPr>
              <w:t>10.</w:t>
            </w:r>
            <w:r w:rsidR="007113EE">
              <w:rPr>
                <w:rFonts w:asciiTheme="minorHAnsi" w:eastAsiaTheme="minorEastAsia" w:hAnsiTheme="minorHAnsi" w:cstheme="minorBidi"/>
                <w:bCs w:val="0"/>
                <w:iCs w:val="0"/>
                <w:noProof/>
                <w:color w:val="auto"/>
                <w:sz w:val="22"/>
                <w:szCs w:val="22"/>
              </w:rPr>
              <w:tab/>
            </w:r>
            <w:r w:rsidR="007113EE" w:rsidRPr="002F12D9">
              <w:rPr>
                <w:rStyle w:val="Hyperlink"/>
                <w:noProof/>
              </w:rPr>
              <w:t>Budget and Budget Narrative</w:t>
            </w:r>
            <w:r w:rsidR="007113EE">
              <w:rPr>
                <w:noProof/>
                <w:webHidden/>
              </w:rPr>
              <w:tab/>
            </w:r>
            <w:r w:rsidR="007113EE">
              <w:rPr>
                <w:noProof/>
                <w:webHidden/>
              </w:rPr>
              <w:fldChar w:fldCharType="begin"/>
            </w:r>
            <w:r w:rsidR="007113EE">
              <w:rPr>
                <w:noProof/>
                <w:webHidden/>
              </w:rPr>
              <w:instrText xml:space="preserve"> PAGEREF _Toc123714090 \h </w:instrText>
            </w:r>
            <w:r w:rsidR="007113EE">
              <w:rPr>
                <w:noProof/>
                <w:webHidden/>
              </w:rPr>
            </w:r>
            <w:r w:rsidR="007113EE">
              <w:rPr>
                <w:noProof/>
                <w:webHidden/>
              </w:rPr>
              <w:fldChar w:fldCharType="separate"/>
            </w:r>
            <w:r w:rsidR="007113EE">
              <w:rPr>
                <w:noProof/>
                <w:webHidden/>
              </w:rPr>
              <w:t>17</w:t>
            </w:r>
            <w:r w:rsidR="007113EE">
              <w:rPr>
                <w:noProof/>
                <w:webHidden/>
              </w:rPr>
              <w:fldChar w:fldCharType="end"/>
            </w:r>
          </w:hyperlink>
        </w:p>
        <w:p w14:paraId="6A3AFB50" w14:textId="51CDED13" w:rsidR="007113EE" w:rsidRDefault="0066483B">
          <w:pPr>
            <w:pStyle w:val="TOC1"/>
            <w:rPr>
              <w:rFonts w:asciiTheme="minorHAnsi" w:eastAsiaTheme="minorEastAsia" w:hAnsiTheme="minorHAnsi" w:cstheme="minorBidi"/>
              <w:bCs w:val="0"/>
              <w:iCs w:val="0"/>
              <w:noProof/>
              <w:color w:val="auto"/>
              <w:sz w:val="22"/>
              <w:szCs w:val="22"/>
            </w:rPr>
          </w:pPr>
          <w:hyperlink w:anchor="_Toc123714091" w:history="1">
            <w:r w:rsidR="007113EE" w:rsidRPr="002F12D9">
              <w:rPr>
                <w:rStyle w:val="Hyperlink"/>
                <w:noProof/>
              </w:rPr>
              <w:t>Appendix</w:t>
            </w:r>
            <w:r w:rsidR="007113EE">
              <w:rPr>
                <w:noProof/>
                <w:webHidden/>
              </w:rPr>
              <w:tab/>
            </w:r>
            <w:r w:rsidR="007113EE">
              <w:rPr>
                <w:noProof/>
                <w:webHidden/>
              </w:rPr>
              <w:fldChar w:fldCharType="begin"/>
            </w:r>
            <w:r w:rsidR="007113EE">
              <w:rPr>
                <w:noProof/>
                <w:webHidden/>
              </w:rPr>
              <w:instrText xml:space="preserve"> PAGEREF _Toc123714091 \h </w:instrText>
            </w:r>
            <w:r w:rsidR="007113EE">
              <w:rPr>
                <w:noProof/>
                <w:webHidden/>
              </w:rPr>
            </w:r>
            <w:r w:rsidR="007113EE">
              <w:rPr>
                <w:noProof/>
                <w:webHidden/>
              </w:rPr>
              <w:fldChar w:fldCharType="separate"/>
            </w:r>
            <w:r w:rsidR="007113EE">
              <w:rPr>
                <w:noProof/>
                <w:webHidden/>
              </w:rPr>
              <w:t>19</w:t>
            </w:r>
            <w:r w:rsidR="007113EE">
              <w:rPr>
                <w:noProof/>
                <w:webHidden/>
              </w:rPr>
              <w:fldChar w:fldCharType="end"/>
            </w:r>
          </w:hyperlink>
        </w:p>
        <w:p w14:paraId="00000028" w14:textId="73C811D0" w:rsidR="00F07DA7" w:rsidRPr="003F4CB4" w:rsidRDefault="0016446D" w:rsidP="00D112D4">
          <w:pPr>
            <w:pStyle w:val="TOC1"/>
          </w:pPr>
          <w:r w:rsidRPr="003F4CB4">
            <w:fldChar w:fldCharType="end"/>
          </w:r>
        </w:p>
      </w:sdtContent>
    </w:sdt>
    <w:p w14:paraId="04A9AD9C" w14:textId="77777777" w:rsidR="002B4BA5" w:rsidRPr="003F4CB4" w:rsidRDefault="002B4BA5">
      <w:r w:rsidRPr="003F4CB4">
        <w:br w:type="page"/>
      </w:r>
    </w:p>
    <w:p w14:paraId="1E21EA1F" w14:textId="5C52F3F3" w:rsidR="00872AD8" w:rsidRPr="003F4CB4" w:rsidRDefault="007E53CA" w:rsidP="00E94315">
      <w:pPr>
        <w:pStyle w:val="Heading1"/>
        <w:rPr>
          <w:sz w:val="28"/>
          <w:szCs w:val="28"/>
        </w:rPr>
      </w:pPr>
      <w:bookmarkStart w:id="2" w:name="_Toc123714074"/>
      <w:r w:rsidRPr="003F4CB4">
        <w:lastRenderedPageBreak/>
        <w:t>Proposal</w:t>
      </w:r>
      <w:r w:rsidR="00872AD8" w:rsidRPr="003F4CB4">
        <w:t xml:space="preserve"> Cover </w:t>
      </w:r>
      <w:r w:rsidR="00B73AFC">
        <w:t>Page</w:t>
      </w:r>
      <w:r w:rsidR="00EC27E7">
        <w:t xml:space="preserve"> (1 page)</w:t>
      </w:r>
      <w:bookmarkEnd w:id="2"/>
      <w:r w:rsidR="00872AD8" w:rsidRPr="003F4CB4">
        <w:t xml:space="preserve"> </w:t>
      </w:r>
    </w:p>
    <w:p w14:paraId="05FB820C" w14:textId="728E9ADF" w:rsidR="00B73AFC" w:rsidRDefault="00877789" w:rsidP="00137FD8">
      <w:r w:rsidRPr="003F4CB4">
        <w:t xml:space="preserve">Program </w:t>
      </w:r>
      <w:r w:rsidR="002B4BA5" w:rsidRPr="003F4CB4">
        <w:t>name</w:t>
      </w:r>
      <w:r w:rsidRPr="003F4CB4">
        <w:t>:</w:t>
      </w:r>
      <w:r w:rsidR="003D06F4" w:rsidRPr="003F4CB4">
        <w:t xml:space="preserve"> </w:t>
      </w:r>
    </w:p>
    <w:p w14:paraId="63D85173" w14:textId="74520E16" w:rsidR="00865410" w:rsidRPr="000470DB" w:rsidRDefault="00B657A9" w:rsidP="000470DB">
      <w:pPr>
        <w:rPr>
          <w:b/>
          <w:bCs/>
        </w:rPr>
      </w:pPr>
      <w:r>
        <w:rPr>
          <w:b/>
          <w:bCs/>
        </w:rPr>
        <w:t>Stronger Connections Grant Program (SCG)</w:t>
      </w:r>
    </w:p>
    <w:p w14:paraId="58C7D83E" w14:textId="7735982C" w:rsidR="00137FD8" w:rsidRPr="003F4CB4" w:rsidRDefault="002B4BA5" w:rsidP="00137FD8">
      <w:r w:rsidRPr="003F4CB4">
        <w:t>Name of contact person:</w:t>
      </w:r>
      <w:r w:rsidR="00A32371">
        <w:tab/>
      </w:r>
      <w:r w:rsidR="00A32371">
        <w:tab/>
      </w:r>
      <w:r w:rsidR="00A32371">
        <w:tab/>
      </w:r>
      <w:r w:rsidR="00A32371">
        <w:tab/>
      </w:r>
      <w:r w:rsidR="00AE6462">
        <w:t xml:space="preserve">                                              </w:t>
      </w:r>
      <w:r w:rsidR="00137FD8">
        <w:t>Title</w:t>
      </w:r>
      <w:r w:rsidR="00137FD8" w:rsidRPr="003F4CB4">
        <w:t xml:space="preserve"> of contact person:</w:t>
      </w:r>
    </w:p>
    <w:p w14:paraId="52D9E923" w14:textId="41DB102A" w:rsidR="000470DB" w:rsidRDefault="000470DB" w:rsidP="009E0B4B">
      <w:r w:rsidRPr="004849A8">
        <w:t>L</w:t>
      </w:r>
      <w:r w:rsidR="00AE6462" w:rsidRPr="004849A8">
        <w:t xml:space="preserve">ocal </w:t>
      </w:r>
      <w:r w:rsidRPr="004849A8">
        <w:t>E</w:t>
      </w:r>
      <w:r w:rsidR="00AE6462" w:rsidRPr="004849A8">
        <w:t xml:space="preserve">ducational </w:t>
      </w:r>
      <w:r w:rsidRPr="004849A8">
        <w:t>A</w:t>
      </w:r>
      <w:r w:rsidR="00AE6462" w:rsidRPr="004849A8">
        <w:t>gency</w:t>
      </w:r>
      <w:r w:rsidR="003727FB">
        <w:t xml:space="preserve"> (LEA)</w:t>
      </w:r>
      <w:r w:rsidRPr="004849A8">
        <w:t>:</w:t>
      </w:r>
    </w:p>
    <w:p w14:paraId="6C3A13DE" w14:textId="153CA6DB" w:rsidR="002B4BA5" w:rsidRPr="003F4CB4" w:rsidRDefault="002B4BA5" w:rsidP="009E0B4B">
      <w:r w:rsidRPr="003F4CB4">
        <w:t>Address:</w:t>
      </w:r>
    </w:p>
    <w:p w14:paraId="34CD3476" w14:textId="77777777" w:rsidR="00AE6462" w:rsidRDefault="00877789" w:rsidP="002B4BA5">
      <w:r w:rsidRPr="003F4CB4">
        <w:t>Phone number:</w:t>
      </w:r>
      <w:r w:rsidR="003D06F4" w:rsidRPr="003F4CB4">
        <w:rPr>
          <w:sz w:val="24"/>
          <w:szCs w:val="24"/>
        </w:rPr>
        <w:t xml:space="preserve"> </w:t>
      </w:r>
      <w:r w:rsidR="00E94315" w:rsidRPr="003F4CB4">
        <w:tab/>
      </w:r>
      <w:r w:rsidR="00E94315" w:rsidRPr="003F4CB4">
        <w:tab/>
      </w:r>
      <w:r w:rsidR="00E94315" w:rsidRPr="003F4CB4">
        <w:tab/>
      </w:r>
      <w:r w:rsidR="00E94315" w:rsidRPr="003F4CB4">
        <w:tab/>
      </w:r>
    </w:p>
    <w:p w14:paraId="3A9B17D0" w14:textId="4E051A42" w:rsidR="00877789" w:rsidRPr="003F4CB4" w:rsidRDefault="00E94315" w:rsidP="002B4BA5">
      <w:r w:rsidRPr="003F4CB4">
        <w:tab/>
      </w:r>
      <w:r w:rsidRPr="003F4CB4">
        <w:tab/>
      </w:r>
      <w:r w:rsidR="00877789" w:rsidRPr="004849A8">
        <w:t>Email address:</w:t>
      </w:r>
      <w:r w:rsidR="00877789" w:rsidRPr="003F4CB4">
        <w:t xml:space="preserve"> </w:t>
      </w:r>
    </w:p>
    <w:p w14:paraId="4D44A835" w14:textId="466D846E" w:rsidR="00877789" w:rsidRPr="003F4CB4" w:rsidRDefault="002622AA" w:rsidP="002831A2">
      <w:pPr>
        <w:rPr>
          <w:sz w:val="24"/>
          <w:szCs w:val="24"/>
        </w:rPr>
      </w:pPr>
      <w:r>
        <w:t xml:space="preserve">Total </w:t>
      </w:r>
      <w:r w:rsidR="000470DB">
        <w:t>allocat</w:t>
      </w:r>
      <w:r w:rsidR="00F948A9">
        <w:t>ion</w:t>
      </w:r>
      <w:r w:rsidR="00877789" w:rsidRPr="003F4CB4">
        <w:t>: $</w:t>
      </w:r>
    </w:p>
    <w:p w14:paraId="471C6258" w14:textId="609DB20C" w:rsidR="00877789" w:rsidRPr="003F4CB4" w:rsidRDefault="002B4BA5" w:rsidP="002831A2">
      <w:pPr>
        <w:rPr>
          <w:rFonts w:eastAsia="Calibri" w:cs="Calibri"/>
          <w:noProof/>
        </w:rPr>
      </w:pPr>
      <w:r w:rsidRPr="003F4CB4">
        <w:t>Project</w:t>
      </w:r>
      <w:r w:rsidR="00877789" w:rsidRPr="003F4CB4">
        <w:t xml:space="preserve"> statement</w:t>
      </w:r>
      <w:r w:rsidR="00445A48" w:rsidRPr="003F4CB4">
        <w:t xml:space="preserve"> describing </w:t>
      </w:r>
      <w:r w:rsidR="00FA6FE5" w:rsidRPr="003F4CB4">
        <w:t>the program</w:t>
      </w:r>
      <w:r w:rsidR="00877789" w:rsidRPr="003F4CB4">
        <w:t xml:space="preserve"> (not </w:t>
      </w:r>
      <w:r w:rsidR="00412A11">
        <w:t>to exceed</w:t>
      </w:r>
      <w:r w:rsidR="00850F1C">
        <w:t xml:space="preserve"> 100 words</w:t>
      </w:r>
      <w:r w:rsidR="00877789" w:rsidRPr="003F4CB4">
        <w:t>):</w:t>
      </w:r>
      <w:r w:rsidR="009F3BCB" w:rsidRPr="003F4CB4">
        <w:rPr>
          <w:rFonts w:eastAsia="Calibri" w:cs="Calibri"/>
          <w:noProof/>
        </w:rPr>
        <w:t xml:space="preserve"> </w:t>
      </w:r>
    </w:p>
    <w:tbl>
      <w:tblPr>
        <w:tblStyle w:val="TableGrid"/>
        <w:tblW w:w="0" w:type="auto"/>
        <w:tblLook w:val="04A0" w:firstRow="1" w:lastRow="0" w:firstColumn="1" w:lastColumn="0" w:noHBand="0" w:noVBand="1"/>
      </w:tblPr>
      <w:tblGrid>
        <w:gridCol w:w="9350"/>
      </w:tblGrid>
      <w:tr w:rsidR="003D0A45" w:rsidRPr="003F4CB4" w14:paraId="3680E290" w14:textId="77777777" w:rsidTr="003D0A45">
        <w:tc>
          <w:tcPr>
            <w:tcW w:w="9350" w:type="dxa"/>
          </w:tcPr>
          <w:p w14:paraId="4E9B6DC7" w14:textId="77777777" w:rsidR="00047D87" w:rsidRPr="00047D87" w:rsidRDefault="00047D87" w:rsidP="00047D87">
            <w:pPr>
              <w:tabs>
                <w:tab w:val="left" w:pos="90"/>
              </w:tabs>
              <w:rPr>
                <w:b/>
                <w:iCs/>
                <w:sz w:val="20"/>
                <w:szCs w:val="18"/>
              </w:rPr>
            </w:pPr>
            <w:r w:rsidRPr="00047D87">
              <w:rPr>
                <w:iCs/>
                <w:sz w:val="20"/>
                <w:szCs w:val="18"/>
              </w:rPr>
              <w:t>The purpose of the SCG is to increase the capacity of SEAs and the identified high-need LEAs to:</w:t>
            </w:r>
          </w:p>
          <w:p w14:paraId="3BCF5791" w14:textId="17BE1E2A" w:rsidR="00047D87" w:rsidRPr="00047D87" w:rsidRDefault="00047D87" w:rsidP="00047D87">
            <w:pPr>
              <w:numPr>
                <w:ilvl w:val="0"/>
                <w:numId w:val="18"/>
              </w:numPr>
              <w:tabs>
                <w:tab w:val="left" w:pos="90"/>
              </w:tabs>
              <w:rPr>
                <w:b/>
                <w:iCs/>
                <w:sz w:val="20"/>
                <w:szCs w:val="18"/>
              </w:rPr>
            </w:pPr>
            <w:r w:rsidRPr="00047D87">
              <w:rPr>
                <w:iCs/>
                <w:sz w:val="20"/>
                <w:szCs w:val="18"/>
              </w:rPr>
              <w:t xml:space="preserve">provide ALL students with </w:t>
            </w:r>
            <w:bookmarkStart w:id="3" w:name="_Hlk115772239"/>
            <w:r w:rsidRPr="00047D87">
              <w:rPr>
                <w:iCs/>
                <w:sz w:val="20"/>
                <w:szCs w:val="18"/>
              </w:rPr>
              <w:t xml:space="preserve">safe, inclusive, and supportive learning </w:t>
            </w:r>
            <w:bookmarkEnd w:id="3"/>
            <w:r w:rsidR="00F9533E" w:rsidRPr="00047D87">
              <w:rPr>
                <w:iCs/>
                <w:sz w:val="20"/>
                <w:szCs w:val="18"/>
              </w:rPr>
              <w:t>environments.</w:t>
            </w:r>
          </w:p>
          <w:p w14:paraId="1C5F1B36" w14:textId="251AC9E1" w:rsidR="00047D87" w:rsidRPr="00047D87" w:rsidRDefault="00047D87" w:rsidP="00047D87">
            <w:pPr>
              <w:numPr>
                <w:ilvl w:val="0"/>
                <w:numId w:val="18"/>
              </w:numPr>
              <w:tabs>
                <w:tab w:val="left" w:pos="90"/>
              </w:tabs>
              <w:rPr>
                <w:b/>
                <w:iCs/>
                <w:sz w:val="20"/>
                <w:szCs w:val="18"/>
              </w:rPr>
            </w:pPr>
            <w:r w:rsidRPr="00047D87">
              <w:rPr>
                <w:iCs/>
                <w:sz w:val="20"/>
                <w:szCs w:val="18"/>
              </w:rPr>
              <w:t xml:space="preserve">increase </w:t>
            </w:r>
            <w:bookmarkStart w:id="4" w:name="_Hlk115772291"/>
            <w:r w:rsidRPr="00047D87">
              <w:rPr>
                <w:iCs/>
                <w:sz w:val="20"/>
                <w:szCs w:val="18"/>
              </w:rPr>
              <w:t xml:space="preserve">students’ sense of belonging </w:t>
            </w:r>
            <w:bookmarkEnd w:id="4"/>
            <w:r w:rsidRPr="00047D87">
              <w:rPr>
                <w:iCs/>
                <w:sz w:val="20"/>
                <w:szCs w:val="18"/>
              </w:rPr>
              <w:t xml:space="preserve">with culturally and linguistically responsive practices where students are surrounded by trusting and caring adults committed to building strong </w:t>
            </w:r>
            <w:r w:rsidR="00F9533E" w:rsidRPr="00047D87">
              <w:rPr>
                <w:iCs/>
                <w:sz w:val="20"/>
                <w:szCs w:val="18"/>
              </w:rPr>
              <w:t>relationships.</w:t>
            </w:r>
            <w:r w:rsidRPr="00047D87">
              <w:rPr>
                <w:iCs/>
                <w:sz w:val="20"/>
                <w:szCs w:val="18"/>
              </w:rPr>
              <w:t xml:space="preserve"> </w:t>
            </w:r>
          </w:p>
          <w:p w14:paraId="07A3AFAD" w14:textId="77777777" w:rsidR="00047D87" w:rsidRPr="00047D87" w:rsidRDefault="00047D87" w:rsidP="00047D87">
            <w:pPr>
              <w:numPr>
                <w:ilvl w:val="0"/>
                <w:numId w:val="18"/>
              </w:numPr>
              <w:tabs>
                <w:tab w:val="left" w:pos="90"/>
              </w:tabs>
              <w:rPr>
                <w:b/>
                <w:iCs/>
                <w:sz w:val="20"/>
                <w:szCs w:val="18"/>
              </w:rPr>
            </w:pPr>
            <w:r w:rsidRPr="00047D87">
              <w:rPr>
                <w:iCs/>
                <w:sz w:val="20"/>
                <w:szCs w:val="18"/>
              </w:rPr>
              <w:t>build connections that will make students less likely to bring weapons to school and more likely to report the presence of weapons in school; and</w:t>
            </w:r>
          </w:p>
          <w:p w14:paraId="7DC62B87" w14:textId="5EA5B48B" w:rsidR="003D0A45" w:rsidRPr="00047D87" w:rsidRDefault="00047D87" w:rsidP="00047D87">
            <w:pPr>
              <w:pStyle w:val="List2"/>
              <w:numPr>
                <w:ilvl w:val="0"/>
                <w:numId w:val="18"/>
              </w:numPr>
              <w:tabs>
                <w:tab w:val="left" w:pos="90"/>
              </w:tabs>
              <w:contextualSpacing w:val="0"/>
              <w:rPr>
                <w:b/>
                <w:iCs/>
                <w:szCs w:val="18"/>
              </w:rPr>
            </w:pPr>
            <w:r w:rsidRPr="00047D87">
              <w:rPr>
                <w:iCs/>
                <w:sz w:val="20"/>
                <w:szCs w:val="16"/>
              </w:rPr>
              <w:t xml:space="preserve">support students with overcoming challenging and traumatic experiences through nurturing learning environments that provide a sense of emotional and physical safety. </w:t>
            </w:r>
          </w:p>
        </w:tc>
      </w:tr>
    </w:tbl>
    <w:p w14:paraId="26606A7B" w14:textId="77777777" w:rsidR="00E94315" w:rsidRPr="003F4CB4" w:rsidRDefault="00E94315" w:rsidP="003010DC">
      <w:pPr>
        <w:rPr>
          <w:rFonts w:eastAsia="Calibri" w:cs="Calibri"/>
          <w:szCs w:val="20"/>
        </w:rPr>
      </w:pPr>
    </w:p>
    <w:p w14:paraId="72812783" w14:textId="34E73EC9" w:rsidR="003010DC" w:rsidRPr="003F4CB4" w:rsidRDefault="003010DC" w:rsidP="003010DC">
      <w:pPr>
        <w:rPr>
          <w:rFonts w:eastAsia="Calibri" w:cs="Calibri"/>
          <w:color w:val="000000"/>
          <w:szCs w:val="20"/>
        </w:rPr>
      </w:pPr>
      <w:r w:rsidRPr="003F4CB4">
        <w:rPr>
          <w:rFonts w:eastAsia="Calibri" w:cs="Calibri"/>
          <w:color w:val="000000"/>
          <w:szCs w:val="20"/>
        </w:rPr>
        <w:t>_____________________________________</w:t>
      </w:r>
      <w:r w:rsidR="00E94315" w:rsidRPr="003F4CB4">
        <w:rPr>
          <w:rFonts w:eastAsia="Calibri" w:cs="Calibri"/>
          <w:color w:val="000000"/>
          <w:szCs w:val="20"/>
        </w:rPr>
        <w:t>____________</w:t>
      </w:r>
      <w:r w:rsidRPr="003F4CB4">
        <w:rPr>
          <w:rFonts w:eastAsia="Calibri" w:cs="Calibri"/>
          <w:color w:val="000000"/>
          <w:szCs w:val="20"/>
        </w:rPr>
        <w:t>__________</w:t>
      </w:r>
      <w:r w:rsidRPr="003F4CB4">
        <w:rPr>
          <w:rFonts w:eastAsia="Calibri" w:cs="Calibri"/>
          <w:color w:val="000000"/>
          <w:szCs w:val="20"/>
        </w:rPr>
        <w:tab/>
      </w:r>
      <w:r w:rsidRPr="003F4CB4">
        <w:rPr>
          <w:rFonts w:eastAsia="Calibri" w:cs="Calibri"/>
          <w:color w:val="000000"/>
          <w:szCs w:val="20"/>
        </w:rPr>
        <w:tab/>
        <w:t xml:space="preserve">________________________             </w:t>
      </w:r>
    </w:p>
    <w:p w14:paraId="5FD5C440" w14:textId="7CB2136B" w:rsidR="003010DC" w:rsidRPr="003F4CB4" w:rsidRDefault="00047D87" w:rsidP="003010DC">
      <w:pPr>
        <w:rPr>
          <w:szCs w:val="20"/>
        </w:rPr>
      </w:pPr>
      <w:r>
        <w:rPr>
          <w:rFonts w:eastAsia="Calibri" w:cs="Calibri"/>
          <w:color w:val="000000"/>
          <w:szCs w:val="20"/>
        </w:rPr>
        <w:t>SCG</w:t>
      </w:r>
      <w:r w:rsidR="000470DB">
        <w:rPr>
          <w:rFonts w:eastAsia="Calibri" w:cs="Calibri"/>
          <w:color w:val="000000"/>
          <w:szCs w:val="20"/>
        </w:rPr>
        <w:t xml:space="preserve"> Program Manager </w:t>
      </w:r>
      <w:r w:rsidR="003010DC" w:rsidRPr="003F4CB4">
        <w:rPr>
          <w:rFonts w:eastAsia="Calibri" w:cs="Calibri"/>
          <w:color w:val="000000"/>
          <w:szCs w:val="20"/>
        </w:rPr>
        <w:t>Printed Name</w:t>
      </w:r>
      <w:r w:rsidR="003010DC" w:rsidRPr="003F4CB4">
        <w:rPr>
          <w:rFonts w:eastAsia="Calibri" w:cs="Calibri"/>
          <w:color w:val="000000"/>
          <w:szCs w:val="20"/>
        </w:rPr>
        <w:tab/>
      </w:r>
      <w:r w:rsidR="003010DC" w:rsidRPr="003F4CB4">
        <w:rPr>
          <w:rFonts w:eastAsia="Calibri" w:cs="Calibri"/>
          <w:color w:val="000000"/>
          <w:szCs w:val="20"/>
        </w:rPr>
        <w:tab/>
      </w:r>
      <w:r w:rsidR="002B4BA5" w:rsidRPr="003F4CB4">
        <w:rPr>
          <w:rFonts w:eastAsia="Calibri" w:cs="Calibri"/>
          <w:color w:val="000000"/>
          <w:szCs w:val="20"/>
        </w:rPr>
        <w:tab/>
      </w:r>
      <w:r w:rsidR="003010DC" w:rsidRPr="003F4CB4">
        <w:rPr>
          <w:rFonts w:eastAsia="Calibri" w:cs="Calibri"/>
          <w:color w:val="000000"/>
          <w:szCs w:val="20"/>
        </w:rPr>
        <w:t xml:space="preserve">Date  </w:t>
      </w:r>
      <w:r w:rsidR="003010DC" w:rsidRPr="003F4CB4">
        <w:rPr>
          <w:rFonts w:eastAsia="Calibri" w:cs="Calibri"/>
          <w:color w:val="000000"/>
          <w:szCs w:val="20"/>
        </w:rPr>
        <w:tab/>
        <w:t xml:space="preserve"> </w:t>
      </w:r>
      <w:r w:rsidR="003010DC" w:rsidRPr="003F4CB4">
        <w:rPr>
          <w:rFonts w:eastAsia="Calibri" w:cs="Calibri"/>
          <w:color w:val="000000"/>
          <w:szCs w:val="20"/>
        </w:rPr>
        <w:tab/>
        <w:t xml:space="preserve">             </w:t>
      </w:r>
    </w:p>
    <w:p w14:paraId="03EFCD02" w14:textId="1E9FAEA2" w:rsidR="002831A2" w:rsidRPr="003F4CB4" w:rsidRDefault="00E94315" w:rsidP="002831A2">
      <w:pPr>
        <w:rPr>
          <w:rFonts w:eastAsia="Calibri" w:cs="Calibri"/>
          <w:color w:val="000000"/>
          <w:szCs w:val="20"/>
        </w:rPr>
      </w:pPr>
      <w:r w:rsidRPr="003F4CB4">
        <w:rPr>
          <w:rFonts w:eastAsia="Calibri" w:cs="Calibri"/>
          <w:color w:val="000000"/>
          <w:szCs w:val="20"/>
        </w:rPr>
        <w:t>___________________________________________________________</w:t>
      </w:r>
      <w:r w:rsidR="002831A2" w:rsidRPr="003F4CB4">
        <w:rPr>
          <w:rFonts w:eastAsia="Calibri" w:cs="Calibri"/>
          <w:color w:val="000000"/>
          <w:szCs w:val="20"/>
        </w:rPr>
        <w:tab/>
      </w:r>
      <w:r w:rsidR="002831A2" w:rsidRPr="003F4CB4">
        <w:rPr>
          <w:rFonts w:eastAsia="Calibri" w:cs="Calibri"/>
          <w:color w:val="000000"/>
          <w:szCs w:val="20"/>
        </w:rPr>
        <w:tab/>
        <w:t xml:space="preserve">________________________             </w:t>
      </w:r>
    </w:p>
    <w:p w14:paraId="0F4D3177" w14:textId="4844B21F" w:rsidR="002B4BA5" w:rsidRPr="003F4CB4" w:rsidRDefault="002B4BA5" w:rsidP="002B4BA5">
      <w:pPr>
        <w:rPr>
          <w:szCs w:val="20"/>
        </w:rPr>
      </w:pPr>
      <w:bookmarkStart w:id="5" w:name="_Toc94769163"/>
      <w:r w:rsidRPr="003F4CB4">
        <w:rPr>
          <w:rFonts w:eastAsia="Calibri" w:cs="Calibri"/>
          <w:color w:val="000000"/>
          <w:szCs w:val="20"/>
        </w:rPr>
        <w:t>Superintendent o</w:t>
      </w:r>
      <w:r w:rsidR="00A32371">
        <w:rPr>
          <w:rFonts w:eastAsia="Calibri" w:cs="Calibri"/>
          <w:color w:val="000000"/>
          <w:szCs w:val="20"/>
        </w:rPr>
        <w:t>r</w:t>
      </w:r>
      <w:r w:rsidRPr="003F4CB4">
        <w:rPr>
          <w:rFonts w:eastAsia="Calibri" w:cs="Calibri"/>
          <w:color w:val="000000"/>
          <w:szCs w:val="20"/>
        </w:rPr>
        <w:t xml:space="preserve"> Head of Agency Signature</w:t>
      </w:r>
      <w:r w:rsidRPr="003F4CB4">
        <w:rPr>
          <w:rFonts w:eastAsia="Calibri" w:cs="Calibri"/>
          <w:color w:val="000000"/>
          <w:szCs w:val="20"/>
        </w:rPr>
        <w:tab/>
      </w:r>
      <w:r w:rsidRPr="003F4CB4">
        <w:rPr>
          <w:rFonts w:eastAsia="Calibri" w:cs="Calibri"/>
          <w:color w:val="000000"/>
          <w:szCs w:val="20"/>
        </w:rPr>
        <w:tab/>
      </w:r>
      <w:r w:rsidRPr="003F4CB4">
        <w:rPr>
          <w:rFonts w:eastAsia="Calibri" w:cs="Calibri"/>
          <w:color w:val="000000"/>
          <w:szCs w:val="20"/>
        </w:rPr>
        <w:tab/>
      </w:r>
      <w:r w:rsidR="00E94315" w:rsidRPr="003F4CB4">
        <w:rPr>
          <w:rFonts w:eastAsia="Calibri" w:cs="Calibri"/>
          <w:color w:val="000000"/>
          <w:szCs w:val="20"/>
        </w:rPr>
        <w:tab/>
      </w:r>
      <w:r w:rsidRPr="003F4CB4">
        <w:rPr>
          <w:rFonts w:eastAsia="Calibri" w:cs="Calibri"/>
          <w:color w:val="000000"/>
          <w:szCs w:val="20"/>
        </w:rPr>
        <w:t xml:space="preserve">Date  </w:t>
      </w:r>
      <w:r w:rsidRPr="003F4CB4">
        <w:rPr>
          <w:rFonts w:eastAsia="Calibri" w:cs="Calibri"/>
          <w:color w:val="000000"/>
          <w:szCs w:val="20"/>
        </w:rPr>
        <w:tab/>
        <w:t xml:space="preserve"> </w:t>
      </w:r>
      <w:r w:rsidRPr="003F4CB4">
        <w:rPr>
          <w:rFonts w:eastAsia="Calibri" w:cs="Calibri"/>
          <w:color w:val="000000"/>
          <w:szCs w:val="20"/>
        </w:rPr>
        <w:tab/>
        <w:t xml:space="preserve">             </w:t>
      </w:r>
    </w:p>
    <w:p w14:paraId="540131D1" w14:textId="77777777" w:rsidR="003D0A45" w:rsidRPr="003F4CB4" w:rsidRDefault="003D0A45">
      <w:pPr>
        <w:rPr>
          <w:b/>
          <w:color w:val="01599D"/>
          <w:szCs w:val="20"/>
        </w:rPr>
      </w:pPr>
      <w:r w:rsidRPr="003F4CB4">
        <w:rPr>
          <w:szCs w:val="20"/>
        </w:rPr>
        <w:br w:type="page"/>
      </w:r>
    </w:p>
    <w:p w14:paraId="6DFB5B75" w14:textId="4C0B63F2" w:rsidR="00F6323A" w:rsidRPr="003F4CB4" w:rsidRDefault="00F6323A" w:rsidP="00F6323A">
      <w:pPr>
        <w:pStyle w:val="Heading1"/>
      </w:pPr>
      <w:bookmarkStart w:id="6" w:name="_Toc123714075"/>
      <w:bookmarkEnd w:id="5"/>
      <w:r w:rsidRPr="003F4CB4">
        <w:lastRenderedPageBreak/>
        <w:t>Pro</w:t>
      </w:r>
      <w:r w:rsidR="006B6BC1">
        <w:t>gram</w:t>
      </w:r>
      <w:r w:rsidRPr="003F4CB4">
        <w:t xml:space="preserve"> Abstract (1 page)</w:t>
      </w:r>
      <w:bookmarkEnd w:id="6"/>
    </w:p>
    <w:p w14:paraId="4DA61B63" w14:textId="5B458B0F" w:rsidR="00047D87" w:rsidRPr="00047D87" w:rsidRDefault="00047D87" w:rsidP="00047D87">
      <w:pPr>
        <w:pStyle w:val="ListParagraph"/>
        <w:numPr>
          <w:ilvl w:val="0"/>
          <w:numId w:val="0"/>
        </w:numPr>
      </w:pPr>
      <w:bookmarkStart w:id="7" w:name="_Hlk99459840"/>
      <w:r w:rsidRPr="00047D87">
        <w:t>The SCG Project Abstract provides a comprehensive snapshot of how the LEA proposes to utilize the SCG grant to create safe and nurturing learning environments for ALL students</w:t>
      </w:r>
      <w:r w:rsidR="00F9533E" w:rsidRPr="00047D87">
        <w:t xml:space="preserve">. </w:t>
      </w:r>
      <w:r w:rsidRPr="00047D87">
        <w:t>Specifically, the purpose of the project abstract is to describe how:</w:t>
      </w:r>
    </w:p>
    <w:p w14:paraId="7875955B" w14:textId="412C1E07" w:rsidR="00047D87" w:rsidRPr="00047D87" w:rsidRDefault="00047D87" w:rsidP="00047D87">
      <w:pPr>
        <w:widowControl w:val="0"/>
        <w:numPr>
          <w:ilvl w:val="0"/>
          <w:numId w:val="18"/>
        </w:numPr>
        <w:tabs>
          <w:tab w:val="left" w:pos="90"/>
        </w:tabs>
        <w:rPr>
          <w:iCs/>
          <w:szCs w:val="18"/>
        </w:rPr>
      </w:pPr>
      <w:r w:rsidRPr="00047D87">
        <w:rPr>
          <w:iCs/>
          <w:szCs w:val="18"/>
        </w:rPr>
        <w:tab/>
        <w:t xml:space="preserve">comprehensive, evidence-based strategies will be </w:t>
      </w:r>
      <w:r w:rsidR="00F9533E" w:rsidRPr="00047D87">
        <w:rPr>
          <w:iCs/>
          <w:szCs w:val="18"/>
        </w:rPr>
        <w:t>implemented.</w:t>
      </w:r>
    </w:p>
    <w:p w14:paraId="51EFAF94" w14:textId="5E57F46E" w:rsidR="00047D87" w:rsidRPr="00047D87" w:rsidRDefault="00047D87" w:rsidP="00047D87">
      <w:pPr>
        <w:widowControl w:val="0"/>
        <w:numPr>
          <w:ilvl w:val="0"/>
          <w:numId w:val="18"/>
        </w:numPr>
        <w:tabs>
          <w:tab w:val="left" w:pos="90"/>
        </w:tabs>
        <w:rPr>
          <w:iCs/>
          <w:szCs w:val="18"/>
        </w:rPr>
      </w:pPr>
      <w:r w:rsidRPr="00047D87">
        <w:rPr>
          <w:iCs/>
          <w:szCs w:val="18"/>
        </w:rPr>
        <w:tab/>
        <w:t>students, families, educators, staff, and community organizations will be engaged in the planning process; and</w:t>
      </w:r>
    </w:p>
    <w:p w14:paraId="732FB3C7" w14:textId="50DD41EB" w:rsidR="00047D87" w:rsidRPr="00047D87" w:rsidRDefault="00047D87" w:rsidP="00047D87">
      <w:pPr>
        <w:widowControl w:val="0"/>
        <w:numPr>
          <w:ilvl w:val="0"/>
          <w:numId w:val="18"/>
        </w:numPr>
        <w:tabs>
          <w:tab w:val="left" w:pos="90"/>
        </w:tabs>
        <w:rPr>
          <w:iCs/>
          <w:szCs w:val="18"/>
        </w:rPr>
      </w:pPr>
      <w:r w:rsidRPr="00047D87">
        <w:rPr>
          <w:iCs/>
          <w:szCs w:val="18"/>
        </w:rPr>
        <w:t>policies and practices that advance equity will be designed and implemented.</w:t>
      </w:r>
    </w:p>
    <w:tbl>
      <w:tblPr>
        <w:tblStyle w:val="TableGrid"/>
        <w:tblW w:w="0" w:type="auto"/>
        <w:tblLook w:val="04A0" w:firstRow="1" w:lastRow="0" w:firstColumn="1" w:lastColumn="0" w:noHBand="0" w:noVBand="1"/>
      </w:tblPr>
      <w:tblGrid>
        <w:gridCol w:w="9200"/>
      </w:tblGrid>
      <w:tr w:rsidR="00C359CF" w:rsidRPr="003F4CB4" w14:paraId="4EC6513A" w14:textId="77777777" w:rsidTr="00C359CF">
        <w:trPr>
          <w:trHeight w:val="6973"/>
        </w:trPr>
        <w:tc>
          <w:tcPr>
            <w:tcW w:w="9200" w:type="dxa"/>
          </w:tcPr>
          <w:bookmarkEnd w:id="7"/>
          <w:p w14:paraId="62D98B6A" w14:textId="77777777" w:rsidR="00C359CF" w:rsidRPr="003F4CB4" w:rsidRDefault="00C359CF" w:rsidP="005F0B82">
            <w:r w:rsidRPr="00F948A9">
              <w:rPr>
                <w:iCs/>
                <w:sz w:val="20"/>
                <w:szCs w:val="20"/>
              </w:rPr>
              <w:t>Type response here.</w:t>
            </w:r>
          </w:p>
        </w:tc>
      </w:tr>
    </w:tbl>
    <w:p w14:paraId="55AD21ED" w14:textId="51A825A6" w:rsidR="00F6323A" w:rsidRPr="00C359CF" w:rsidRDefault="00F6323A" w:rsidP="00C359CF">
      <w:pPr>
        <w:rPr>
          <w:b/>
          <w:color w:val="01599D"/>
          <w:sz w:val="36"/>
          <w:szCs w:val="21"/>
        </w:rPr>
      </w:pPr>
      <w:r>
        <w:br w:type="page"/>
      </w:r>
    </w:p>
    <w:p w14:paraId="44A76AAF" w14:textId="058A58A6" w:rsidR="004970C9" w:rsidRDefault="00D54FAC" w:rsidP="00C3441C">
      <w:pPr>
        <w:pStyle w:val="Heading1"/>
      </w:pPr>
      <w:bookmarkStart w:id="8" w:name="_Toc123714076"/>
      <w:bookmarkStart w:id="9" w:name="_Hlk101510278"/>
      <w:r>
        <w:lastRenderedPageBreak/>
        <w:t>1</w:t>
      </w:r>
      <w:r w:rsidR="00E74CB2">
        <w:t xml:space="preserve">. </w:t>
      </w:r>
      <w:r w:rsidR="00C3441C">
        <w:t>Consultation</w:t>
      </w:r>
      <w:bookmarkEnd w:id="8"/>
    </w:p>
    <w:bookmarkEnd w:id="9"/>
    <w:p w14:paraId="0D0B360A" w14:textId="38DF4E35" w:rsidR="004970C9" w:rsidRPr="004970C9" w:rsidRDefault="004970C9" w:rsidP="004970C9">
      <w:r w:rsidRPr="004970C9">
        <w:t>Please provide a description of how the LEA meaningfully consulted with parents,  teachers, principals, and other school leaders, specialized instructional support personnel, students, community-based organizations, local government representatives (which may include a local law enforcement agency, local juvenile court, local child welfare agency, or local public housing agency), and other organizations or partners with relevant and demonstrated expertise in programs and activities designed to meet the purpose of the ESEA section 4106 (c)(1).</w:t>
      </w:r>
    </w:p>
    <w:tbl>
      <w:tblPr>
        <w:tblStyle w:val="TableGrid"/>
        <w:tblW w:w="0" w:type="auto"/>
        <w:tblLook w:val="04A0" w:firstRow="1" w:lastRow="0" w:firstColumn="1" w:lastColumn="0" w:noHBand="0" w:noVBand="1"/>
      </w:tblPr>
      <w:tblGrid>
        <w:gridCol w:w="9350"/>
      </w:tblGrid>
      <w:tr w:rsidR="004970C9" w:rsidRPr="003F4CB4" w14:paraId="1B38F5ED" w14:textId="77777777" w:rsidTr="005F0B82">
        <w:tc>
          <w:tcPr>
            <w:tcW w:w="9350" w:type="dxa"/>
          </w:tcPr>
          <w:p w14:paraId="65C39506" w14:textId="77777777" w:rsidR="004970C9" w:rsidRPr="003F4CB4" w:rsidRDefault="004970C9" w:rsidP="005F0B82">
            <w:bookmarkStart w:id="10" w:name="_Hlk101510236"/>
            <w:r w:rsidRPr="00F948A9">
              <w:rPr>
                <w:iCs/>
                <w:sz w:val="20"/>
                <w:szCs w:val="20"/>
              </w:rPr>
              <w:t>Type response here.</w:t>
            </w:r>
          </w:p>
        </w:tc>
      </w:tr>
    </w:tbl>
    <w:bookmarkEnd w:id="10"/>
    <w:p w14:paraId="1FC59693" w14:textId="6B545595" w:rsidR="004970C9" w:rsidRDefault="004970C9" w:rsidP="004970C9">
      <w:r w:rsidRPr="004970C9">
        <w:t>Please provide a description of how the LEA will use ongoing consultation to continually improve the local activities in order to meet the purpose of this subpart. (ESEA section 4106 (c)(2)).</w:t>
      </w:r>
    </w:p>
    <w:tbl>
      <w:tblPr>
        <w:tblStyle w:val="TableGrid"/>
        <w:tblW w:w="0" w:type="auto"/>
        <w:tblLook w:val="04A0" w:firstRow="1" w:lastRow="0" w:firstColumn="1" w:lastColumn="0" w:noHBand="0" w:noVBand="1"/>
      </w:tblPr>
      <w:tblGrid>
        <w:gridCol w:w="9350"/>
      </w:tblGrid>
      <w:tr w:rsidR="004970C9" w:rsidRPr="003F4CB4" w14:paraId="7C27B8F5" w14:textId="77777777" w:rsidTr="005F0B82">
        <w:tc>
          <w:tcPr>
            <w:tcW w:w="9350" w:type="dxa"/>
          </w:tcPr>
          <w:p w14:paraId="17503C58" w14:textId="77777777" w:rsidR="004970C9" w:rsidRPr="003F4CB4" w:rsidRDefault="004970C9" w:rsidP="005F0B82">
            <w:r w:rsidRPr="00F948A9">
              <w:rPr>
                <w:iCs/>
                <w:sz w:val="20"/>
                <w:szCs w:val="20"/>
              </w:rPr>
              <w:t>Type response here.</w:t>
            </w:r>
          </w:p>
        </w:tc>
      </w:tr>
    </w:tbl>
    <w:p w14:paraId="1D64174A" w14:textId="6332A42D" w:rsidR="004970C9" w:rsidRDefault="004970C9" w:rsidP="004970C9">
      <w:r w:rsidRPr="004970C9">
        <w:t>Please provide a description of how the LEA will coordinate the implementation of local activities with other programs, strategies, and activities being conducted in the community. (ESEA section 4106 (c)(2))</w:t>
      </w:r>
      <w:r w:rsidR="00F9533E" w:rsidRPr="004970C9">
        <w:t xml:space="preserve">. </w:t>
      </w:r>
    </w:p>
    <w:tbl>
      <w:tblPr>
        <w:tblStyle w:val="TableGrid"/>
        <w:tblW w:w="0" w:type="auto"/>
        <w:tblLook w:val="04A0" w:firstRow="1" w:lastRow="0" w:firstColumn="1" w:lastColumn="0" w:noHBand="0" w:noVBand="1"/>
      </w:tblPr>
      <w:tblGrid>
        <w:gridCol w:w="9350"/>
      </w:tblGrid>
      <w:tr w:rsidR="004970C9" w:rsidRPr="003F4CB4" w14:paraId="279F64C3" w14:textId="77777777" w:rsidTr="005F0B82">
        <w:tc>
          <w:tcPr>
            <w:tcW w:w="9350" w:type="dxa"/>
          </w:tcPr>
          <w:p w14:paraId="5FE9CE62" w14:textId="77777777" w:rsidR="004970C9" w:rsidRPr="003F4CB4" w:rsidRDefault="004970C9" w:rsidP="005F0B82">
            <w:bookmarkStart w:id="11" w:name="_Hlk101510489"/>
            <w:r w:rsidRPr="00F948A9">
              <w:rPr>
                <w:iCs/>
                <w:sz w:val="20"/>
                <w:szCs w:val="20"/>
              </w:rPr>
              <w:t>Type response here.</w:t>
            </w:r>
          </w:p>
        </w:tc>
      </w:tr>
      <w:bookmarkEnd w:id="11"/>
    </w:tbl>
    <w:p w14:paraId="60055AAA" w14:textId="77777777" w:rsidR="005E2CFF" w:rsidRDefault="005E2CFF" w:rsidP="005B18E4">
      <w:pPr>
        <w:pStyle w:val="Heading2"/>
      </w:pPr>
    </w:p>
    <w:p w14:paraId="27A29DC3" w14:textId="77777777" w:rsidR="005E2CFF" w:rsidRDefault="005E2CFF">
      <w:pPr>
        <w:rPr>
          <w:rFonts w:cs="Times New Roman (Body CS)"/>
          <w:b/>
          <w:caps/>
          <w:color w:val="01599D"/>
          <w:szCs w:val="18"/>
        </w:rPr>
      </w:pPr>
      <w:r>
        <w:br w:type="page"/>
      </w:r>
    </w:p>
    <w:p w14:paraId="1189102B" w14:textId="24C47881" w:rsidR="00992EA4" w:rsidRDefault="00E74CB2" w:rsidP="005E2CFF">
      <w:pPr>
        <w:pStyle w:val="Heading1"/>
      </w:pPr>
      <w:bookmarkStart w:id="12" w:name="_Toc123714077"/>
      <w:r>
        <w:lastRenderedPageBreak/>
        <w:t xml:space="preserve">2. </w:t>
      </w:r>
      <w:r w:rsidR="00992EA4">
        <w:t>Extent of Need</w:t>
      </w:r>
      <w:bookmarkEnd w:id="12"/>
    </w:p>
    <w:p w14:paraId="2AC9AFA4" w14:textId="77777777" w:rsidR="00992EA4" w:rsidRPr="003F4CB4" w:rsidRDefault="00992EA4" w:rsidP="00992EA4">
      <w:r>
        <w:t>LEAs may utilize components of the</w:t>
      </w:r>
      <w:r w:rsidRPr="00A647EB">
        <w:t xml:space="preserve"> Title IV, Part A comprehensive needs assessment that focus on the areas outlined below that apply to the SCG grant program</w:t>
      </w:r>
      <w:r>
        <w:t>. Please refer to pages 7 of the GIG for assistance completing this section.</w:t>
      </w:r>
    </w:p>
    <w:tbl>
      <w:tblPr>
        <w:tblStyle w:val="TableGrid"/>
        <w:tblW w:w="0" w:type="auto"/>
        <w:tblLook w:val="04A0" w:firstRow="1" w:lastRow="0" w:firstColumn="1" w:lastColumn="0" w:noHBand="0" w:noVBand="1"/>
      </w:tblPr>
      <w:tblGrid>
        <w:gridCol w:w="805"/>
        <w:gridCol w:w="2935"/>
        <w:gridCol w:w="5610"/>
      </w:tblGrid>
      <w:tr w:rsidR="00992EA4" w:rsidRPr="003F4CB4" w14:paraId="46E8CF21" w14:textId="77777777" w:rsidTr="00B07107">
        <w:trPr>
          <w:trHeight w:val="110"/>
        </w:trPr>
        <w:tc>
          <w:tcPr>
            <w:tcW w:w="805" w:type="dxa"/>
            <w:shd w:val="clear" w:color="auto" w:fill="DEEAF6" w:themeFill="accent5" w:themeFillTint="33"/>
          </w:tcPr>
          <w:p w14:paraId="1663E658" w14:textId="77777777" w:rsidR="00992EA4" w:rsidRPr="00262D66" w:rsidRDefault="00992EA4" w:rsidP="00B07107">
            <w:pPr>
              <w:rPr>
                <w:b/>
                <w:bCs/>
                <w:color w:val="2F5496" w:themeColor="accent1" w:themeShade="BF"/>
                <w:sz w:val="20"/>
                <w:szCs w:val="20"/>
              </w:rPr>
            </w:pPr>
            <w:bookmarkStart w:id="13" w:name="_Hlk101510180"/>
            <w:r w:rsidRPr="00262D66">
              <w:rPr>
                <w:b/>
                <w:bCs/>
                <w:iCs/>
                <w:color w:val="2F5496" w:themeColor="accent1" w:themeShade="BF"/>
                <w:sz w:val="20"/>
                <w:szCs w:val="20"/>
              </w:rPr>
              <w:t>Item #</w:t>
            </w:r>
          </w:p>
        </w:tc>
        <w:tc>
          <w:tcPr>
            <w:tcW w:w="2935" w:type="dxa"/>
            <w:shd w:val="clear" w:color="auto" w:fill="DEEAF6" w:themeFill="accent5" w:themeFillTint="33"/>
          </w:tcPr>
          <w:p w14:paraId="1188878D" w14:textId="77777777" w:rsidR="00992EA4" w:rsidRPr="00262D66" w:rsidRDefault="00992EA4" w:rsidP="00B07107">
            <w:pPr>
              <w:jc w:val="center"/>
              <w:rPr>
                <w:b/>
                <w:bCs/>
                <w:color w:val="2F5496" w:themeColor="accent1" w:themeShade="BF"/>
                <w:sz w:val="20"/>
                <w:szCs w:val="20"/>
              </w:rPr>
            </w:pPr>
            <w:r w:rsidRPr="00262D66">
              <w:rPr>
                <w:b/>
                <w:bCs/>
                <w:color w:val="2F5496" w:themeColor="accent1" w:themeShade="BF"/>
                <w:sz w:val="20"/>
                <w:szCs w:val="20"/>
              </w:rPr>
              <w:t>Guiding Questions</w:t>
            </w:r>
          </w:p>
        </w:tc>
        <w:tc>
          <w:tcPr>
            <w:tcW w:w="5610" w:type="dxa"/>
            <w:shd w:val="clear" w:color="auto" w:fill="DEEAF6" w:themeFill="accent5" w:themeFillTint="33"/>
            <w:vAlign w:val="center"/>
          </w:tcPr>
          <w:p w14:paraId="3DC4EDEF" w14:textId="77777777" w:rsidR="00992EA4" w:rsidRPr="00262D66" w:rsidRDefault="00992EA4" w:rsidP="00B07107">
            <w:pPr>
              <w:spacing w:before="0" w:after="0" w:line="240" w:lineRule="auto"/>
              <w:jc w:val="center"/>
              <w:rPr>
                <w:b/>
                <w:bCs/>
                <w:color w:val="2F5496" w:themeColor="accent1" w:themeShade="BF"/>
                <w:sz w:val="20"/>
                <w:szCs w:val="20"/>
              </w:rPr>
            </w:pPr>
            <w:r w:rsidRPr="00262D66">
              <w:rPr>
                <w:b/>
                <w:bCs/>
                <w:color w:val="2F5496" w:themeColor="accent1" w:themeShade="BF"/>
                <w:sz w:val="20"/>
                <w:szCs w:val="20"/>
              </w:rPr>
              <w:t>LEA Response</w:t>
            </w:r>
          </w:p>
        </w:tc>
      </w:tr>
      <w:tr w:rsidR="00992EA4" w:rsidRPr="003F4CB4" w14:paraId="5B7BE9AF" w14:textId="77777777" w:rsidTr="00B07107">
        <w:trPr>
          <w:trHeight w:val="107"/>
        </w:trPr>
        <w:tc>
          <w:tcPr>
            <w:tcW w:w="805" w:type="dxa"/>
          </w:tcPr>
          <w:p w14:paraId="6C5EEEA4" w14:textId="77777777" w:rsidR="00992EA4" w:rsidRPr="005E2CFF" w:rsidRDefault="00992EA4" w:rsidP="00B07107">
            <w:pPr>
              <w:rPr>
                <w:iCs/>
                <w:sz w:val="20"/>
                <w:szCs w:val="20"/>
              </w:rPr>
            </w:pPr>
            <w:r w:rsidRPr="005E2CFF">
              <w:rPr>
                <w:iCs/>
                <w:sz w:val="20"/>
                <w:szCs w:val="20"/>
              </w:rPr>
              <w:t>1</w:t>
            </w:r>
            <w:r>
              <w:rPr>
                <w:iCs/>
                <w:sz w:val="20"/>
                <w:szCs w:val="20"/>
              </w:rPr>
              <w:t>.</w:t>
            </w:r>
          </w:p>
        </w:tc>
        <w:tc>
          <w:tcPr>
            <w:tcW w:w="2935" w:type="dxa"/>
          </w:tcPr>
          <w:p w14:paraId="10F5F8A0" w14:textId="77777777" w:rsidR="00992EA4" w:rsidRPr="005E2CFF" w:rsidRDefault="00992EA4" w:rsidP="00B07107">
            <w:pPr>
              <w:rPr>
                <w:iCs/>
                <w:sz w:val="20"/>
                <w:szCs w:val="20"/>
              </w:rPr>
            </w:pPr>
            <w:r>
              <w:rPr>
                <w:iCs/>
                <w:sz w:val="20"/>
                <w:szCs w:val="20"/>
              </w:rPr>
              <w:t>How does the LEA provide</w:t>
            </w:r>
            <w:r w:rsidRPr="00BE31CD">
              <w:rPr>
                <w:iCs/>
                <w:sz w:val="20"/>
                <w:szCs w:val="20"/>
              </w:rPr>
              <w:tab/>
            </w:r>
            <w:r>
              <w:rPr>
                <w:iCs/>
                <w:sz w:val="20"/>
                <w:szCs w:val="20"/>
              </w:rPr>
              <w:t xml:space="preserve"> </w:t>
            </w:r>
            <w:r w:rsidRPr="00BE31CD">
              <w:rPr>
                <w:iCs/>
                <w:sz w:val="20"/>
                <w:szCs w:val="20"/>
              </w:rPr>
              <w:t>safe, inclusive, and supportive learning environments</w:t>
            </w:r>
            <w:r w:rsidRPr="005E2CFF">
              <w:rPr>
                <w:iCs/>
                <w:sz w:val="20"/>
                <w:szCs w:val="20"/>
              </w:rPr>
              <w:t>?</w:t>
            </w:r>
          </w:p>
        </w:tc>
        <w:tc>
          <w:tcPr>
            <w:tcW w:w="5610" w:type="dxa"/>
          </w:tcPr>
          <w:p w14:paraId="474FCD18" w14:textId="77777777" w:rsidR="00992EA4" w:rsidRPr="005E2CFF" w:rsidRDefault="00992EA4" w:rsidP="00B07107">
            <w:pPr>
              <w:rPr>
                <w:iCs/>
                <w:sz w:val="20"/>
                <w:szCs w:val="20"/>
              </w:rPr>
            </w:pPr>
            <w:r w:rsidRPr="005E2CFF">
              <w:rPr>
                <w:iCs/>
                <w:sz w:val="20"/>
                <w:szCs w:val="20"/>
              </w:rPr>
              <w:t>Type response here.</w:t>
            </w:r>
          </w:p>
        </w:tc>
      </w:tr>
      <w:tr w:rsidR="00992EA4" w:rsidRPr="003F4CB4" w14:paraId="27F11F4C" w14:textId="77777777" w:rsidTr="00B07107">
        <w:trPr>
          <w:trHeight w:val="107"/>
        </w:trPr>
        <w:tc>
          <w:tcPr>
            <w:tcW w:w="805" w:type="dxa"/>
          </w:tcPr>
          <w:p w14:paraId="3BC0C1DB" w14:textId="77777777" w:rsidR="00992EA4" w:rsidRPr="005E2CFF" w:rsidRDefault="00992EA4" w:rsidP="00B07107">
            <w:pPr>
              <w:rPr>
                <w:iCs/>
                <w:sz w:val="20"/>
                <w:szCs w:val="20"/>
              </w:rPr>
            </w:pPr>
            <w:r w:rsidRPr="005E2CFF">
              <w:rPr>
                <w:iCs/>
                <w:sz w:val="20"/>
                <w:szCs w:val="20"/>
              </w:rPr>
              <w:t>2</w:t>
            </w:r>
            <w:r>
              <w:rPr>
                <w:iCs/>
                <w:sz w:val="20"/>
                <w:szCs w:val="20"/>
              </w:rPr>
              <w:t>.</w:t>
            </w:r>
          </w:p>
        </w:tc>
        <w:tc>
          <w:tcPr>
            <w:tcW w:w="2935" w:type="dxa"/>
          </w:tcPr>
          <w:p w14:paraId="6CD9BBE2" w14:textId="77777777" w:rsidR="00992EA4" w:rsidRPr="005E2CFF" w:rsidRDefault="00992EA4" w:rsidP="00B07107">
            <w:pPr>
              <w:rPr>
                <w:iCs/>
                <w:sz w:val="20"/>
                <w:szCs w:val="20"/>
              </w:rPr>
            </w:pPr>
            <w:r>
              <w:rPr>
                <w:iCs/>
                <w:sz w:val="20"/>
                <w:szCs w:val="20"/>
              </w:rPr>
              <w:t>How does the LEA support</w:t>
            </w:r>
            <w:r w:rsidRPr="00BE31CD">
              <w:rPr>
                <w:iCs/>
                <w:sz w:val="20"/>
                <w:szCs w:val="20"/>
              </w:rPr>
              <w:tab/>
              <w:t>students’ sense of belonging</w:t>
            </w:r>
            <w:r w:rsidRPr="005E2CFF">
              <w:rPr>
                <w:iCs/>
                <w:sz w:val="20"/>
                <w:szCs w:val="20"/>
              </w:rPr>
              <w:t>?</w:t>
            </w:r>
          </w:p>
        </w:tc>
        <w:tc>
          <w:tcPr>
            <w:tcW w:w="5610" w:type="dxa"/>
          </w:tcPr>
          <w:p w14:paraId="7809B852" w14:textId="77777777" w:rsidR="00992EA4" w:rsidRPr="005E2CFF" w:rsidRDefault="00992EA4" w:rsidP="00B07107">
            <w:pPr>
              <w:rPr>
                <w:iCs/>
                <w:sz w:val="20"/>
                <w:szCs w:val="20"/>
              </w:rPr>
            </w:pPr>
            <w:r w:rsidRPr="005E2CFF">
              <w:rPr>
                <w:iCs/>
                <w:sz w:val="20"/>
                <w:szCs w:val="20"/>
              </w:rPr>
              <w:t>Type response here.</w:t>
            </w:r>
          </w:p>
        </w:tc>
      </w:tr>
      <w:tr w:rsidR="00992EA4" w:rsidRPr="003F4CB4" w14:paraId="644C47FB" w14:textId="77777777" w:rsidTr="00B07107">
        <w:trPr>
          <w:trHeight w:val="107"/>
        </w:trPr>
        <w:tc>
          <w:tcPr>
            <w:tcW w:w="805" w:type="dxa"/>
          </w:tcPr>
          <w:p w14:paraId="684A63AC" w14:textId="77777777" w:rsidR="00992EA4" w:rsidRPr="005E2CFF" w:rsidRDefault="00992EA4" w:rsidP="00B07107">
            <w:pPr>
              <w:rPr>
                <w:iCs/>
                <w:sz w:val="20"/>
                <w:szCs w:val="20"/>
              </w:rPr>
            </w:pPr>
            <w:r w:rsidRPr="005E2CFF">
              <w:rPr>
                <w:iCs/>
                <w:sz w:val="20"/>
                <w:szCs w:val="20"/>
              </w:rPr>
              <w:t>3</w:t>
            </w:r>
            <w:r>
              <w:rPr>
                <w:iCs/>
                <w:sz w:val="20"/>
                <w:szCs w:val="20"/>
              </w:rPr>
              <w:t>.</w:t>
            </w:r>
          </w:p>
        </w:tc>
        <w:tc>
          <w:tcPr>
            <w:tcW w:w="2935" w:type="dxa"/>
          </w:tcPr>
          <w:p w14:paraId="08DEBF1D" w14:textId="77777777" w:rsidR="00992EA4" w:rsidRPr="005E2CFF" w:rsidRDefault="00992EA4" w:rsidP="00B07107">
            <w:pPr>
              <w:tabs>
                <w:tab w:val="left" w:pos="450"/>
              </w:tabs>
              <w:rPr>
                <w:iCs/>
                <w:sz w:val="20"/>
                <w:szCs w:val="20"/>
              </w:rPr>
            </w:pPr>
            <w:r>
              <w:rPr>
                <w:iCs/>
                <w:sz w:val="20"/>
                <w:szCs w:val="20"/>
              </w:rPr>
              <w:t>How does the LEA offer c</w:t>
            </w:r>
            <w:r w:rsidRPr="00BE31CD">
              <w:rPr>
                <w:iCs/>
                <w:sz w:val="20"/>
                <w:szCs w:val="20"/>
              </w:rPr>
              <w:t>ulturally and linguistically responsive practices</w:t>
            </w:r>
            <w:r w:rsidRPr="005E2CFF">
              <w:rPr>
                <w:iCs/>
                <w:sz w:val="20"/>
                <w:szCs w:val="20"/>
              </w:rPr>
              <w:t>?</w:t>
            </w:r>
          </w:p>
        </w:tc>
        <w:tc>
          <w:tcPr>
            <w:tcW w:w="5610" w:type="dxa"/>
          </w:tcPr>
          <w:p w14:paraId="64567826" w14:textId="77777777" w:rsidR="00992EA4" w:rsidRPr="005E2CFF" w:rsidRDefault="00992EA4" w:rsidP="00B07107">
            <w:pPr>
              <w:rPr>
                <w:iCs/>
                <w:sz w:val="20"/>
                <w:szCs w:val="20"/>
              </w:rPr>
            </w:pPr>
            <w:r w:rsidRPr="005E2CFF">
              <w:rPr>
                <w:iCs/>
                <w:sz w:val="20"/>
                <w:szCs w:val="20"/>
              </w:rPr>
              <w:t>Type response here.</w:t>
            </w:r>
          </w:p>
        </w:tc>
      </w:tr>
      <w:tr w:rsidR="00992EA4" w:rsidRPr="003F4CB4" w14:paraId="72ACD15D" w14:textId="77777777" w:rsidTr="00B07107">
        <w:trPr>
          <w:trHeight w:val="107"/>
        </w:trPr>
        <w:tc>
          <w:tcPr>
            <w:tcW w:w="805" w:type="dxa"/>
          </w:tcPr>
          <w:p w14:paraId="5D7263E4" w14:textId="77777777" w:rsidR="00992EA4" w:rsidRPr="005E2CFF" w:rsidRDefault="00992EA4" w:rsidP="00B07107">
            <w:pPr>
              <w:rPr>
                <w:iCs/>
                <w:sz w:val="20"/>
                <w:szCs w:val="20"/>
              </w:rPr>
            </w:pPr>
            <w:r w:rsidRPr="005E2CFF">
              <w:rPr>
                <w:iCs/>
                <w:sz w:val="20"/>
                <w:szCs w:val="20"/>
              </w:rPr>
              <w:t>4</w:t>
            </w:r>
            <w:r>
              <w:rPr>
                <w:iCs/>
                <w:sz w:val="20"/>
                <w:szCs w:val="20"/>
              </w:rPr>
              <w:t>.</w:t>
            </w:r>
          </w:p>
        </w:tc>
        <w:tc>
          <w:tcPr>
            <w:tcW w:w="2935" w:type="dxa"/>
          </w:tcPr>
          <w:p w14:paraId="086EF766" w14:textId="77777777" w:rsidR="00992EA4" w:rsidRPr="005E2CFF" w:rsidRDefault="00992EA4" w:rsidP="00B07107">
            <w:pPr>
              <w:rPr>
                <w:iCs/>
                <w:sz w:val="20"/>
                <w:szCs w:val="20"/>
              </w:rPr>
            </w:pPr>
            <w:r>
              <w:rPr>
                <w:iCs/>
                <w:sz w:val="20"/>
                <w:szCs w:val="20"/>
              </w:rPr>
              <w:t xml:space="preserve">How does the LEA demonstrate a </w:t>
            </w:r>
            <w:r w:rsidRPr="00BE31CD">
              <w:rPr>
                <w:iCs/>
                <w:sz w:val="20"/>
                <w:szCs w:val="20"/>
              </w:rPr>
              <w:tab/>
              <w:t>commitment to building strong relationships</w:t>
            </w:r>
            <w:r>
              <w:rPr>
                <w:iCs/>
                <w:sz w:val="20"/>
                <w:szCs w:val="20"/>
              </w:rPr>
              <w:t xml:space="preserve"> with students</w:t>
            </w:r>
            <w:r w:rsidRPr="005E2CFF">
              <w:rPr>
                <w:iCs/>
                <w:sz w:val="20"/>
                <w:szCs w:val="20"/>
              </w:rPr>
              <w:t>?</w:t>
            </w:r>
          </w:p>
        </w:tc>
        <w:tc>
          <w:tcPr>
            <w:tcW w:w="5610" w:type="dxa"/>
          </w:tcPr>
          <w:p w14:paraId="2415C82B" w14:textId="77777777" w:rsidR="00992EA4" w:rsidRPr="005E2CFF" w:rsidRDefault="00992EA4" w:rsidP="00B07107">
            <w:pPr>
              <w:rPr>
                <w:iCs/>
                <w:sz w:val="20"/>
                <w:szCs w:val="20"/>
              </w:rPr>
            </w:pPr>
            <w:r w:rsidRPr="005E2CFF">
              <w:rPr>
                <w:iCs/>
                <w:sz w:val="20"/>
                <w:szCs w:val="20"/>
              </w:rPr>
              <w:t>Type response here.</w:t>
            </w:r>
          </w:p>
        </w:tc>
      </w:tr>
      <w:tr w:rsidR="00992EA4" w:rsidRPr="003F4CB4" w14:paraId="35A60CE8" w14:textId="77777777" w:rsidTr="00B07107">
        <w:trPr>
          <w:trHeight w:val="107"/>
        </w:trPr>
        <w:tc>
          <w:tcPr>
            <w:tcW w:w="805" w:type="dxa"/>
          </w:tcPr>
          <w:p w14:paraId="6AE8E261" w14:textId="77777777" w:rsidR="00992EA4" w:rsidRPr="005E2CFF" w:rsidRDefault="00992EA4" w:rsidP="00B07107">
            <w:pPr>
              <w:rPr>
                <w:iCs/>
                <w:sz w:val="20"/>
                <w:szCs w:val="20"/>
              </w:rPr>
            </w:pPr>
            <w:r w:rsidRPr="005E2CFF">
              <w:rPr>
                <w:iCs/>
                <w:sz w:val="20"/>
                <w:szCs w:val="20"/>
              </w:rPr>
              <w:t>5</w:t>
            </w:r>
            <w:r>
              <w:rPr>
                <w:iCs/>
                <w:sz w:val="20"/>
                <w:szCs w:val="20"/>
              </w:rPr>
              <w:t>.</w:t>
            </w:r>
          </w:p>
        </w:tc>
        <w:tc>
          <w:tcPr>
            <w:tcW w:w="2935" w:type="dxa"/>
          </w:tcPr>
          <w:p w14:paraId="03419E59" w14:textId="77777777" w:rsidR="00992EA4" w:rsidRPr="005E2CFF" w:rsidRDefault="00992EA4" w:rsidP="00B07107">
            <w:pPr>
              <w:rPr>
                <w:iCs/>
                <w:sz w:val="20"/>
                <w:szCs w:val="20"/>
              </w:rPr>
            </w:pPr>
            <w:r>
              <w:rPr>
                <w:iCs/>
                <w:sz w:val="20"/>
                <w:szCs w:val="20"/>
              </w:rPr>
              <w:t>How does the LEA promote and develop</w:t>
            </w:r>
            <w:r w:rsidRPr="00BE31CD">
              <w:rPr>
                <w:iCs/>
                <w:sz w:val="20"/>
                <w:szCs w:val="20"/>
              </w:rPr>
              <w:tab/>
            </w:r>
            <w:r>
              <w:rPr>
                <w:iCs/>
                <w:sz w:val="20"/>
                <w:szCs w:val="20"/>
              </w:rPr>
              <w:t xml:space="preserve"> </w:t>
            </w:r>
            <w:r w:rsidRPr="00BE31CD">
              <w:rPr>
                <w:iCs/>
                <w:sz w:val="20"/>
                <w:szCs w:val="20"/>
              </w:rPr>
              <w:t>student connections with trusting and caring adults</w:t>
            </w:r>
            <w:r w:rsidRPr="005E2CFF">
              <w:rPr>
                <w:iCs/>
                <w:sz w:val="20"/>
                <w:szCs w:val="20"/>
              </w:rPr>
              <w:t>?</w:t>
            </w:r>
          </w:p>
        </w:tc>
        <w:tc>
          <w:tcPr>
            <w:tcW w:w="5610" w:type="dxa"/>
          </w:tcPr>
          <w:p w14:paraId="07648098" w14:textId="77777777" w:rsidR="00992EA4" w:rsidRPr="005E2CFF" w:rsidRDefault="00992EA4" w:rsidP="00B07107">
            <w:pPr>
              <w:rPr>
                <w:iCs/>
                <w:sz w:val="20"/>
                <w:szCs w:val="20"/>
              </w:rPr>
            </w:pPr>
            <w:r w:rsidRPr="005E2CFF">
              <w:rPr>
                <w:iCs/>
                <w:sz w:val="20"/>
                <w:szCs w:val="20"/>
              </w:rPr>
              <w:t>Type response here.</w:t>
            </w:r>
          </w:p>
        </w:tc>
      </w:tr>
      <w:tr w:rsidR="00992EA4" w:rsidRPr="003F4CB4" w14:paraId="59604333" w14:textId="77777777" w:rsidTr="00B07107">
        <w:trPr>
          <w:trHeight w:val="107"/>
        </w:trPr>
        <w:tc>
          <w:tcPr>
            <w:tcW w:w="805" w:type="dxa"/>
          </w:tcPr>
          <w:p w14:paraId="3E49E7E7" w14:textId="77777777" w:rsidR="00992EA4" w:rsidRPr="00BE31CD" w:rsidRDefault="00992EA4" w:rsidP="00B07107">
            <w:pPr>
              <w:pStyle w:val="Header"/>
              <w:tabs>
                <w:tab w:val="clear" w:pos="4536"/>
                <w:tab w:val="clear" w:pos="9072"/>
              </w:tabs>
              <w:spacing w:after="200" w:line="276" w:lineRule="auto"/>
              <w:rPr>
                <w:iCs/>
                <w:szCs w:val="18"/>
              </w:rPr>
            </w:pPr>
            <w:r w:rsidRPr="00BE31CD">
              <w:rPr>
                <w:iCs/>
                <w:szCs w:val="18"/>
              </w:rPr>
              <w:t>6.</w:t>
            </w:r>
          </w:p>
        </w:tc>
        <w:tc>
          <w:tcPr>
            <w:tcW w:w="2935" w:type="dxa"/>
          </w:tcPr>
          <w:p w14:paraId="34526C59" w14:textId="77777777" w:rsidR="00992EA4" w:rsidRPr="005E2CFF" w:rsidRDefault="00992EA4" w:rsidP="00B07107">
            <w:pPr>
              <w:rPr>
                <w:iCs/>
                <w:szCs w:val="20"/>
              </w:rPr>
            </w:pPr>
            <w:r w:rsidRPr="00353271">
              <w:rPr>
                <w:iCs/>
                <w:sz w:val="20"/>
                <w:szCs w:val="18"/>
              </w:rPr>
              <w:t>How does the LEA support students who have experienced challenging and/or traumatic events?</w:t>
            </w:r>
          </w:p>
        </w:tc>
        <w:tc>
          <w:tcPr>
            <w:tcW w:w="5610" w:type="dxa"/>
          </w:tcPr>
          <w:p w14:paraId="59136D98" w14:textId="77777777" w:rsidR="00992EA4" w:rsidRPr="005E2CFF" w:rsidRDefault="00992EA4" w:rsidP="00B07107">
            <w:pPr>
              <w:rPr>
                <w:iCs/>
                <w:szCs w:val="20"/>
              </w:rPr>
            </w:pPr>
            <w:r w:rsidRPr="0054618D">
              <w:rPr>
                <w:iCs/>
                <w:sz w:val="20"/>
                <w:szCs w:val="20"/>
              </w:rPr>
              <w:t>Type response here.</w:t>
            </w:r>
          </w:p>
        </w:tc>
      </w:tr>
      <w:tr w:rsidR="00992EA4" w:rsidRPr="003F4CB4" w14:paraId="294660F7" w14:textId="77777777" w:rsidTr="00B07107">
        <w:trPr>
          <w:trHeight w:val="107"/>
        </w:trPr>
        <w:tc>
          <w:tcPr>
            <w:tcW w:w="805" w:type="dxa"/>
          </w:tcPr>
          <w:p w14:paraId="5CFED358" w14:textId="77777777" w:rsidR="00992EA4" w:rsidRPr="00BE31CD" w:rsidRDefault="00992EA4" w:rsidP="00B07107">
            <w:pPr>
              <w:rPr>
                <w:iCs/>
                <w:sz w:val="20"/>
                <w:szCs w:val="18"/>
              </w:rPr>
            </w:pPr>
            <w:r w:rsidRPr="00BE31CD">
              <w:rPr>
                <w:iCs/>
                <w:sz w:val="20"/>
                <w:szCs w:val="18"/>
              </w:rPr>
              <w:t>7.</w:t>
            </w:r>
          </w:p>
        </w:tc>
        <w:tc>
          <w:tcPr>
            <w:tcW w:w="2935" w:type="dxa"/>
          </w:tcPr>
          <w:p w14:paraId="36FEAC50" w14:textId="77777777" w:rsidR="00992EA4" w:rsidRPr="00353271" w:rsidRDefault="00992EA4" w:rsidP="00B07107">
            <w:pPr>
              <w:pStyle w:val="Header"/>
              <w:tabs>
                <w:tab w:val="clear" w:pos="4536"/>
                <w:tab w:val="clear" w:pos="9072"/>
              </w:tabs>
              <w:spacing w:after="200" w:line="276" w:lineRule="auto"/>
              <w:rPr>
                <w:iCs/>
                <w:szCs w:val="18"/>
              </w:rPr>
            </w:pPr>
            <w:r w:rsidRPr="00353271">
              <w:rPr>
                <w:iCs/>
                <w:szCs w:val="18"/>
              </w:rPr>
              <w:t xml:space="preserve">How does the LEA ensure </w:t>
            </w:r>
            <w:r w:rsidRPr="00353271">
              <w:rPr>
                <w:iCs/>
                <w:szCs w:val="18"/>
              </w:rPr>
              <w:tab/>
              <w:t>students have a sense of emotional and physical safety?</w:t>
            </w:r>
          </w:p>
        </w:tc>
        <w:tc>
          <w:tcPr>
            <w:tcW w:w="5610" w:type="dxa"/>
          </w:tcPr>
          <w:p w14:paraId="63254EA1" w14:textId="77777777" w:rsidR="00992EA4" w:rsidRPr="005E2CFF" w:rsidRDefault="00992EA4" w:rsidP="00B07107">
            <w:pPr>
              <w:rPr>
                <w:iCs/>
                <w:szCs w:val="20"/>
              </w:rPr>
            </w:pPr>
            <w:r w:rsidRPr="0054618D">
              <w:rPr>
                <w:iCs/>
                <w:sz w:val="20"/>
                <w:szCs w:val="20"/>
              </w:rPr>
              <w:t>Type response here.</w:t>
            </w:r>
          </w:p>
        </w:tc>
      </w:tr>
      <w:bookmarkEnd w:id="13"/>
    </w:tbl>
    <w:p w14:paraId="0C029B7B" w14:textId="77777777" w:rsidR="00992EA4" w:rsidRDefault="00992EA4" w:rsidP="00992EA4">
      <w:pPr>
        <w:pStyle w:val="Heading2"/>
      </w:pPr>
    </w:p>
    <w:p w14:paraId="5E118DA2" w14:textId="77777777" w:rsidR="00992EA4" w:rsidRDefault="00992EA4">
      <w:pPr>
        <w:rPr>
          <w:b/>
          <w:color w:val="01599D"/>
          <w:sz w:val="36"/>
          <w:szCs w:val="21"/>
        </w:rPr>
      </w:pPr>
      <w:r>
        <w:br w:type="page"/>
      </w:r>
    </w:p>
    <w:p w14:paraId="4EFB8B96" w14:textId="00447A39" w:rsidR="00D65F1C" w:rsidRDefault="00992EA4" w:rsidP="005E2CFF">
      <w:pPr>
        <w:pStyle w:val="Heading1"/>
      </w:pPr>
      <w:bookmarkStart w:id="14" w:name="_Toc123714078"/>
      <w:r>
        <w:lastRenderedPageBreak/>
        <w:t xml:space="preserve">3. </w:t>
      </w:r>
      <w:r w:rsidR="00D65F1C">
        <w:t xml:space="preserve">Management </w:t>
      </w:r>
      <w:r w:rsidR="001C611D">
        <w:t>Plan and Project Timeline</w:t>
      </w:r>
      <w:bookmarkEnd w:id="14"/>
    </w:p>
    <w:p w14:paraId="1817F1E5" w14:textId="09F06D66" w:rsidR="00695361" w:rsidRDefault="00243992" w:rsidP="0046021F">
      <w:pPr>
        <w:spacing w:after="120" w:line="240" w:lineRule="auto"/>
      </w:pPr>
      <w:r>
        <w:t>Please refer to page</w:t>
      </w:r>
      <w:r w:rsidR="000C1CB4">
        <w:t xml:space="preserve">s </w:t>
      </w:r>
      <w:r w:rsidR="00D51C2A">
        <w:t>1</w:t>
      </w:r>
      <w:r w:rsidR="00A96B85">
        <w:t>4</w:t>
      </w:r>
      <w:r w:rsidR="000C1CB4">
        <w:t xml:space="preserve"> &amp;</w:t>
      </w:r>
      <w:r>
        <w:t xml:space="preserve"> 1</w:t>
      </w:r>
      <w:r w:rsidR="00A96B85">
        <w:t>5</w:t>
      </w:r>
      <w:r>
        <w:t xml:space="preserve"> of the Grant Information Guide (GIG) for guidance on completing this section.</w:t>
      </w:r>
      <w:r w:rsidR="00D47B38">
        <w:t xml:space="preserve"> Add more rows as needed. </w:t>
      </w:r>
    </w:p>
    <w:p w14:paraId="1258E444" w14:textId="6F8F7895" w:rsidR="00D47B38" w:rsidRDefault="0046021F" w:rsidP="00D47B38">
      <w:pPr>
        <w:jc w:val="center"/>
        <w:rPr>
          <w:b/>
        </w:rPr>
      </w:pPr>
      <w:r>
        <w:rPr>
          <w:b/>
        </w:rPr>
        <w:t>Management Plan Worksheet</w:t>
      </w:r>
      <w:r w:rsidR="00D47B38">
        <w:rPr>
          <w:b/>
        </w:rPr>
        <w:t xml:space="preserve"> </w:t>
      </w:r>
      <w:r w:rsidR="00BE31CD">
        <w:rPr>
          <w:b/>
        </w:rPr>
        <w:t>and Project Timeline</w:t>
      </w:r>
    </w:p>
    <w:tbl>
      <w:tblPr>
        <w:tblStyle w:val="TableGrid1"/>
        <w:tblpPr w:leftFromText="180" w:rightFromText="180" w:vertAnchor="text" w:horzAnchor="margin" w:tblpY="-35"/>
        <w:tblW w:w="9355" w:type="dxa"/>
        <w:tblLayout w:type="fixed"/>
        <w:tblLook w:val="0420" w:firstRow="1" w:lastRow="0" w:firstColumn="0" w:lastColumn="0" w:noHBand="0" w:noVBand="1"/>
      </w:tblPr>
      <w:tblGrid>
        <w:gridCol w:w="3597"/>
        <w:gridCol w:w="3598"/>
        <w:gridCol w:w="2160"/>
      </w:tblGrid>
      <w:tr w:rsidR="00BE31CD" w14:paraId="19BA0304" w14:textId="77777777" w:rsidTr="00BE31CD">
        <w:trPr>
          <w:trHeight w:val="506"/>
        </w:trPr>
        <w:tc>
          <w:tcPr>
            <w:tcW w:w="3597" w:type="dxa"/>
            <w:shd w:val="clear" w:color="auto" w:fill="DEEAF6" w:themeFill="accent5" w:themeFillTint="33"/>
            <w:vAlign w:val="center"/>
          </w:tcPr>
          <w:p w14:paraId="35D124CB" w14:textId="77777777" w:rsidR="00BE31CD" w:rsidRPr="00262D66" w:rsidRDefault="00BE31CD" w:rsidP="00BE31CD">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List of Core Management Activities</w:t>
            </w:r>
          </w:p>
          <w:p w14:paraId="337D5670" w14:textId="1F6BD965" w:rsidR="00BE31CD" w:rsidRPr="00262D66" w:rsidRDefault="00BE31CD" w:rsidP="00BE31CD">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w:t>
            </w:r>
            <w:r w:rsidR="00F9533E" w:rsidRPr="00262D66">
              <w:rPr>
                <w:b/>
                <w:bCs/>
                <w:color w:val="2F5496" w:themeColor="accent1" w:themeShade="BF"/>
                <w:sz w:val="16"/>
                <w:szCs w:val="16"/>
              </w:rPr>
              <w:t>Add</w:t>
            </w:r>
            <w:r w:rsidRPr="00262D66">
              <w:rPr>
                <w:b/>
                <w:bCs/>
                <w:color w:val="2F5496" w:themeColor="accent1" w:themeShade="BF"/>
                <w:sz w:val="16"/>
                <w:szCs w:val="16"/>
              </w:rPr>
              <w:t xml:space="preserve"> rows as needed)</w:t>
            </w:r>
          </w:p>
        </w:tc>
        <w:tc>
          <w:tcPr>
            <w:tcW w:w="3598" w:type="dxa"/>
            <w:shd w:val="clear" w:color="auto" w:fill="DEEAF6" w:themeFill="accent5" w:themeFillTint="33"/>
            <w:vAlign w:val="center"/>
          </w:tcPr>
          <w:p w14:paraId="6A69E698" w14:textId="77777777" w:rsidR="00BE31CD" w:rsidRPr="00262D66" w:rsidRDefault="00BE31CD" w:rsidP="00BE31CD">
            <w:pPr>
              <w:jc w:val="center"/>
              <w:rPr>
                <w:b/>
                <w:bCs/>
                <w:color w:val="2F5496" w:themeColor="accent1" w:themeShade="BF"/>
                <w:sz w:val="16"/>
                <w:szCs w:val="16"/>
              </w:rPr>
            </w:pPr>
            <w:r w:rsidRPr="00262D66">
              <w:rPr>
                <w:b/>
                <w:bCs/>
                <w:color w:val="2F5496" w:themeColor="accent1" w:themeShade="BF"/>
                <w:sz w:val="16"/>
                <w:szCs w:val="16"/>
              </w:rPr>
              <w:t>Responsible Party</w:t>
            </w:r>
          </w:p>
        </w:tc>
        <w:tc>
          <w:tcPr>
            <w:tcW w:w="2160" w:type="dxa"/>
            <w:shd w:val="clear" w:color="auto" w:fill="DEEAF6" w:themeFill="accent5" w:themeFillTint="33"/>
            <w:vAlign w:val="center"/>
          </w:tcPr>
          <w:p w14:paraId="7BC0423C" w14:textId="77777777" w:rsidR="00BE31CD" w:rsidRPr="00262D66" w:rsidRDefault="00BE31CD" w:rsidP="00BE31CD">
            <w:pPr>
              <w:jc w:val="center"/>
              <w:rPr>
                <w:b/>
                <w:bCs/>
                <w:color w:val="2F5496" w:themeColor="accent1" w:themeShade="BF"/>
                <w:sz w:val="16"/>
                <w:szCs w:val="16"/>
              </w:rPr>
            </w:pPr>
            <w:r w:rsidRPr="00262D66">
              <w:rPr>
                <w:b/>
                <w:bCs/>
                <w:color w:val="2F5496" w:themeColor="accent1" w:themeShade="BF"/>
                <w:sz w:val="16"/>
                <w:szCs w:val="16"/>
              </w:rPr>
              <w:t>Date Completed</w:t>
            </w:r>
          </w:p>
        </w:tc>
      </w:tr>
      <w:tr w:rsidR="00BE31CD" w14:paraId="48E41258" w14:textId="77777777" w:rsidTr="00BE31CD">
        <w:trPr>
          <w:trHeight w:val="492"/>
        </w:trPr>
        <w:tc>
          <w:tcPr>
            <w:tcW w:w="3597" w:type="dxa"/>
          </w:tcPr>
          <w:p w14:paraId="101276D0" w14:textId="77777777" w:rsidR="00BE31CD" w:rsidRDefault="00BE31CD" w:rsidP="00BE31CD">
            <w:pPr>
              <w:rPr>
                <w:sz w:val="16"/>
                <w:szCs w:val="16"/>
              </w:rPr>
            </w:pPr>
          </w:p>
        </w:tc>
        <w:tc>
          <w:tcPr>
            <w:tcW w:w="3598" w:type="dxa"/>
          </w:tcPr>
          <w:p w14:paraId="2F64D28B" w14:textId="77777777" w:rsidR="00BE31CD" w:rsidRDefault="00BE31CD" w:rsidP="00BE31CD">
            <w:pPr>
              <w:rPr>
                <w:sz w:val="16"/>
                <w:szCs w:val="16"/>
              </w:rPr>
            </w:pPr>
          </w:p>
        </w:tc>
        <w:tc>
          <w:tcPr>
            <w:tcW w:w="2160" w:type="dxa"/>
          </w:tcPr>
          <w:p w14:paraId="49EDF530" w14:textId="77777777" w:rsidR="00BE31CD" w:rsidRDefault="00BE31CD" w:rsidP="00BE31CD">
            <w:pPr>
              <w:rPr>
                <w:sz w:val="16"/>
                <w:szCs w:val="16"/>
              </w:rPr>
            </w:pPr>
          </w:p>
        </w:tc>
      </w:tr>
      <w:tr w:rsidR="00BE31CD" w14:paraId="50BCCA4B" w14:textId="77777777" w:rsidTr="00BE31CD">
        <w:trPr>
          <w:trHeight w:val="717"/>
        </w:trPr>
        <w:tc>
          <w:tcPr>
            <w:tcW w:w="3597" w:type="dxa"/>
          </w:tcPr>
          <w:p w14:paraId="70A0A6FD" w14:textId="77777777" w:rsidR="00BE31CD" w:rsidRPr="00F64611" w:rsidRDefault="00BE31CD" w:rsidP="00BE31CD">
            <w:pPr>
              <w:rPr>
                <w:strike/>
                <w:sz w:val="16"/>
                <w:szCs w:val="16"/>
              </w:rPr>
            </w:pPr>
          </w:p>
        </w:tc>
        <w:tc>
          <w:tcPr>
            <w:tcW w:w="3598" w:type="dxa"/>
          </w:tcPr>
          <w:p w14:paraId="5E331CC3" w14:textId="77777777" w:rsidR="00BE31CD" w:rsidRDefault="00BE31CD" w:rsidP="00BE31CD">
            <w:pPr>
              <w:rPr>
                <w:sz w:val="16"/>
                <w:szCs w:val="16"/>
              </w:rPr>
            </w:pPr>
          </w:p>
        </w:tc>
        <w:tc>
          <w:tcPr>
            <w:tcW w:w="2160" w:type="dxa"/>
          </w:tcPr>
          <w:p w14:paraId="69E3518F" w14:textId="77777777" w:rsidR="00BE31CD" w:rsidRDefault="00BE31CD" w:rsidP="00BE31CD">
            <w:pPr>
              <w:rPr>
                <w:sz w:val="16"/>
                <w:szCs w:val="16"/>
              </w:rPr>
            </w:pPr>
          </w:p>
        </w:tc>
      </w:tr>
      <w:tr w:rsidR="00BE31CD" w14:paraId="06C4B9A9" w14:textId="77777777" w:rsidTr="00BE31CD">
        <w:trPr>
          <w:trHeight w:val="506"/>
        </w:trPr>
        <w:tc>
          <w:tcPr>
            <w:tcW w:w="3597" w:type="dxa"/>
            <w:shd w:val="clear" w:color="auto" w:fill="DEEAF6" w:themeFill="accent5" w:themeFillTint="33"/>
            <w:vAlign w:val="center"/>
          </w:tcPr>
          <w:p w14:paraId="75A975EF" w14:textId="77777777" w:rsidR="00BE31CD" w:rsidRPr="00262D66" w:rsidRDefault="00BE31CD" w:rsidP="00BE31CD">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List of Implementation Activities</w:t>
            </w:r>
          </w:p>
          <w:p w14:paraId="011E581A" w14:textId="4C3D2F99" w:rsidR="00BE31CD" w:rsidRPr="00262D66" w:rsidRDefault="00BE31CD" w:rsidP="00BE31CD">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w:t>
            </w:r>
            <w:r w:rsidR="00F9533E" w:rsidRPr="00262D66">
              <w:rPr>
                <w:b/>
                <w:bCs/>
                <w:color w:val="2F5496" w:themeColor="accent1" w:themeShade="BF"/>
                <w:sz w:val="16"/>
                <w:szCs w:val="16"/>
              </w:rPr>
              <w:t>Add</w:t>
            </w:r>
            <w:r w:rsidRPr="00262D66">
              <w:rPr>
                <w:b/>
                <w:bCs/>
                <w:color w:val="2F5496" w:themeColor="accent1" w:themeShade="BF"/>
                <w:sz w:val="16"/>
                <w:szCs w:val="16"/>
              </w:rPr>
              <w:t xml:space="preserve"> rows as needed)</w:t>
            </w:r>
          </w:p>
        </w:tc>
        <w:tc>
          <w:tcPr>
            <w:tcW w:w="3598" w:type="dxa"/>
            <w:shd w:val="clear" w:color="auto" w:fill="DEEAF6" w:themeFill="accent5" w:themeFillTint="33"/>
            <w:vAlign w:val="center"/>
          </w:tcPr>
          <w:p w14:paraId="04267DBE" w14:textId="77777777" w:rsidR="00BE31CD" w:rsidRPr="00262D66" w:rsidRDefault="00BE31CD" w:rsidP="00BE31CD">
            <w:pPr>
              <w:jc w:val="center"/>
              <w:rPr>
                <w:b/>
                <w:bCs/>
                <w:color w:val="2F5496" w:themeColor="accent1" w:themeShade="BF"/>
                <w:sz w:val="16"/>
                <w:szCs w:val="16"/>
              </w:rPr>
            </w:pPr>
            <w:r w:rsidRPr="00262D66">
              <w:rPr>
                <w:b/>
                <w:bCs/>
                <w:color w:val="2F5496" w:themeColor="accent1" w:themeShade="BF"/>
                <w:sz w:val="16"/>
                <w:szCs w:val="16"/>
              </w:rPr>
              <w:t>Responsible Party</w:t>
            </w:r>
          </w:p>
        </w:tc>
        <w:tc>
          <w:tcPr>
            <w:tcW w:w="2160" w:type="dxa"/>
            <w:shd w:val="clear" w:color="auto" w:fill="DEEAF6" w:themeFill="accent5" w:themeFillTint="33"/>
            <w:vAlign w:val="center"/>
          </w:tcPr>
          <w:p w14:paraId="53B2A084" w14:textId="77777777" w:rsidR="00BE31CD" w:rsidRPr="00262D66" w:rsidRDefault="00BE31CD" w:rsidP="00BE31CD">
            <w:pPr>
              <w:jc w:val="center"/>
              <w:rPr>
                <w:b/>
                <w:bCs/>
                <w:color w:val="2F5496" w:themeColor="accent1" w:themeShade="BF"/>
                <w:sz w:val="16"/>
                <w:szCs w:val="16"/>
              </w:rPr>
            </w:pPr>
            <w:r w:rsidRPr="00262D66">
              <w:rPr>
                <w:b/>
                <w:bCs/>
                <w:color w:val="2F5496" w:themeColor="accent1" w:themeShade="BF"/>
                <w:sz w:val="16"/>
                <w:szCs w:val="16"/>
              </w:rPr>
              <w:t>Date Completed</w:t>
            </w:r>
          </w:p>
        </w:tc>
      </w:tr>
      <w:tr w:rsidR="00BE31CD" w14:paraId="0141B680" w14:textId="77777777" w:rsidTr="00BE31CD">
        <w:trPr>
          <w:trHeight w:val="506"/>
        </w:trPr>
        <w:tc>
          <w:tcPr>
            <w:tcW w:w="3597" w:type="dxa"/>
          </w:tcPr>
          <w:p w14:paraId="44134A7B" w14:textId="77777777" w:rsidR="00BE31CD" w:rsidRDefault="00BE31CD" w:rsidP="00BE31CD">
            <w:pPr>
              <w:rPr>
                <w:sz w:val="16"/>
                <w:szCs w:val="16"/>
              </w:rPr>
            </w:pPr>
          </w:p>
        </w:tc>
        <w:tc>
          <w:tcPr>
            <w:tcW w:w="3598" w:type="dxa"/>
          </w:tcPr>
          <w:p w14:paraId="331D3277" w14:textId="77777777" w:rsidR="00BE31CD" w:rsidRDefault="00BE31CD" w:rsidP="00BE31CD">
            <w:pPr>
              <w:rPr>
                <w:sz w:val="16"/>
                <w:szCs w:val="16"/>
              </w:rPr>
            </w:pPr>
          </w:p>
        </w:tc>
        <w:tc>
          <w:tcPr>
            <w:tcW w:w="2160" w:type="dxa"/>
          </w:tcPr>
          <w:p w14:paraId="0225DAA6" w14:textId="77777777" w:rsidR="00BE31CD" w:rsidRDefault="00BE31CD" w:rsidP="00BE31CD">
            <w:pPr>
              <w:rPr>
                <w:sz w:val="16"/>
                <w:szCs w:val="16"/>
              </w:rPr>
            </w:pPr>
          </w:p>
        </w:tc>
      </w:tr>
      <w:tr w:rsidR="00BE31CD" w14:paraId="6842DF54" w14:textId="77777777" w:rsidTr="00BE31CD">
        <w:trPr>
          <w:trHeight w:val="703"/>
        </w:trPr>
        <w:tc>
          <w:tcPr>
            <w:tcW w:w="3597" w:type="dxa"/>
          </w:tcPr>
          <w:p w14:paraId="5102F5B6" w14:textId="77777777" w:rsidR="00BE31CD" w:rsidRDefault="00BE31CD" w:rsidP="00BE31CD">
            <w:pPr>
              <w:rPr>
                <w:sz w:val="16"/>
                <w:szCs w:val="16"/>
              </w:rPr>
            </w:pPr>
          </w:p>
        </w:tc>
        <w:tc>
          <w:tcPr>
            <w:tcW w:w="3598" w:type="dxa"/>
          </w:tcPr>
          <w:p w14:paraId="79993434" w14:textId="77777777" w:rsidR="00BE31CD" w:rsidRDefault="00BE31CD" w:rsidP="00BE31CD">
            <w:pPr>
              <w:rPr>
                <w:sz w:val="16"/>
                <w:szCs w:val="16"/>
              </w:rPr>
            </w:pPr>
          </w:p>
        </w:tc>
        <w:tc>
          <w:tcPr>
            <w:tcW w:w="2160" w:type="dxa"/>
          </w:tcPr>
          <w:p w14:paraId="0574ADF9" w14:textId="77777777" w:rsidR="00BE31CD" w:rsidRDefault="00BE31CD" w:rsidP="00BE31CD">
            <w:pPr>
              <w:rPr>
                <w:sz w:val="16"/>
                <w:szCs w:val="16"/>
              </w:rPr>
            </w:pPr>
          </w:p>
        </w:tc>
      </w:tr>
      <w:tr w:rsidR="00BE31CD" w14:paraId="63BC5F45" w14:textId="77777777" w:rsidTr="00BE31CD">
        <w:trPr>
          <w:trHeight w:val="506"/>
        </w:trPr>
        <w:tc>
          <w:tcPr>
            <w:tcW w:w="3597" w:type="dxa"/>
            <w:shd w:val="clear" w:color="auto" w:fill="DEEAF6" w:themeFill="accent5" w:themeFillTint="33"/>
            <w:vAlign w:val="center"/>
          </w:tcPr>
          <w:p w14:paraId="687E8A5B" w14:textId="77777777" w:rsidR="00BE31CD" w:rsidRPr="00262D66" w:rsidRDefault="00BE31CD" w:rsidP="00BE31CD">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Evaluation Activities</w:t>
            </w:r>
          </w:p>
          <w:p w14:paraId="598EB407" w14:textId="5EB0FAEC" w:rsidR="00BE31CD" w:rsidRPr="00262D66" w:rsidRDefault="00BE31CD" w:rsidP="00BE31CD">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w:t>
            </w:r>
            <w:r w:rsidR="00F9533E" w:rsidRPr="00262D66">
              <w:rPr>
                <w:b/>
                <w:bCs/>
                <w:color w:val="2F5496" w:themeColor="accent1" w:themeShade="BF"/>
                <w:sz w:val="16"/>
                <w:szCs w:val="16"/>
              </w:rPr>
              <w:t>Add</w:t>
            </w:r>
            <w:r w:rsidRPr="00262D66">
              <w:rPr>
                <w:b/>
                <w:bCs/>
                <w:color w:val="2F5496" w:themeColor="accent1" w:themeShade="BF"/>
                <w:sz w:val="16"/>
                <w:szCs w:val="16"/>
              </w:rPr>
              <w:t xml:space="preserve"> rows as needed)</w:t>
            </w:r>
          </w:p>
        </w:tc>
        <w:tc>
          <w:tcPr>
            <w:tcW w:w="3598" w:type="dxa"/>
            <w:shd w:val="clear" w:color="auto" w:fill="DEEAF6" w:themeFill="accent5" w:themeFillTint="33"/>
            <w:vAlign w:val="center"/>
          </w:tcPr>
          <w:p w14:paraId="529D4AC1" w14:textId="77777777" w:rsidR="00BE31CD" w:rsidRPr="00262D66" w:rsidRDefault="00BE31CD" w:rsidP="00BE31CD">
            <w:pPr>
              <w:jc w:val="center"/>
              <w:rPr>
                <w:b/>
                <w:bCs/>
                <w:color w:val="2F5496" w:themeColor="accent1" w:themeShade="BF"/>
                <w:sz w:val="16"/>
                <w:szCs w:val="16"/>
              </w:rPr>
            </w:pPr>
            <w:r w:rsidRPr="00262D66">
              <w:rPr>
                <w:b/>
                <w:bCs/>
                <w:color w:val="2F5496" w:themeColor="accent1" w:themeShade="BF"/>
                <w:sz w:val="16"/>
                <w:szCs w:val="16"/>
              </w:rPr>
              <w:t>Responsible Party</w:t>
            </w:r>
          </w:p>
        </w:tc>
        <w:tc>
          <w:tcPr>
            <w:tcW w:w="2160" w:type="dxa"/>
            <w:shd w:val="clear" w:color="auto" w:fill="DEEAF6" w:themeFill="accent5" w:themeFillTint="33"/>
            <w:vAlign w:val="center"/>
          </w:tcPr>
          <w:p w14:paraId="7749C2A0" w14:textId="77777777" w:rsidR="00BE31CD" w:rsidRPr="00262D66" w:rsidRDefault="00BE31CD" w:rsidP="00BE31CD">
            <w:pPr>
              <w:jc w:val="center"/>
              <w:rPr>
                <w:b/>
                <w:bCs/>
                <w:color w:val="2F5496" w:themeColor="accent1" w:themeShade="BF"/>
                <w:sz w:val="16"/>
                <w:szCs w:val="16"/>
              </w:rPr>
            </w:pPr>
            <w:r w:rsidRPr="00262D66">
              <w:rPr>
                <w:b/>
                <w:bCs/>
                <w:color w:val="2F5496" w:themeColor="accent1" w:themeShade="BF"/>
                <w:sz w:val="16"/>
                <w:szCs w:val="16"/>
              </w:rPr>
              <w:t>Date Completed</w:t>
            </w:r>
          </w:p>
        </w:tc>
      </w:tr>
      <w:tr w:rsidR="00BE31CD" w14:paraId="34894CFF" w14:textId="77777777" w:rsidTr="00BE31CD">
        <w:trPr>
          <w:trHeight w:val="703"/>
        </w:trPr>
        <w:tc>
          <w:tcPr>
            <w:tcW w:w="3597" w:type="dxa"/>
          </w:tcPr>
          <w:p w14:paraId="4C9FD0AD" w14:textId="77777777" w:rsidR="00BE31CD" w:rsidRDefault="00BE31CD" w:rsidP="00BE31CD">
            <w:pPr>
              <w:rPr>
                <w:sz w:val="16"/>
                <w:szCs w:val="16"/>
              </w:rPr>
            </w:pPr>
          </w:p>
        </w:tc>
        <w:tc>
          <w:tcPr>
            <w:tcW w:w="3598" w:type="dxa"/>
          </w:tcPr>
          <w:p w14:paraId="2A156B4B" w14:textId="77777777" w:rsidR="00BE31CD" w:rsidRDefault="00BE31CD" w:rsidP="00BE31CD">
            <w:pPr>
              <w:rPr>
                <w:sz w:val="16"/>
                <w:szCs w:val="16"/>
              </w:rPr>
            </w:pPr>
          </w:p>
        </w:tc>
        <w:tc>
          <w:tcPr>
            <w:tcW w:w="2160" w:type="dxa"/>
          </w:tcPr>
          <w:p w14:paraId="12C1EC0C" w14:textId="77777777" w:rsidR="00BE31CD" w:rsidRDefault="00BE31CD" w:rsidP="00BE31CD">
            <w:pPr>
              <w:rPr>
                <w:sz w:val="16"/>
                <w:szCs w:val="16"/>
              </w:rPr>
            </w:pPr>
          </w:p>
        </w:tc>
      </w:tr>
      <w:tr w:rsidR="00BE31CD" w14:paraId="1F11E9E9" w14:textId="77777777" w:rsidTr="00BE31CD">
        <w:trPr>
          <w:trHeight w:val="703"/>
        </w:trPr>
        <w:tc>
          <w:tcPr>
            <w:tcW w:w="3597" w:type="dxa"/>
          </w:tcPr>
          <w:p w14:paraId="125B94CD" w14:textId="77777777" w:rsidR="00BE31CD" w:rsidRDefault="00BE31CD" w:rsidP="00BE31CD">
            <w:pPr>
              <w:rPr>
                <w:sz w:val="16"/>
                <w:szCs w:val="16"/>
              </w:rPr>
            </w:pPr>
          </w:p>
        </w:tc>
        <w:tc>
          <w:tcPr>
            <w:tcW w:w="3598" w:type="dxa"/>
          </w:tcPr>
          <w:p w14:paraId="5E683EDC" w14:textId="77777777" w:rsidR="00BE31CD" w:rsidRDefault="00BE31CD" w:rsidP="00BE31CD">
            <w:pPr>
              <w:rPr>
                <w:sz w:val="16"/>
                <w:szCs w:val="16"/>
              </w:rPr>
            </w:pPr>
          </w:p>
        </w:tc>
        <w:tc>
          <w:tcPr>
            <w:tcW w:w="2160" w:type="dxa"/>
          </w:tcPr>
          <w:p w14:paraId="60405536" w14:textId="77777777" w:rsidR="00BE31CD" w:rsidRDefault="00BE31CD" w:rsidP="00BE31CD">
            <w:pPr>
              <w:rPr>
                <w:sz w:val="16"/>
                <w:szCs w:val="16"/>
              </w:rPr>
            </w:pPr>
          </w:p>
        </w:tc>
      </w:tr>
    </w:tbl>
    <w:p w14:paraId="3E3C8ABD" w14:textId="77777777" w:rsidR="0046021F" w:rsidRDefault="0046021F">
      <w:pPr>
        <w:rPr>
          <w:b/>
          <w:color w:val="01599D"/>
          <w:sz w:val="36"/>
          <w:szCs w:val="21"/>
        </w:rPr>
      </w:pPr>
      <w:r>
        <w:br w:type="page"/>
      </w:r>
    </w:p>
    <w:p w14:paraId="26779034" w14:textId="251BA0EB" w:rsidR="003216A6" w:rsidRDefault="0075403C" w:rsidP="005E2CFF">
      <w:pPr>
        <w:pStyle w:val="Heading1"/>
      </w:pPr>
      <w:bookmarkStart w:id="15" w:name="_Toc123714079"/>
      <w:bookmarkStart w:id="16" w:name="_Toc94769170"/>
      <w:r>
        <w:lastRenderedPageBreak/>
        <w:t>4</w:t>
      </w:r>
      <w:r w:rsidR="00325936">
        <w:t xml:space="preserve">. </w:t>
      </w:r>
      <w:r w:rsidR="009A1776">
        <w:t>Commitment Statements</w:t>
      </w:r>
      <w:bookmarkEnd w:id="15"/>
      <w:r w:rsidR="009A1776">
        <w:t xml:space="preserve"> </w:t>
      </w:r>
    </w:p>
    <w:p w14:paraId="1B46751B" w14:textId="53EBF1BD" w:rsidR="00B057FC" w:rsidRPr="005E2CFF" w:rsidRDefault="00325936" w:rsidP="009A1776">
      <w:r>
        <w:t xml:space="preserve">Please </w:t>
      </w:r>
      <w:r w:rsidR="003510A6">
        <w:t>refer</w:t>
      </w:r>
      <w:r w:rsidR="00C03F57">
        <w:t xml:space="preserve"> to </w:t>
      </w:r>
      <w:r w:rsidR="00223AFB">
        <w:t>page</w:t>
      </w:r>
      <w:r w:rsidR="00DB4280">
        <w:t xml:space="preserve"> </w:t>
      </w:r>
      <w:r w:rsidR="003730EF">
        <w:t>7</w:t>
      </w:r>
      <w:r w:rsidR="00C03F57">
        <w:t xml:space="preserve"> </w:t>
      </w:r>
      <w:r w:rsidR="0075403C">
        <w:t>#</w:t>
      </w:r>
      <w:r w:rsidR="003730EF">
        <w:t>4</w:t>
      </w:r>
      <w:r w:rsidR="00E133D8">
        <w:t xml:space="preserve"> </w:t>
      </w:r>
      <w:r w:rsidR="0075403C">
        <w:t>of the GIG</w:t>
      </w:r>
      <w:r w:rsidR="00A0084A">
        <w:t xml:space="preserve"> for more detail on what is expected in this section</w:t>
      </w:r>
      <w:r w:rsidR="0049740A">
        <w:t xml:space="preserve">. </w:t>
      </w:r>
    </w:p>
    <w:tbl>
      <w:tblPr>
        <w:tblStyle w:val="TableGrid"/>
        <w:tblW w:w="0" w:type="auto"/>
        <w:tblLook w:val="04A0" w:firstRow="1" w:lastRow="0" w:firstColumn="1" w:lastColumn="0" w:noHBand="0" w:noVBand="1"/>
      </w:tblPr>
      <w:tblGrid>
        <w:gridCol w:w="4675"/>
        <w:gridCol w:w="4675"/>
      </w:tblGrid>
      <w:tr w:rsidR="00166CB8" w:rsidRPr="003F4CB4" w14:paraId="529D1E4E" w14:textId="77777777" w:rsidTr="00C243F8">
        <w:trPr>
          <w:trHeight w:val="323"/>
        </w:trPr>
        <w:tc>
          <w:tcPr>
            <w:tcW w:w="4675" w:type="dxa"/>
            <w:shd w:val="clear" w:color="auto" w:fill="DEEAF6" w:themeFill="accent5" w:themeFillTint="33"/>
          </w:tcPr>
          <w:p w14:paraId="02DFB35B" w14:textId="49B69573" w:rsidR="00166CB8" w:rsidRPr="005E2CFF" w:rsidRDefault="00166CB8" w:rsidP="005F0B82">
            <w:pPr>
              <w:rPr>
                <w:iCs/>
                <w:sz w:val="20"/>
                <w:szCs w:val="20"/>
              </w:rPr>
            </w:pPr>
            <w:r w:rsidRPr="00262D66">
              <w:rPr>
                <w:iCs/>
                <w:color w:val="2F5496" w:themeColor="accent1" w:themeShade="BF"/>
                <w:sz w:val="20"/>
                <w:szCs w:val="20"/>
              </w:rPr>
              <w:t xml:space="preserve">(1) </w:t>
            </w:r>
            <w:r w:rsidR="009A1776">
              <w:rPr>
                <w:iCs/>
                <w:color w:val="2F5496" w:themeColor="accent1" w:themeShade="BF"/>
                <w:sz w:val="20"/>
                <w:szCs w:val="20"/>
              </w:rPr>
              <w:t>Describe the LEA’s commitment to i</w:t>
            </w:r>
            <w:r w:rsidR="009A1776" w:rsidRPr="009A1776">
              <w:rPr>
                <w:iCs/>
                <w:color w:val="2F5496" w:themeColor="accent1" w:themeShade="BF"/>
                <w:sz w:val="20"/>
                <w:szCs w:val="20"/>
              </w:rPr>
              <w:t>mplement comprehensive, evidence-based strategies that meet each student’s social, emotional, physical, and mental well-being needs; create positive, inclusive, and supportive school environments; and increase access to place-based interventions and services</w:t>
            </w:r>
            <w:r w:rsidR="009A1776">
              <w:rPr>
                <w:iCs/>
                <w:color w:val="2F5496" w:themeColor="accent1" w:themeShade="BF"/>
                <w:sz w:val="20"/>
                <w:szCs w:val="20"/>
              </w:rPr>
              <w:t xml:space="preserve">. </w:t>
            </w:r>
          </w:p>
        </w:tc>
        <w:tc>
          <w:tcPr>
            <w:tcW w:w="4675" w:type="dxa"/>
          </w:tcPr>
          <w:p w14:paraId="5AF05FEE" w14:textId="77777777" w:rsidR="00166CB8" w:rsidRPr="005E2CFF" w:rsidRDefault="00166CB8" w:rsidP="005F0B82">
            <w:pPr>
              <w:rPr>
                <w:sz w:val="20"/>
                <w:szCs w:val="20"/>
              </w:rPr>
            </w:pPr>
            <w:r w:rsidRPr="005E2CFF">
              <w:rPr>
                <w:iCs/>
                <w:sz w:val="20"/>
                <w:szCs w:val="20"/>
              </w:rPr>
              <w:t>Type response here.</w:t>
            </w:r>
          </w:p>
        </w:tc>
      </w:tr>
      <w:tr w:rsidR="00166CB8" w:rsidRPr="003F4CB4" w14:paraId="745EB2DC" w14:textId="77777777" w:rsidTr="00C243F8">
        <w:trPr>
          <w:trHeight w:val="322"/>
        </w:trPr>
        <w:tc>
          <w:tcPr>
            <w:tcW w:w="4675" w:type="dxa"/>
            <w:shd w:val="clear" w:color="auto" w:fill="DEEAF6" w:themeFill="accent5" w:themeFillTint="33"/>
          </w:tcPr>
          <w:p w14:paraId="70A075F1" w14:textId="5AF2DAC7" w:rsidR="00166CB8" w:rsidRPr="00262D66" w:rsidRDefault="00166CB8" w:rsidP="005F0B82">
            <w:pPr>
              <w:tabs>
                <w:tab w:val="left" w:pos="450"/>
              </w:tabs>
              <w:rPr>
                <w:iCs/>
                <w:color w:val="2F5496" w:themeColor="accent1" w:themeShade="BF"/>
                <w:sz w:val="20"/>
                <w:szCs w:val="20"/>
              </w:rPr>
            </w:pPr>
            <w:r w:rsidRPr="00262D66">
              <w:rPr>
                <w:iCs/>
                <w:color w:val="2F5496" w:themeColor="accent1" w:themeShade="BF"/>
                <w:sz w:val="20"/>
                <w:szCs w:val="20"/>
              </w:rPr>
              <w:t xml:space="preserve">(2) </w:t>
            </w:r>
            <w:r w:rsidR="009A1776">
              <w:rPr>
                <w:iCs/>
                <w:color w:val="2F5496" w:themeColor="accent1" w:themeShade="BF"/>
                <w:sz w:val="20"/>
                <w:szCs w:val="20"/>
              </w:rPr>
              <w:t>Describe the LEA’s commitment to e</w:t>
            </w:r>
            <w:r w:rsidR="009A1776" w:rsidRPr="009A1776">
              <w:rPr>
                <w:iCs/>
                <w:color w:val="2F5496" w:themeColor="accent1" w:themeShade="BF"/>
                <w:sz w:val="20"/>
                <w:szCs w:val="20"/>
              </w:rPr>
              <w:t xml:space="preserve">ngage students, families, educators, staff, and community organizations in the selection and implementation of strategies and interventions to create safe, </w:t>
            </w:r>
            <w:r w:rsidR="00F9533E" w:rsidRPr="009A1776">
              <w:rPr>
                <w:iCs/>
                <w:color w:val="2F5496" w:themeColor="accent1" w:themeShade="BF"/>
                <w:sz w:val="20"/>
                <w:szCs w:val="20"/>
              </w:rPr>
              <w:t>inclusive,</w:t>
            </w:r>
            <w:r w:rsidR="009A1776" w:rsidRPr="009A1776">
              <w:rPr>
                <w:iCs/>
                <w:color w:val="2F5496" w:themeColor="accent1" w:themeShade="BF"/>
                <w:sz w:val="20"/>
                <w:szCs w:val="20"/>
              </w:rPr>
              <w:t xml:space="preserve"> and supportive learning environments</w:t>
            </w:r>
            <w:r w:rsidR="009A1776">
              <w:rPr>
                <w:iCs/>
                <w:color w:val="2F5496" w:themeColor="accent1" w:themeShade="BF"/>
                <w:sz w:val="20"/>
                <w:szCs w:val="20"/>
              </w:rPr>
              <w:t>.</w:t>
            </w:r>
          </w:p>
        </w:tc>
        <w:tc>
          <w:tcPr>
            <w:tcW w:w="4675" w:type="dxa"/>
          </w:tcPr>
          <w:p w14:paraId="56D9960F" w14:textId="77777777" w:rsidR="00166CB8" w:rsidRPr="005E2CFF" w:rsidRDefault="00166CB8" w:rsidP="005F0B82">
            <w:pPr>
              <w:rPr>
                <w:b/>
                <w:bCs/>
                <w:iCs/>
                <w:sz w:val="20"/>
                <w:szCs w:val="20"/>
              </w:rPr>
            </w:pPr>
            <w:r w:rsidRPr="005E2CFF">
              <w:rPr>
                <w:iCs/>
                <w:sz w:val="20"/>
                <w:szCs w:val="20"/>
              </w:rPr>
              <w:t>Type response here.</w:t>
            </w:r>
          </w:p>
        </w:tc>
      </w:tr>
      <w:tr w:rsidR="00492E1A" w:rsidRPr="003F4CB4" w14:paraId="2DF2AE06" w14:textId="77777777" w:rsidTr="00C243F8">
        <w:trPr>
          <w:trHeight w:val="322"/>
        </w:trPr>
        <w:tc>
          <w:tcPr>
            <w:tcW w:w="4675" w:type="dxa"/>
            <w:shd w:val="clear" w:color="auto" w:fill="DEEAF6" w:themeFill="accent5" w:themeFillTint="33"/>
          </w:tcPr>
          <w:p w14:paraId="0AD39FC8" w14:textId="066A30A7" w:rsidR="00492E1A" w:rsidRPr="005E2CFF" w:rsidRDefault="00492E1A" w:rsidP="00492E1A">
            <w:pPr>
              <w:tabs>
                <w:tab w:val="left" w:pos="450"/>
              </w:tabs>
              <w:rPr>
                <w:iCs/>
                <w:szCs w:val="20"/>
              </w:rPr>
            </w:pPr>
            <w:r w:rsidRPr="00136D72">
              <w:rPr>
                <w:iCs/>
                <w:sz w:val="20"/>
                <w:szCs w:val="20"/>
              </w:rPr>
              <w:t>(</w:t>
            </w:r>
            <w:r w:rsidR="005426FE" w:rsidRPr="00262D66">
              <w:rPr>
                <w:iCs/>
                <w:color w:val="2F5496" w:themeColor="accent1" w:themeShade="BF"/>
                <w:sz w:val="20"/>
                <w:szCs w:val="20"/>
              </w:rPr>
              <w:t>3</w:t>
            </w:r>
            <w:r w:rsidRPr="00262D66">
              <w:rPr>
                <w:iCs/>
                <w:color w:val="2F5496" w:themeColor="accent1" w:themeShade="BF"/>
                <w:sz w:val="20"/>
                <w:szCs w:val="20"/>
              </w:rPr>
              <w:t xml:space="preserve">) </w:t>
            </w:r>
            <w:r w:rsidR="009A1776">
              <w:rPr>
                <w:iCs/>
                <w:color w:val="2F5496" w:themeColor="accent1" w:themeShade="BF"/>
                <w:sz w:val="20"/>
                <w:szCs w:val="20"/>
              </w:rPr>
              <w:t>Describe the LEA’s commitment to d</w:t>
            </w:r>
            <w:r w:rsidR="009A1776" w:rsidRPr="009A1776">
              <w:rPr>
                <w:iCs/>
                <w:color w:val="2F5496" w:themeColor="accent1" w:themeShade="BF"/>
                <w:sz w:val="20"/>
                <w:szCs w:val="20"/>
              </w:rPr>
              <w:t>esign and implement policies and practices that advance equity and are responsive to underserved students, protect student rights, and demonstrate respect for student dignity and potential</w:t>
            </w:r>
            <w:r w:rsidR="009A1776">
              <w:rPr>
                <w:iCs/>
                <w:color w:val="2F5496" w:themeColor="accent1" w:themeShade="BF"/>
                <w:sz w:val="20"/>
                <w:szCs w:val="20"/>
              </w:rPr>
              <w:t xml:space="preserve">. </w:t>
            </w:r>
          </w:p>
        </w:tc>
        <w:tc>
          <w:tcPr>
            <w:tcW w:w="4675" w:type="dxa"/>
          </w:tcPr>
          <w:p w14:paraId="73A577D2" w14:textId="1F1992C6" w:rsidR="00492E1A" w:rsidRPr="005E2CFF" w:rsidRDefault="00492E1A" w:rsidP="00492E1A">
            <w:pPr>
              <w:rPr>
                <w:iCs/>
                <w:szCs w:val="20"/>
              </w:rPr>
            </w:pPr>
            <w:r w:rsidRPr="00136D72">
              <w:rPr>
                <w:iCs/>
                <w:sz w:val="20"/>
                <w:szCs w:val="20"/>
              </w:rPr>
              <w:t>Type response here.</w:t>
            </w:r>
          </w:p>
        </w:tc>
      </w:tr>
    </w:tbl>
    <w:p w14:paraId="7C7EF0F2" w14:textId="77777777" w:rsidR="009A1776" w:rsidRDefault="009A1776" w:rsidP="00A8302E">
      <w:pPr>
        <w:pStyle w:val="Heading1"/>
      </w:pPr>
    </w:p>
    <w:p w14:paraId="52625AA6" w14:textId="77777777" w:rsidR="009A1776" w:rsidRDefault="009A1776">
      <w:pPr>
        <w:rPr>
          <w:b/>
          <w:color w:val="01599D"/>
          <w:sz w:val="36"/>
          <w:szCs w:val="21"/>
        </w:rPr>
      </w:pPr>
      <w:r>
        <w:br w:type="page"/>
      </w:r>
    </w:p>
    <w:p w14:paraId="06DB3276" w14:textId="3F251128" w:rsidR="0075403C" w:rsidRDefault="0075403C" w:rsidP="0075403C">
      <w:pPr>
        <w:pStyle w:val="Heading1"/>
      </w:pPr>
      <w:bookmarkStart w:id="17" w:name="_Toc108789450"/>
      <w:bookmarkStart w:id="18" w:name="_Toc123714080"/>
      <w:r>
        <w:lastRenderedPageBreak/>
        <w:t>5(a). Description of Program</w:t>
      </w:r>
      <w:bookmarkEnd w:id="17"/>
      <w:r>
        <w:t>/Activities</w:t>
      </w:r>
      <w:bookmarkEnd w:id="18"/>
      <w:r>
        <w:t xml:space="preserve"> </w:t>
      </w:r>
    </w:p>
    <w:p w14:paraId="222B9497" w14:textId="46198FD1" w:rsidR="0075403C" w:rsidRPr="005E2CFF" w:rsidRDefault="0075403C" w:rsidP="0075403C">
      <w:r>
        <w:t xml:space="preserve">Please refer to page 7 #5 of the GIG for more detail on what is expected in this section. </w:t>
      </w:r>
    </w:p>
    <w:tbl>
      <w:tblPr>
        <w:tblStyle w:val="TableGrid"/>
        <w:tblW w:w="0" w:type="auto"/>
        <w:tblLook w:val="04A0" w:firstRow="1" w:lastRow="0" w:firstColumn="1" w:lastColumn="0" w:noHBand="0" w:noVBand="1"/>
      </w:tblPr>
      <w:tblGrid>
        <w:gridCol w:w="4675"/>
        <w:gridCol w:w="4675"/>
      </w:tblGrid>
      <w:tr w:rsidR="0075403C" w:rsidRPr="003F4CB4" w14:paraId="5D36ADF3" w14:textId="77777777" w:rsidTr="00167F1F">
        <w:trPr>
          <w:trHeight w:val="323"/>
        </w:trPr>
        <w:tc>
          <w:tcPr>
            <w:tcW w:w="4675" w:type="dxa"/>
            <w:shd w:val="clear" w:color="auto" w:fill="DEEAF6" w:themeFill="accent5" w:themeFillTint="33"/>
          </w:tcPr>
          <w:p w14:paraId="7CF01AEA" w14:textId="62F49337" w:rsidR="0075403C" w:rsidRPr="005E2CFF" w:rsidRDefault="0075403C" w:rsidP="00167F1F">
            <w:pPr>
              <w:rPr>
                <w:iCs/>
                <w:sz w:val="20"/>
                <w:szCs w:val="20"/>
              </w:rPr>
            </w:pPr>
            <w:r w:rsidRPr="00262D66">
              <w:rPr>
                <w:iCs/>
                <w:color w:val="2F5496" w:themeColor="accent1" w:themeShade="BF"/>
                <w:sz w:val="20"/>
                <w:szCs w:val="20"/>
              </w:rPr>
              <w:t xml:space="preserve">(1) Coordinated with other schools and community-based services and programs; [Section </w:t>
            </w:r>
            <w:r w:rsidR="00F9533E" w:rsidRPr="00262D66">
              <w:rPr>
                <w:iCs/>
                <w:color w:val="2F5496" w:themeColor="accent1" w:themeShade="BF"/>
                <w:sz w:val="20"/>
                <w:szCs w:val="20"/>
              </w:rPr>
              <w:t>410</w:t>
            </w:r>
            <w:r w:rsidR="00F9533E">
              <w:rPr>
                <w:iCs/>
                <w:color w:val="2F5496" w:themeColor="accent1" w:themeShade="BF"/>
                <w:sz w:val="20"/>
                <w:szCs w:val="20"/>
              </w:rPr>
              <w:t>8</w:t>
            </w:r>
            <w:r w:rsidR="00F9533E" w:rsidRPr="00262D66">
              <w:rPr>
                <w:iCs/>
                <w:color w:val="2F5496" w:themeColor="accent1" w:themeShade="BF"/>
                <w:sz w:val="20"/>
                <w:szCs w:val="20"/>
              </w:rPr>
              <w:t>] (</w:t>
            </w:r>
            <w:r w:rsidRPr="00262D66">
              <w:rPr>
                <w:iCs/>
                <w:color w:val="2F5496" w:themeColor="accent1" w:themeShade="BF"/>
                <w:sz w:val="20"/>
                <w:szCs w:val="20"/>
              </w:rPr>
              <w:t>1)</w:t>
            </w:r>
            <w:r>
              <w:rPr>
                <w:iCs/>
                <w:color w:val="2F5496" w:themeColor="accent1" w:themeShade="BF"/>
                <w:sz w:val="20"/>
                <w:szCs w:val="20"/>
              </w:rPr>
              <w:t>]</w:t>
            </w:r>
          </w:p>
        </w:tc>
        <w:tc>
          <w:tcPr>
            <w:tcW w:w="4675" w:type="dxa"/>
          </w:tcPr>
          <w:p w14:paraId="22457217" w14:textId="77777777" w:rsidR="0075403C" w:rsidRPr="005E2CFF" w:rsidRDefault="0075403C" w:rsidP="00167F1F">
            <w:pPr>
              <w:rPr>
                <w:sz w:val="20"/>
                <w:szCs w:val="20"/>
              </w:rPr>
            </w:pPr>
            <w:r w:rsidRPr="005E2CFF">
              <w:rPr>
                <w:iCs/>
                <w:sz w:val="20"/>
                <w:szCs w:val="20"/>
              </w:rPr>
              <w:t>Type response here.</w:t>
            </w:r>
          </w:p>
        </w:tc>
      </w:tr>
      <w:tr w:rsidR="0075403C" w:rsidRPr="003F4CB4" w14:paraId="7F016445" w14:textId="77777777" w:rsidTr="00167F1F">
        <w:trPr>
          <w:trHeight w:val="322"/>
        </w:trPr>
        <w:tc>
          <w:tcPr>
            <w:tcW w:w="4675" w:type="dxa"/>
            <w:shd w:val="clear" w:color="auto" w:fill="DEEAF6" w:themeFill="accent5" w:themeFillTint="33"/>
          </w:tcPr>
          <w:p w14:paraId="15BC3C11" w14:textId="272B775E" w:rsidR="0075403C" w:rsidRPr="00262D66" w:rsidRDefault="0075403C" w:rsidP="00167F1F">
            <w:pPr>
              <w:tabs>
                <w:tab w:val="left" w:pos="450"/>
              </w:tabs>
              <w:rPr>
                <w:iCs/>
                <w:color w:val="2F5496" w:themeColor="accent1" w:themeShade="BF"/>
                <w:sz w:val="20"/>
                <w:szCs w:val="20"/>
              </w:rPr>
            </w:pPr>
            <w:r w:rsidRPr="00262D66">
              <w:rPr>
                <w:iCs/>
                <w:color w:val="2F5496" w:themeColor="accent1" w:themeShade="BF"/>
                <w:sz w:val="20"/>
                <w:szCs w:val="20"/>
              </w:rPr>
              <w:t xml:space="preserve">(2) Conducted in partnership with an institution of higher education, business, nonprofit organization, community-based organization, or other public or private entity with a demonstrated record of success in implementing activities; [Section </w:t>
            </w:r>
            <w:r w:rsidR="00F9533E" w:rsidRPr="00262D66">
              <w:rPr>
                <w:iCs/>
                <w:color w:val="2F5496" w:themeColor="accent1" w:themeShade="BF"/>
                <w:sz w:val="20"/>
                <w:szCs w:val="20"/>
              </w:rPr>
              <w:t>410</w:t>
            </w:r>
            <w:r w:rsidR="00F9533E">
              <w:rPr>
                <w:iCs/>
                <w:color w:val="2F5496" w:themeColor="accent1" w:themeShade="BF"/>
                <w:sz w:val="20"/>
                <w:szCs w:val="20"/>
              </w:rPr>
              <w:t>8</w:t>
            </w:r>
            <w:r w:rsidR="00F9533E" w:rsidRPr="00262D66">
              <w:rPr>
                <w:iCs/>
                <w:color w:val="2F5496" w:themeColor="accent1" w:themeShade="BF"/>
                <w:sz w:val="20"/>
                <w:szCs w:val="20"/>
              </w:rPr>
              <w:t>] (</w:t>
            </w:r>
            <w:r w:rsidRPr="00262D66">
              <w:rPr>
                <w:iCs/>
                <w:color w:val="2F5496" w:themeColor="accent1" w:themeShade="BF"/>
                <w:sz w:val="20"/>
                <w:szCs w:val="20"/>
              </w:rPr>
              <w:t>2)</w:t>
            </w:r>
            <w:r>
              <w:rPr>
                <w:iCs/>
                <w:color w:val="2F5496" w:themeColor="accent1" w:themeShade="BF"/>
                <w:sz w:val="20"/>
                <w:szCs w:val="20"/>
              </w:rPr>
              <w:t>]</w:t>
            </w:r>
          </w:p>
        </w:tc>
        <w:tc>
          <w:tcPr>
            <w:tcW w:w="4675" w:type="dxa"/>
          </w:tcPr>
          <w:p w14:paraId="71590428" w14:textId="77777777" w:rsidR="0075403C" w:rsidRPr="005E2CFF" w:rsidRDefault="0075403C" w:rsidP="00167F1F">
            <w:pPr>
              <w:rPr>
                <w:b/>
                <w:bCs/>
                <w:iCs/>
                <w:sz w:val="20"/>
                <w:szCs w:val="20"/>
              </w:rPr>
            </w:pPr>
            <w:r w:rsidRPr="005E2CFF">
              <w:rPr>
                <w:iCs/>
                <w:sz w:val="20"/>
                <w:szCs w:val="20"/>
              </w:rPr>
              <w:t>Type response here.</w:t>
            </w:r>
          </w:p>
        </w:tc>
      </w:tr>
      <w:tr w:rsidR="0075403C" w:rsidRPr="003F4CB4" w14:paraId="33D295DE" w14:textId="77777777" w:rsidTr="00167F1F">
        <w:trPr>
          <w:trHeight w:val="322"/>
        </w:trPr>
        <w:tc>
          <w:tcPr>
            <w:tcW w:w="4675" w:type="dxa"/>
            <w:shd w:val="clear" w:color="auto" w:fill="DEEAF6" w:themeFill="accent5" w:themeFillTint="33"/>
          </w:tcPr>
          <w:p w14:paraId="7370A113" w14:textId="0F6B3732" w:rsidR="0075403C" w:rsidRPr="005E2CFF" w:rsidRDefault="0075403C" w:rsidP="00167F1F">
            <w:pPr>
              <w:tabs>
                <w:tab w:val="left" w:pos="450"/>
              </w:tabs>
              <w:rPr>
                <w:iCs/>
                <w:szCs w:val="20"/>
              </w:rPr>
            </w:pPr>
            <w:r w:rsidRPr="00136D72">
              <w:rPr>
                <w:iCs/>
                <w:sz w:val="20"/>
                <w:szCs w:val="20"/>
              </w:rPr>
              <w:t>(</w:t>
            </w:r>
            <w:r w:rsidRPr="00262D66">
              <w:rPr>
                <w:iCs/>
                <w:color w:val="2F5496" w:themeColor="accent1" w:themeShade="BF"/>
                <w:sz w:val="20"/>
                <w:szCs w:val="20"/>
              </w:rPr>
              <w:t xml:space="preserve">3) Foster safe, healthy, supportive, and drug-free environments that support student academic achievement; [Section </w:t>
            </w:r>
            <w:r w:rsidR="00F9533E" w:rsidRPr="00262D66">
              <w:rPr>
                <w:iCs/>
                <w:color w:val="2F5496" w:themeColor="accent1" w:themeShade="BF"/>
                <w:sz w:val="20"/>
                <w:szCs w:val="20"/>
              </w:rPr>
              <w:t>4108] (</w:t>
            </w:r>
            <w:r>
              <w:rPr>
                <w:iCs/>
                <w:color w:val="2F5496" w:themeColor="accent1" w:themeShade="BF"/>
                <w:sz w:val="20"/>
                <w:szCs w:val="20"/>
              </w:rPr>
              <w:t>3</w:t>
            </w:r>
            <w:r w:rsidRPr="00262D66">
              <w:rPr>
                <w:iCs/>
                <w:color w:val="2F5496" w:themeColor="accent1" w:themeShade="BF"/>
                <w:sz w:val="20"/>
                <w:szCs w:val="20"/>
              </w:rPr>
              <w:t>)]</w:t>
            </w:r>
          </w:p>
        </w:tc>
        <w:tc>
          <w:tcPr>
            <w:tcW w:w="4675" w:type="dxa"/>
          </w:tcPr>
          <w:p w14:paraId="42E05967" w14:textId="77777777" w:rsidR="0075403C" w:rsidRPr="005E2CFF" w:rsidRDefault="0075403C" w:rsidP="00167F1F">
            <w:pPr>
              <w:rPr>
                <w:iCs/>
                <w:szCs w:val="20"/>
              </w:rPr>
            </w:pPr>
            <w:r w:rsidRPr="00136D72">
              <w:rPr>
                <w:iCs/>
                <w:sz w:val="20"/>
                <w:szCs w:val="20"/>
              </w:rPr>
              <w:t>Type response here.</w:t>
            </w:r>
          </w:p>
        </w:tc>
      </w:tr>
      <w:tr w:rsidR="0075403C" w:rsidRPr="003F4CB4" w14:paraId="7BF0CC2D" w14:textId="77777777" w:rsidTr="00167F1F">
        <w:trPr>
          <w:trHeight w:val="322"/>
        </w:trPr>
        <w:tc>
          <w:tcPr>
            <w:tcW w:w="4675" w:type="dxa"/>
            <w:shd w:val="clear" w:color="auto" w:fill="DEEAF6" w:themeFill="accent5" w:themeFillTint="33"/>
          </w:tcPr>
          <w:p w14:paraId="30CC2A22" w14:textId="5AD55408" w:rsidR="0075403C" w:rsidRPr="005E2CFF" w:rsidRDefault="0075403C" w:rsidP="00167F1F">
            <w:pPr>
              <w:tabs>
                <w:tab w:val="left" w:pos="450"/>
              </w:tabs>
              <w:rPr>
                <w:iCs/>
                <w:szCs w:val="20"/>
              </w:rPr>
            </w:pPr>
            <w:r w:rsidRPr="00262D66">
              <w:rPr>
                <w:iCs/>
                <w:color w:val="2F5496" w:themeColor="accent1" w:themeShade="BF"/>
                <w:sz w:val="20"/>
                <w:szCs w:val="20"/>
              </w:rPr>
              <w:t xml:space="preserve">(4) Promote the involvement of parents and in the activity or program; [Section </w:t>
            </w:r>
            <w:r w:rsidR="00F9533E" w:rsidRPr="00262D66">
              <w:rPr>
                <w:iCs/>
                <w:color w:val="2F5496" w:themeColor="accent1" w:themeShade="BF"/>
                <w:sz w:val="20"/>
                <w:szCs w:val="20"/>
              </w:rPr>
              <w:t>4108] (</w:t>
            </w:r>
            <w:r>
              <w:rPr>
                <w:iCs/>
                <w:color w:val="2F5496" w:themeColor="accent1" w:themeShade="BF"/>
                <w:sz w:val="20"/>
                <w:szCs w:val="20"/>
              </w:rPr>
              <w:t>4</w:t>
            </w:r>
            <w:r w:rsidRPr="00262D66">
              <w:rPr>
                <w:iCs/>
                <w:color w:val="2F5496" w:themeColor="accent1" w:themeShade="BF"/>
                <w:sz w:val="20"/>
                <w:szCs w:val="20"/>
              </w:rPr>
              <w:t>)]</w:t>
            </w:r>
          </w:p>
        </w:tc>
        <w:tc>
          <w:tcPr>
            <w:tcW w:w="4675" w:type="dxa"/>
          </w:tcPr>
          <w:p w14:paraId="237934F1" w14:textId="77777777" w:rsidR="0075403C" w:rsidRPr="005E2CFF" w:rsidRDefault="0075403C" w:rsidP="00167F1F">
            <w:pPr>
              <w:rPr>
                <w:iCs/>
                <w:szCs w:val="20"/>
              </w:rPr>
            </w:pPr>
            <w:r w:rsidRPr="00136D72">
              <w:rPr>
                <w:iCs/>
                <w:sz w:val="20"/>
                <w:szCs w:val="20"/>
              </w:rPr>
              <w:t>Type response here.</w:t>
            </w:r>
          </w:p>
        </w:tc>
      </w:tr>
    </w:tbl>
    <w:p w14:paraId="00BA51A7" w14:textId="149111D0" w:rsidR="0075403C" w:rsidRDefault="0075403C">
      <w:pPr>
        <w:rPr>
          <w:b/>
          <w:color w:val="01599D"/>
          <w:sz w:val="36"/>
          <w:szCs w:val="21"/>
        </w:rPr>
      </w:pPr>
      <w:r>
        <w:br w:type="page"/>
      </w:r>
    </w:p>
    <w:p w14:paraId="52641BF0" w14:textId="46A3B454" w:rsidR="00A8302E" w:rsidRDefault="009A1776" w:rsidP="00A8302E">
      <w:pPr>
        <w:pStyle w:val="Heading1"/>
      </w:pPr>
      <w:bookmarkStart w:id="19" w:name="_Toc123714081"/>
      <w:r>
        <w:lastRenderedPageBreak/>
        <w:t>5</w:t>
      </w:r>
      <w:r w:rsidR="00A8302E">
        <w:t xml:space="preserve"> (</w:t>
      </w:r>
      <w:r w:rsidR="000F072E">
        <w:t>b</w:t>
      </w:r>
      <w:r w:rsidR="00A8302E">
        <w:t>). Safe and Healthy Schools</w:t>
      </w:r>
      <w:r w:rsidR="00B057FC">
        <w:t xml:space="preserve"> (SHS)</w:t>
      </w:r>
      <w:r w:rsidR="00A8302E">
        <w:t xml:space="preserve"> Activities and Programs</w:t>
      </w:r>
      <w:bookmarkEnd w:id="19"/>
      <w:r w:rsidR="00A8302E">
        <w:t xml:space="preserve"> </w:t>
      </w:r>
    </w:p>
    <w:p w14:paraId="1FC1A8A9" w14:textId="598F0185" w:rsidR="00A8302E" w:rsidRDefault="00A8302E" w:rsidP="00A8302E">
      <w:pPr>
        <w:spacing w:before="0" w:after="0" w:line="240" w:lineRule="auto"/>
      </w:pPr>
      <w:r w:rsidRPr="00654F7E">
        <w:t xml:space="preserve">Please </w:t>
      </w:r>
      <w:r>
        <w:t xml:space="preserve">provide the indicated details below for each program or activity the LEA proposes to implement under the </w:t>
      </w:r>
      <w:r w:rsidRPr="00CD6B6F">
        <w:rPr>
          <w:b/>
          <w:bCs/>
        </w:rPr>
        <w:t>Safe and Healthy Schools</w:t>
      </w:r>
      <w:r>
        <w:t xml:space="preserve"> content area</w:t>
      </w:r>
      <w:r w:rsidR="00F9533E">
        <w:t>.</w:t>
      </w:r>
      <w:r w:rsidR="00F9533E" w:rsidRPr="00654F7E">
        <w:t xml:space="preserve"> </w:t>
      </w:r>
      <w:r w:rsidRPr="0082091C">
        <w:rPr>
          <w:b/>
          <w:bCs/>
          <w:i/>
          <w:iCs/>
        </w:rPr>
        <w:t>*Add more pages for additional activities if necessary.</w:t>
      </w:r>
    </w:p>
    <w:tbl>
      <w:tblPr>
        <w:tblStyle w:val="TableGrid"/>
        <w:tblpPr w:leftFromText="180" w:rightFromText="180" w:vertAnchor="text" w:horzAnchor="margin" w:tblpY="413"/>
        <w:tblW w:w="0" w:type="auto"/>
        <w:tblLook w:val="04A0" w:firstRow="1" w:lastRow="0" w:firstColumn="1" w:lastColumn="0" w:noHBand="0" w:noVBand="1"/>
      </w:tblPr>
      <w:tblGrid>
        <w:gridCol w:w="9350"/>
      </w:tblGrid>
      <w:tr w:rsidR="00A8302E" w:rsidRPr="003F4CB4" w14:paraId="61E25A09" w14:textId="77777777" w:rsidTr="005F0B82">
        <w:tc>
          <w:tcPr>
            <w:tcW w:w="9350" w:type="dxa"/>
          </w:tcPr>
          <w:p w14:paraId="63702FB0" w14:textId="77777777" w:rsidR="00A8302E" w:rsidRPr="003F4CB4" w:rsidRDefault="00A8302E" w:rsidP="005F0B82">
            <w:bookmarkStart w:id="20" w:name="_Hlk101536349"/>
            <w:r w:rsidRPr="003F4CB4">
              <w:rPr>
                <w:iCs/>
              </w:rPr>
              <w:t>Type response here.</w:t>
            </w:r>
          </w:p>
        </w:tc>
      </w:tr>
    </w:tbl>
    <w:p w14:paraId="43A50913" w14:textId="77777777" w:rsidR="00A8302E" w:rsidRPr="004A402B" w:rsidRDefault="00A8302E" w:rsidP="00A8302E">
      <w:pPr>
        <w:rPr>
          <w:b/>
          <w:bCs/>
        </w:rPr>
      </w:pPr>
      <w:r>
        <w:t xml:space="preserve"> </w:t>
      </w:r>
      <w:r w:rsidRPr="004A402B">
        <w:rPr>
          <w:b/>
          <w:bCs/>
          <w:color w:val="2E74B5" w:themeColor="accent5" w:themeShade="BF"/>
        </w:rPr>
        <w:t xml:space="preserve">Safe and Healthy Schools </w:t>
      </w:r>
      <w:bookmarkEnd w:id="20"/>
      <w:r w:rsidRPr="004A402B">
        <w:rPr>
          <w:b/>
          <w:bCs/>
          <w:color w:val="2E74B5" w:themeColor="accent5" w:themeShade="BF"/>
        </w:rPr>
        <w:t xml:space="preserve">Activity #1 – Title </w:t>
      </w:r>
    </w:p>
    <w:p w14:paraId="4ABA0EAA" w14:textId="48C95475" w:rsidR="00F53FAE" w:rsidRDefault="00A8302E" w:rsidP="00A8302E">
      <w:pPr>
        <w:pStyle w:val="Heading3"/>
        <w:spacing w:before="0" w:after="0" w:line="240" w:lineRule="auto"/>
      </w:pPr>
      <w:r>
        <w:t xml:space="preserve"> </w:t>
      </w:r>
    </w:p>
    <w:p w14:paraId="6F5CA760" w14:textId="741CAC10" w:rsidR="00A8302E" w:rsidRPr="002A1573" w:rsidRDefault="00A8302E" w:rsidP="00A8302E">
      <w:pPr>
        <w:pStyle w:val="Heading3"/>
        <w:spacing w:before="0" w:after="0" w:line="240" w:lineRule="auto"/>
        <w:rPr>
          <w:bCs/>
          <w:color w:val="2E74B5" w:themeColor="accent5" w:themeShade="BF"/>
          <w:szCs w:val="22"/>
        </w:rPr>
      </w:pPr>
      <w:bookmarkStart w:id="21" w:name="_Toc123714082"/>
      <w:r w:rsidRPr="002A1573">
        <w:rPr>
          <w:bCs/>
          <w:color w:val="2E74B5" w:themeColor="accent5" w:themeShade="BF"/>
          <w:szCs w:val="22"/>
        </w:rPr>
        <w:t>Safe and Healthy Schools Activity #1 (Refer to pages 12-14 in the Grant Information Guide)</w:t>
      </w:r>
      <w:bookmarkEnd w:id="21"/>
    </w:p>
    <w:tbl>
      <w:tblPr>
        <w:tblStyle w:val="TableGrid"/>
        <w:tblpPr w:leftFromText="180" w:rightFromText="180" w:vertAnchor="page" w:horzAnchor="margin" w:tblpY="4816"/>
        <w:tblW w:w="0" w:type="auto"/>
        <w:tblLook w:val="04A0" w:firstRow="1" w:lastRow="0" w:firstColumn="1" w:lastColumn="0" w:noHBand="0" w:noVBand="1"/>
      </w:tblPr>
      <w:tblGrid>
        <w:gridCol w:w="9350"/>
      </w:tblGrid>
      <w:tr w:rsidR="00D938DA" w:rsidRPr="008743BF" w14:paraId="2402CAEB" w14:textId="77777777" w:rsidTr="00D938DA">
        <w:tc>
          <w:tcPr>
            <w:tcW w:w="9350" w:type="dxa"/>
          </w:tcPr>
          <w:sdt>
            <w:sdtPr>
              <w:rPr>
                <w:szCs w:val="16"/>
              </w:rPr>
              <w:alias w:val="Safe and Healthy Schools"/>
              <w:tag w:val="Federal Examples"/>
              <w:id w:val="-296457861"/>
              <w:placeholder>
                <w:docPart w:val="8DBE4702B29E4447AE683279797A993D"/>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EndPr/>
            <w:sdtContent>
              <w:p w14:paraId="597CCE4A" w14:textId="77777777" w:rsidR="00D938DA" w:rsidRPr="008743BF" w:rsidRDefault="00D938DA" w:rsidP="00D938DA">
                <w:pPr>
                  <w:widowControl/>
                  <w:rPr>
                    <w:sz w:val="20"/>
                    <w:szCs w:val="16"/>
                  </w:rPr>
                </w:pPr>
                <w:r>
                  <w:rPr>
                    <w:sz w:val="20"/>
                    <w:szCs w:val="16"/>
                  </w:rPr>
                  <w:t>Select a Safe &amp; Healthy Schools Activity</w:t>
                </w:r>
              </w:p>
            </w:sdtContent>
          </w:sdt>
        </w:tc>
      </w:tr>
    </w:tbl>
    <w:p w14:paraId="508DF679" w14:textId="77777777" w:rsidR="00A8302E" w:rsidRDefault="00A8302E" w:rsidP="00A8302E">
      <w:pPr>
        <w:pStyle w:val="Heading3"/>
        <w:spacing w:before="0" w:after="0" w:line="240" w:lineRule="auto"/>
      </w:pPr>
    </w:p>
    <w:p w14:paraId="33132EB7" w14:textId="336DD36F" w:rsidR="00DA4FF0" w:rsidRPr="00AC3D2F" w:rsidRDefault="00DA4FF0" w:rsidP="00DA4FF0">
      <w:pPr>
        <w:spacing w:before="0" w:after="0" w:line="240" w:lineRule="auto"/>
        <w:rPr>
          <w:b/>
          <w:bCs/>
          <w:color w:val="2E74B5" w:themeColor="accent5" w:themeShade="BF"/>
        </w:rPr>
      </w:pPr>
      <w:r>
        <w:rPr>
          <w:b/>
          <w:bCs/>
          <w:color w:val="2E74B5" w:themeColor="accent5" w:themeShade="BF"/>
        </w:rPr>
        <w:t>Safe and Healthy Schools</w:t>
      </w:r>
      <w:r w:rsidRPr="00AC3D2F">
        <w:rPr>
          <w:b/>
          <w:bCs/>
          <w:color w:val="2E74B5" w:themeColor="accent5" w:themeShade="BF"/>
        </w:rPr>
        <w:t xml:space="preserve"> Activity #</w:t>
      </w:r>
      <w:r>
        <w:rPr>
          <w:b/>
          <w:bCs/>
          <w:color w:val="2E74B5" w:themeColor="accent5" w:themeShade="BF"/>
        </w:rPr>
        <w:t>1</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42038152" w14:textId="77777777" w:rsidTr="00E52670">
        <w:tc>
          <w:tcPr>
            <w:tcW w:w="3685" w:type="dxa"/>
          </w:tcPr>
          <w:p w14:paraId="01F3DE21" w14:textId="77777777" w:rsidR="00DA4FF0" w:rsidRPr="003F4CB4" w:rsidRDefault="0066483B" w:rsidP="00E52670">
            <w:pPr>
              <w:tabs>
                <w:tab w:val="left" w:pos="3090"/>
              </w:tabs>
            </w:pPr>
            <w:sdt>
              <w:sdtPr>
                <w:rPr>
                  <w:szCs w:val="20"/>
                </w:rPr>
                <w:alias w:val="Levels of Evidence"/>
                <w:tag w:val="Evidence-Based Practices"/>
                <w:id w:val="-2141022189"/>
                <w:placeholder>
                  <w:docPart w:val="7AC76ED208E746979C4CBAAD3FCA8AA3"/>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EndPr/>
              <w:sdtContent>
                <w:r w:rsidR="00DA4FF0" w:rsidRPr="00D30DBB">
                  <w:rPr>
                    <w:sz w:val="20"/>
                    <w:szCs w:val="20"/>
                  </w:rPr>
                  <w:t>Select a Level of Evidence.</w:t>
                </w:r>
              </w:sdtContent>
            </w:sdt>
            <w:r w:rsidR="00DA4FF0">
              <w:rPr>
                <w:color w:val="auto"/>
                <w:szCs w:val="20"/>
              </w:rPr>
              <w:tab/>
            </w:r>
          </w:p>
        </w:tc>
        <w:tc>
          <w:tcPr>
            <w:tcW w:w="5665" w:type="dxa"/>
          </w:tcPr>
          <w:p w14:paraId="039D3B95" w14:textId="77777777" w:rsidR="00DA4FF0" w:rsidRPr="003F4CB4" w:rsidRDefault="00DA4FF0" w:rsidP="00E52670">
            <w:pPr>
              <w:tabs>
                <w:tab w:val="left" w:pos="3090"/>
              </w:tabs>
            </w:pPr>
            <w:r w:rsidRPr="003F4CB4">
              <w:rPr>
                <w:iCs/>
              </w:rPr>
              <w:t>Type response here.</w:t>
            </w:r>
          </w:p>
        </w:tc>
      </w:tr>
    </w:tbl>
    <w:p w14:paraId="10949789" w14:textId="77777777" w:rsidR="00A8302E" w:rsidRDefault="00A8302E" w:rsidP="00A8302E">
      <w:pPr>
        <w:pStyle w:val="Heading3"/>
        <w:spacing w:before="0" w:after="0" w:line="240" w:lineRule="auto"/>
      </w:pPr>
    </w:p>
    <w:p w14:paraId="22FD8A00" w14:textId="6A46F8C3" w:rsidR="007F4B59" w:rsidRDefault="007F4B59" w:rsidP="007F4B59">
      <w:pPr>
        <w:spacing w:before="0" w:after="0" w:line="240" w:lineRule="auto"/>
        <w:rPr>
          <w:b/>
          <w:bCs/>
          <w:color w:val="2E74B5" w:themeColor="accent5" w:themeShade="BF"/>
        </w:rPr>
      </w:pPr>
      <w:r>
        <w:rPr>
          <w:b/>
          <w:bCs/>
          <w:color w:val="2E74B5" w:themeColor="accent5" w:themeShade="BF"/>
        </w:rPr>
        <w:t xml:space="preserve">Safe and Healthy Schools Activity #1 – Evidence of Impact </w:t>
      </w:r>
    </w:p>
    <w:tbl>
      <w:tblPr>
        <w:tblStyle w:val="TableGrid"/>
        <w:tblW w:w="0" w:type="auto"/>
        <w:tblLook w:val="04A0" w:firstRow="1" w:lastRow="0" w:firstColumn="1" w:lastColumn="0" w:noHBand="0" w:noVBand="1"/>
      </w:tblPr>
      <w:tblGrid>
        <w:gridCol w:w="9350"/>
      </w:tblGrid>
      <w:tr w:rsidR="007F4B59" w:rsidRPr="003F4CB4" w14:paraId="7385C9D8" w14:textId="77777777" w:rsidTr="009F2715">
        <w:tc>
          <w:tcPr>
            <w:tcW w:w="9350" w:type="dxa"/>
          </w:tcPr>
          <w:p w14:paraId="73A3F1F2" w14:textId="77777777" w:rsidR="007F4B59" w:rsidRPr="003F4CB4" w:rsidRDefault="007F4B59" w:rsidP="009F2715">
            <w:r w:rsidRPr="003F4CB4">
              <w:rPr>
                <w:iCs/>
              </w:rPr>
              <w:t>Type response here.</w:t>
            </w:r>
          </w:p>
        </w:tc>
      </w:tr>
    </w:tbl>
    <w:p w14:paraId="57B056C4" w14:textId="77777777" w:rsidR="007F4B59" w:rsidRDefault="007F4B59" w:rsidP="00A8302E">
      <w:pPr>
        <w:spacing w:before="0" w:after="0" w:line="240" w:lineRule="auto"/>
        <w:rPr>
          <w:b/>
          <w:bCs/>
          <w:color w:val="2E74B5" w:themeColor="accent5" w:themeShade="BF"/>
        </w:rPr>
      </w:pPr>
    </w:p>
    <w:p w14:paraId="7D3FA970" w14:textId="6759FCC0" w:rsidR="004E0E06" w:rsidRDefault="004E0E06" w:rsidP="00A8302E">
      <w:pPr>
        <w:spacing w:before="0" w:after="0" w:line="240" w:lineRule="auto"/>
        <w:rPr>
          <w:b/>
          <w:bCs/>
          <w:color w:val="2E74B5" w:themeColor="accent5" w:themeShade="BF"/>
        </w:rPr>
      </w:pPr>
      <w:r>
        <w:rPr>
          <w:b/>
          <w:bCs/>
          <w:color w:val="2E74B5" w:themeColor="accent5" w:themeShade="BF"/>
        </w:rPr>
        <w:t>How does your proposal align to federal example and exemplary program ideas as referenced in the Grant Information Guide?</w:t>
      </w:r>
    </w:p>
    <w:p w14:paraId="3FBFA821" w14:textId="77777777" w:rsidR="004E0E06" w:rsidRDefault="004E0E06" w:rsidP="004E0E06">
      <w:pPr>
        <w:spacing w:before="0" w:after="0" w:line="240" w:lineRule="auto"/>
        <w:rPr>
          <w:b/>
          <w:bCs/>
          <w:color w:val="2E74B5" w:themeColor="accent5" w:themeShade="BF"/>
        </w:rPr>
      </w:pPr>
    </w:p>
    <w:tbl>
      <w:tblPr>
        <w:tblStyle w:val="TableGrid"/>
        <w:tblW w:w="0" w:type="auto"/>
        <w:tblLook w:val="04A0" w:firstRow="1" w:lastRow="0" w:firstColumn="1" w:lastColumn="0" w:noHBand="0" w:noVBand="1"/>
      </w:tblPr>
      <w:tblGrid>
        <w:gridCol w:w="9350"/>
      </w:tblGrid>
      <w:tr w:rsidR="004E0E06" w:rsidRPr="003F4CB4" w14:paraId="77AD302E" w14:textId="77777777" w:rsidTr="00F37770">
        <w:tc>
          <w:tcPr>
            <w:tcW w:w="9350" w:type="dxa"/>
          </w:tcPr>
          <w:p w14:paraId="36A1C91D" w14:textId="77777777" w:rsidR="004E0E06" w:rsidRPr="003F4CB4" w:rsidRDefault="004E0E06" w:rsidP="00F37770">
            <w:r w:rsidRPr="003F4CB4">
              <w:rPr>
                <w:iCs/>
              </w:rPr>
              <w:t>Type response here.</w:t>
            </w:r>
          </w:p>
        </w:tc>
      </w:tr>
    </w:tbl>
    <w:p w14:paraId="7234D9C5" w14:textId="70935FF0" w:rsidR="004E0E06" w:rsidRDefault="004E0E06" w:rsidP="00A8302E">
      <w:pPr>
        <w:spacing w:before="0" w:after="0" w:line="240" w:lineRule="auto"/>
        <w:rPr>
          <w:b/>
          <w:bCs/>
          <w:color w:val="2E74B5" w:themeColor="accent5" w:themeShade="BF"/>
        </w:rPr>
      </w:pPr>
    </w:p>
    <w:p w14:paraId="60D46050" w14:textId="4EB2AE64" w:rsidR="004E0E06" w:rsidRDefault="004E0E06" w:rsidP="00A8302E">
      <w:pPr>
        <w:spacing w:before="0" w:after="0" w:line="240" w:lineRule="auto"/>
        <w:rPr>
          <w:b/>
          <w:bCs/>
          <w:color w:val="2E74B5" w:themeColor="accent5" w:themeShade="BF"/>
        </w:rPr>
      </w:pPr>
      <w:r>
        <w:rPr>
          <w:b/>
          <w:bCs/>
          <w:color w:val="2E74B5" w:themeColor="accent5" w:themeShade="BF"/>
        </w:rPr>
        <w:t>Specifically, which examples did you benchmark against in constructing your proposal?</w:t>
      </w:r>
    </w:p>
    <w:p w14:paraId="1CE85CF8" w14:textId="77777777" w:rsidR="004E0E06" w:rsidRDefault="004E0E06" w:rsidP="004E0E06">
      <w:pPr>
        <w:spacing w:before="0" w:after="0" w:line="240" w:lineRule="auto"/>
        <w:rPr>
          <w:b/>
          <w:bCs/>
          <w:color w:val="2E74B5" w:themeColor="accent5" w:themeShade="BF"/>
        </w:rPr>
      </w:pPr>
    </w:p>
    <w:tbl>
      <w:tblPr>
        <w:tblStyle w:val="TableGrid"/>
        <w:tblW w:w="0" w:type="auto"/>
        <w:tblLook w:val="04A0" w:firstRow="1" w:lastRow="0" w:firstColumn="1" w:lastColumn="0" w:noHBand="0" w:noVBand="1"/>
      </w:tblPr>
      <w:tblGrid>
        <w:gridCol w:w="9350"/>
      </w:tblGrid>
      <w:tr w:rsidR="004E0E06" w:rsidRPr="003F4CB4" w14:paraId="45BAB417" w14:textId="77777777" w:rsidTr="00F37770">
        <w:tc>
          <w:tcPr>
            <w:tcW w:w="9350" w:type="dxa"/>
          </w:tcPr>
          <w:p w14:paraId="19434BAC" w14:textId="77777777" w:rsidR="004E0E06" w:rsidRPr="003F4CB4" w:rsidRDefault="004E0E06" w:rsidP="00F37770">
            <w:r w:rsidRPr="003F4CB4">
              <w:rPr>
                <w:iCs/>
              </w:rPr>
              <w:t>Type response here.</w:t>
            </w:r>
          </w:p>
        </w:tc>
      </w:tr>
    </w:tbl>
    <w:p w14:paraId="17EB6750" w14:textId="342BD448" w:rsidR="004E0E06" w:rsidRDefault="004E0E06" w:rsidP="00A8302E">
      <w:pPr>
        <w:spacing w:before="0" w:after="0" w:line="240" w:lineRule="auto"/>
        <w:rPr>
          <w:b/>
          <w:bCs/>
          <w:color w:val="2E74B5" w:themeColor="accent5" w:themeShade="BF"/>
        </w:rPr>
      </w:pPr>
    </w:p>
    <w:p w14:paraId="2F862DC6" w14:textId="700E9428" w:rsidR="00A8302E" w:rsidRPr="00AC3D2F" w:rsidRDefault="00A8302E" w:rsidP="004E0E06">
      <w:pPr>
        <w:rPr>
          <w:b/>
          <w:bCs/>
          <w:color w:val="2E74B5" w:themeColor="accent5" w:themeShade="BF"/>
        </w:rPr>
      </w:pPr>
      <w:r w:rsidRPr="00AC3D2F">
        <w:rPr>
          <w:b/>
          <w:bCs/>
          <w:color w:val="2E74B5" w:themeColor="accent5" w:themeShade="BF"/>
        </w:rPr>
        <w:t>Safe and Healthy Schools Activity #1 - Evaluation</w:t>
      </w:r>
    </w:p>
    <w:tbl>
      <w:tblPr>
        <w:tblStyle w:val="TableGrid"/>
        <w:tblW w:w="0" w:type="auto"/>
        <w:tblLook w:val="04A0" w:firstRow="1" w:lastRow="0" w:firstColumn="1" w:lastColumn="0" w:noHBand="0" w:noVBand="1"/>
      </w:tblPr>
      <w:tblGrid>
        <w:gridCol w:w="9350"/>
      </w:tblGrid>
      <w:tr w:rsidR="00A8302E" w:rsidRPr="003F4CB4" w14:paraId="3AE76902" w14:textId="77777777" w:rsidTr="005F0B82">
        <w:tc>
          <w:tcPr>
            <w:tcW w:w="9350" w:type="dxa"/>
          </w:tcPr>
          <w:p w14:paraId="4996D7F3" w14:textId="77777777" w:rsidR="00A8302E" w:rsidRPr="003F4CB4" w:rsidRDefault="00A8302E" w:rsidP="005F0B82">
            <w:r w:rsidRPr="003F4CB4">
              <w:rPr>
                <w:iCs/>
              </w:rPr>
              <w:t>Type response here.</w:t>
            </w:r>
          </w:p>
        </w:tc>
      </w:tr>
    </w:tbl>
    <w:p w14:paraId="5AB4427F" w14:textId="77777777" w:rsidR="00A8302E" w:rsidRDefault="00A8302E" w:rsidP="00A8302E">
      <w:pPr>
        <w:pStyle w:val="Heading3"/>
        <w:spacing w:before="0" w:after="0" w:line="240" w:lineRule="auto"/>
      </w:pPr>
    </w:p>
    <w:p w14:paraId="5067FAFF"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#1 - Objectives and Measurable Outcomes</w:t>
      </w:r>
    </w:p>
    <w:tbl>
      <w:tblPr>
        <w:tblStyle w:val="TableGrid"/>
        <w:tblW w:w="0" w:type="auto"/>
        <w:tblLook w:val="04A0" w:firstRow="1" w:lastRow="0" w:firstColumn="1" w:lastColumn="0" w:noHBand="0" w:noVBand="1"/>
      </w:tblPr>
      <w:tblGrid>
        <w:gridCol w:w="9350"/>
      </w:tblGrid>
      <w:tr w:rsidR="00A8302E" w:rsidRPr="003F4CB4" w14:paraId="7C2D14E5" w14:textId="77777777" w:rsidTr="005F0B82">
        <w:tc>
          <w:tcPr>
            <w:tcW w:w="9350" w:type="dxa"/>
          </w:tcPr>
          <w:p w14:paraId="4014E1F4" w14:textId="77777777" w:rsidR="00A8302E" w:rsidRPr="00136D72" w:rsidRDefault="00A8302E" w:rsidP="005F0B82">
            <w:pPr>
              <w:rPr>
                <w:sz w:val="20"/>
                <w:szCs w:val="20"/>
              </w:rPr>
            </w:pPr>
            <w:bookmarkStart w:id="22" w:name="_Hlk105158163"/>
            <w:r w:rsidRPr="00136D72">
              <w:rPr>
                <w:sz w:val="20"/>
                <w:szCs w:val="20"/>
              </w:rPr>
              <w:t>Objective:</w:t>
            </w:r>
          </w:p>
        </w:tc>
      </w:tr>
      <w:tr w:rsidR="00A8302E" w:rsidRPr="003F4CB4" w14:paraId="32FCC6B7" w14:textId="77777777" w:rsidTr="005F0B82">
        <w:tc>
          <w:tcPr>
            <w:tcW w:w="9350" w:type="dxa"/>
          </w:tcPr>
          <w:p w14:paraId="68878B6D" w14:textId="77777777" w:rsidR="00A8302E" w:rsidRPr="00136D72" w:rsidRDefault="00A8302E" w:rsidP="005F0B82">
            <w:pPr>
              <w:rPr>
                <w:sz w:val="20"/>
                <w:szCs w:val="20"/>
              </w:rPr>
            </w:pPr>
            <w:r w:rsidRPr="00136D72">
              <w:rPr>
                <w:sz w:val="20"/>
                <w:szCs w:val="20"/>
              </w:rPr>
              <w:t>Measurable Outcome #1:</w:t>
            </w:r>
          </w:p>
        </w:tc>
      </w:tr>
      <w:tr w:rsidR="00A8302E" w:rsidRPr="003F4CB4" w14:paraId="51B03763" w14:textId="77777777" w:rsidTr="005F0B82">
        <w:tc>
          <w:tcPr>
            <w:tcW w:w="9350" w:type="dxa"/>
          </w:tcPr>
          <w:p w14:paraId="26602676" w14:textId="77777777" w:rsidR="00A8302E" w:rsidRPr="00136D72" w:rsidRDefault="00A8302E" w:rsidP="005F0B82">
            <w:pPr>
              <w:rPr>
                <w:szCs w:val="20"/>
              </w:rPr>
            </w:pPr>
            <w:r>
              <w:rPr>
                <w:szCs w:val="20"/>
              </w:rPr>
              <w:t>Milestone:</w:t>
            </w:r>
          </w:p>
        </w:tc>
      </w:tr>
    </w:tbl>
    <w:bookmarkEnd w:id="22"/>
    <w:p w14:paraId="545E5BB0" w14:textId="376E1F2B" w:rsidR="00A8302E" w:rsidRPr="00C92C73" w:rsidRDefault="00A8302E" w:rsidP="00C92C73">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42F06074"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lastRenderedPageBreak/>
        <w:t>Safe and Healthy Schools Activity #1 - Implementation Plan &amp; Timeline</w:t>
      </w:r>
    </w:p>
    <w:p w14:paraId="1AB1231A" w14:textId="0F073B1B"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46B1A2C4" w14:textId="77777777" w:rsidTr="005F0B82">
        <w:trPr>
          <w:trHeight w:val="323"/>
        </w:trPr>
        <w:tc>
          <w:tcPr>
            <w:tcW w:w="4675" w:type="dxa"/>
          </w:tcPr>
          <w:p w14:paraId="189C5192" w14:textId="77777777" w:rsidR="00A8302E" w:rsidRPr="004D573A" w:rsidRDefault="00A8302E" w:rsidP="005F0B82">
            <w:pPr>
              <w:rPr>
                <w:sz w:val="20"/>
                <w:szCs w:val="20"/>
              </w:rPr>
            </w:pPr>
            <w:r w:rsidRPr="004D573A">
              <w:rPr>
                <w:iCs/>
                <w:sz w:val="20"/>
                <w:szCs w:val="20"/>
              </w:rPr>
              <w:t>Type response here.</w:t>
            </w:r>
          </w:p>
        </w:tc>
        <w:tc>
          <w:tcPr>
            <w:tcW w:w="4675" w:type="dxa"/>
          </w:tcPr>
          <w:p w14:paraId="3FF21F90" w14:textId="77777777" w:rsidR="00A8302E" w:rsidRPr="004D573A" w:rsidRDefault="00A8302E" w:rsidP="005F0B82">
            <w:pPr>
              <w:rPr>
                <w:sz w:val="20"/>
                <w:szCs w:val="20"/>
              </w:rPr>
            </w:pPr>
            <w:r w:rsidRPr="004D573A">
              <w:rPr>
                <w:sz w:val="20"/>
                <w:szCs w:val="20"/>
              </w:rPr>
              <w:t>Dates:</w:t>
            </w:r>
          </w:p>
        </w:tc>
      </w:tr>
      <w:tr w:rsidR="00A8302E" w:rsidRPr="003F4CB4" w14:paraId="67F5026E" w14:textId="77777777" w:rsidTr="005F0B82">
        <w:trPr>
          <w:trHeight w:val="322"/>
        </w:trPr>
        <w:tc>
          <w:tcPr>
            <w:tcW w:w="4675" w:type="dxa"/>
          </w:tcPr>
          <w:p w14:paraId="27BE0FAC" w14:textId="77777777" w:rsidR="00A8302E" w:rsidRPr="003F4CB4" w:rsidRDefault="00A8302E" w:rsidP="005F0B82">
            <w:pPr>
              <w:rPr>
                <w:iCs/>
                <w:sz w:val="24"/>
                <w:szCs w:val="24"/>
              </w:rPr>
            </w:pPr>
          </w:p>
        </w:tc>
        <w:tc>
          <w:tcPr>
            <w:tcW w:w="4675" w:type="dxa"/>
          </w:tcPr>
          <w:p w14:paraId="416C047D" w14:textId="77777777" w:rsidR="00A8302E" w:rsidRPr="003F4CB4" w:rsidRDefault="00A8302E" w:rsidP="005F0B82">
            <w:pPr>
              <w:rPr>
                <w:iCs/>
                <w:sz w:val="24"/>
                <w:szCs w:val="24"/>
              </w:rPr>
            </w:pPr>
          </w:p>
        </w:tc>
      </w:tr>
    </w:tbl>
    <w:p w14:paraId="3D6B19B1" w14:textId="77777777" w:rsidR="00A8302E" w:rsidRDefault="00A8302E" w:rsidP="00A8302E">
      <w:pPr>
        <w:pStyle w:val="Heading3"/>
        <w:spacing w:before="0" w:after="0" w:line="240" w:lineRule="auto"/>
      </w:pPr>
    </w:p>
    <w:p w14:paraId="50C56C13"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24"/>
      </w:tblGrid>
      <w:tr w:rsidR="00A8302E" w:rsidRPr="003F4CB4" w14:paraId="02ED0D60" w14:textId="77777777" w:rsidTr="005F0B82">
        <w:trPr>
          <w:trHeight w:val="292"/>
        </w:trPr>
        <w:tc>
          <w:tcPr>
            <w:tcW w:w="3224" w:type="dxa"/>
          </w:tcPr>
          <w:p w14:paraId="40CFE766" w14:textId="77777777" w:rsidR="00A8302E" w:rsidRPr="003F4CB4" w:rsidRDefault="00A8302E" w:rsidP="005F0B82">
            <w:r>
              <w:rPr>
                <w:iCs/>
              </w:rPr>
              <w:t>$</w:t>
            </w:r>
          </w:p>
        </w:tc>
      </w:tr>
    </w:tbl>
    <w:p w14:paraId="1C72E01F" w14:textId="58EAD6BE" w:rsidR="004E0E06" w:rsidRDefault="004E0E06" w:rsidP="00A8302E">
      <w:pPr>
        <w:spacing w:before="0" w:after="0" w:line="240" w:lineRule="auto"/>
      </w:pPr>
    </w:p>
    <w:p w14:paraId="443D185B" w14:textId="77777777" w:rsidR="007113EE" w:rsidRDefault="007113EE" w:rsidP="00A8302E">
      <w:pPr>
        <w:spacing w:before="0" w:after="0" w:line="240" w:lineRule="auto"/>
      </w:pPr>
    </w:p>
    <w:p w14:paraId="5B2F60C7" w14:textId="694C2827" w:rsidR="00A8302E"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#2 – Title</w:t>
      </w:r>
    </w:p>
    <w:tbl>
      <w:tblPr>
        <w:tblStyle w:val="TableGrid"/>
        <w:tblpPr w:leftFromText="180" w:rightFromText="180" w:vertAnchor="text" w:horzAnchor="margin" w:tblpY="261"/>
        <w:tblW w:w="0" w:type="auto"/>
        <w:tblLook w:val="04A0" w:firstRow="1" w:lastRow="0" w:firstColumn="1" w:lastColumn="0" w:noHBand="0" w:noVBand="1"/>
      </w:tblPr>
      <w:tblGrid>
        <w:gridCol w:w="9350"/>
      </w:tblGrid>
      <w:tr w:rsidR="004E0E06" w:rsidRPr="003F4CB4" w14:paraId="3F921BE7" w14:textId="77777777" w:rsidTr="00F37770">
        <w:tc>
          <w:tcPr>
            <w:tcW w:w="9350" w:type="dxa"/>
          </w:tcPr>
          <w:p w14:paraId="67BFAE64" w14:textId="77777777" w:rsidR="004E0E06" w:rsidRPr="003F4CB4" w:rsidRDefault="004E0E06" w:rsidP="00F37770">
            <w:r w:rsidRPr="004D573A">
              <w:rPr>
                <w:iCs/>
                <w:sz w:val="20"/>
                <w:szCs w:val="20"/>
              </w:rPr>
              <w:t>Type response here.</w:t>
            </w:r>
          </w:p>
        </w:tc>
      </w:tr>
    </w:tbl>
    <w:p w14:paraId="20D35DBC" w14:textId="77777777" w:rsidR="004E0E06" w:rsidRDefault="004E0E06" w:rsidP="00A8302E">
      <w:pPr>
        <w:spacing w:before="0" w:after="0" w:line="240" w:lineRule="auto"/>
      </w:pPr>
    </w:p>
    <w:p w14:paraId="43A08803" w14:textId="77777777" w:rsidR="00A8302E" w:rsidRPr="006641CC" w:rsidRDefault="00A8302E" w:rsidP="00A8302E">
      <w:pPr>
        <w:pStyle w:val="Heading2"/>
        <w:spacing w:before="0" w:after="0" w:line="240" w:lineRule="auto"/>
        <w:contextualSpacing/>
      </w:pPr>
    </w:p>
    <w:tbl>
      <w:tblPr>
        <w:tblStyle w:val="TableGrid"/>
        <w:tblpPr w:leftFromText="180" w:rightFromText="180" w:vertAnchor="page" w:horzAnchor="margin" w:tblpY="6841"/>
        <w:tblW w:w="0" w:type="auto"/>
        <w:tblLook w:val="04A0" w:firstRow="1" w:lastRow="0" w:firstColumn="1" w:lastColumn="0" w:noHBand="0" w:noVBand="1"/>
      </w:tblPr>
      <w:tblGrid>
        <w:gridCol w:w="9350"/>
      </w:tblGrid>
      <w:tr w:rsidR="00C92C73" w:rsidRPr="008743BF" w14:paraId="634DDF20" w14:textId="77777777" w:rsidTr="00C92C73">
        <w:trPr>
          <w:trHeight w:val="530"/>
        </w:trPr>
        <w:tc>
          <w:tcPr>
            <w:tcW w:w="9350" w:type="dxa"/>
          </w:tcPr>
          <w:sdt>
            <w:sdtPr>
              <w:rPr>
                <w:szCs w:val="16"/>
              </w:rPr>
              <w:alias w:val="Safe and Healthy Schools"/>
              <w:tag w:val="Federal Examples"/>
              <w:id w:val="341289785"/>
              <w:placeholder>
                <w:docPart w:val="8BDA577DC63340E68DEF9151F83301EF"/>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EndPr/>
            <w:sdtContent>
              <w:p w14:paraId="36512D91" w14:textId="77777777" w:rsidR="00C92C73" w:rsidRPr="008743BF" w:rsidRDefault="00C92C73" w:rsidP="00C92C73">
                <w:pPr>
                  <w:widowControl/>
                  <w:spacing w:before="100" w:beforeAutospacing="1" w:after="100" w:afterAutospacing="1"/>
                  <w:rPr>
                    <w:sz w:val="20"/>
                    <w:szCs w:val="16"/>
                  </w:rPr>
                </w:pPr>
                <w:r>
                  <w:rPr>
                    <w:sz w:val="20"/>
                    <w:szCs w:val="16"/>
                  </w:rPr>
                  <w:t>Select a Safe &amp; Healthy Schools Activity</w:t>
                </w:r>
              </w:p>
            </w:sdtContent>
          </w:sdt>
        </w:tc>
      </w:tr>
    </w:tbl>
    <w:p w14:paraId="36DC498C" w14:textId="455ECD5C" w:rsidR="00A8302E" w:rsidRDefault="00A8302E" w:rsidP="004E0E06">
      <w:pPr>
        <w:pStyle w:val="Heading3"/>
        <w:spacing w:before="100" w:beforeAutospacing="1" w:after="100" w:afterAutospacing="1" w:line="240" w:lineRule="auto"/>
        <w:rPr>
          <w:bCs/>
          <w:color w:val="2E74B5" w:themeColor="accent5" w:themeShade="BF"/>
          <w:szCs w:val="22"/>
        </w:rPr>
      </w:pPr>
      <w:bookmarkStart w:id="23" w:name="_Toc123714083"/>
      <w:r w:rsidRPr="002A1573">
        <w:rPr>
          <w:bCs/>
          <w:color w:val="2E74B5" w:themeColor="accent5" w:themeShade="BF"/>
          <w:szCs w:val="22"/>
        </w:rPr>
        <w:t>Safe and Healthy Schools Activity #2 (Refer to pages 12-14 in the Grant Information Guide)</w:t>
      </w:r>
      <w:bookmarkEnd w:id="23"/>
    </w:p>
    <w:p w14:paraId="3FC5EAFE" w14:textId="77777777" w:rsidR="00AF3759" w:rsidRDefault="00AF3759" w:rsidP="00DA4FF0">
      <w:pPr>
        <w:spacing w:before="0" w:after="0" w:line="240" w:lineRule="auto"/>
        <w:rPr>
          <w:b/>
          <w:bCs/>
          <w:color w:val="2E74B5" w:themeColor="accent5" w:themeShade="BF"/>
        </w:rPr>
      </w:pPr>
    </w:p>
    <w:p w14:paraId="207AAF26" w14:textId="178761F6" w:rsidR="00DA4FF0" w:rsidRPr="00AC3D2F" w:rsidRDefault="00DA4FF0" w:rsidP="00DA4FF0">
      <w:pPr>
        <w:spacing w:before="0" w:after="0" w:line="240" w:lineRule="auto"/>
        <w:rPr>
          <w:b/>
          <w:bCs/>
          <w:color w:val="2E74B5" w:themeColor="accent5" w:themeShade="BF"/>
        </w:rPr>
      </w:pPr>
      <w:r>
        <w:rPr>
          <w:b/>
          <w:bCs/>
          <w:color w:val="2E74B5" w:themeColor="accent5" w:themeShade="BF"/>
        </w:rPr>
        <w:t>Safe and Healthy Schools</w:t>
      </w:r>
      <w:r w:rsidRPr="00AC3D2F">
        <w:rPr>
          <w:b/>
          <w:bCs/>
          <w:color w:val="2E74B5" w:themeColor="accent5" w:themeShade="BF"/>
        </w:rPr>
        <w:t xml:space="preserve"> Activity #</w:t>
      </w:r>
      <w:r>
        <w:rPr>
          <w:b/>
          <w:bCs/>
          <w:color w:val="2E74B5" w:themeColor="accent5" w:themeShade="BF"/>
        </w:rPr>
        <w:t>2</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3B364025" w14:textId="77777777" w:rsidTr="00E52670">
        <w:tc>
          <w:tcPr>
            <w:tcW w:w="3685" w:type="dxa"/>
          </w:tcPr>
          <w:p w14:paraId="1D9E0000" w14:textId="77777777" w:rsidR="00DA4FF0" w:rsidRPr="003F4CB4" w:rsidRDefault="0066483B" w:rsidP="00E52670">
            <w:pPr>
              <w:tabs>
                <w:tab w:val="left" w:pos="3090"/>
              </w:tabs>
            </w:pPr>
            <w:sdt>
              <w:sdtPr>
                <w:rPr>
                  <w:szCs w:val="20"/>
                </w:rPr>
                <w:alias w:val="Levels of Evidence"/>
                <w:tag w:val="Evidence-Based Practices"/>
                <w:id w:val="1156107029"/>
                <w:placeholder>
                  <w:docPart w:val="88EDE5BC52CC40EA9000AB341EED4288"/>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EndPr/>
              <w:sdtContent>
                <w:r w:rsidR="00DA4FF0" w:rsidRPr="00D30DBB">
                  <w:rPr>
                    <w:sz w:val="20"/>
                    <w:szCs w:val="20"/>
                  </w:rPr>
                  <w:t>Select a Level of Evidence.</w:t>
                </w:r>
              </w:sdtContent>
            </w:sdt>
            <w:r w:rsidR="00DA4FF0">
              <w:rPr>
                <w:color w:val="auto"/>
                <w:szCs w:val="20"/>
              </w:rPr>
              <w:tab/>
            </w:r>
          </w:p>
        </w:tc>
        <w:tc>
          <w:tcPr>
            <w:tcW w:w="5665" w:type="dxa"/>
          </w:tcPr>
          <w:p w14:paraId="5172C682" w14:textId="77777777" w:rsidR="00DA4FF0" w:rsidRPr="003F4CB4" w:rsidRDefault="00DA4FF0" w:rsidP="00E52670">
            <w:pPr>
              <w:tabs>
                <w:tab w:val="left" w:pos="3090"/>
              </w:tabs>
            </w:pPr>
            <w:r w:rsidRPr="003F4CB4">
              <w:rPr>
                <w:iCs/>
              </w:rPr>
              <w:t>Type response here.</w:t>
            </w:r>
          </w:p>
        </w:tc>
      </w:tr>
    </w:tbl>
    <w:p w14:paraId="3086576B" w14:textId="77777777" w:rsidR="00A8302E" w:rsidRDefault="00A8302E" w:rsidP="00A8302E">
      <w:pPr>
        <w:pStyle w:val="Heading3"/>
        <w:spacing w:before="0" w:after="0" w:line="240" w:lineRule="auto"/>
      </w:pPr>
    </w:p>
    <w:p w14:paraId="47B3EFFF" w14:textId="1AD21135" w:rsidR="007F4B59" w:rsidRDefault="007F4B59" w:rsidP="007F4B59">
      <w:pPr>
        <w:spacing w:before="0" w:after="0" w:line="240" w:lineRule="auto"/>
        <w:rPr>
          <w:b/>
          <w:bCs/>
          <w:color w:val="2E74B5" w:themeColor="accent5" w:themeShade="BF"/>
        </w:rPr>
      </w:pPr>
      <w:r>
        <w:rPr>
          <w:b/>
          <w:bCs/>
          <w:color w:val="2E74B5" w:themeColor="accent5" w:themeShade="BF"/>
        </w:rPr>
        <w:t xml:space="preserve">Safe and Healthy Schools Activity #2 – Evidence of Impact </w:t>
      </w:r>
    </w:p>
    <w:tbl>
      <w:tblPr>
        <w:tblStyle w:val="TableGrid"/>
        <w:tblW w:w="0" w:type="auto"/>
        <w:tblLook w:val="04A0" w:firstRow="1" w:lastRow="0" w:firstColumn="1" w:lastColumn="0" w:noHBand="0" w:noVBand="1"/>
      </w:tblPr>
      <w:tblGrid>
        <w:gridCol w:w="9350"/>
      </w:tblGrid>
      <w:tr w:rsidR="007F4B59" w:rsidRPr="003F4CB4" w14:paraId="043BC2B7" w14:textId="77777777" w:rsidTr="009F2715">
        <w:tc>
          <w:tcPr>
            <w:tcW w:w="9350" w:type="dxa"/>
          </w:tcPr>
          <w:p w14:paraId="5D0AD936" w14:textId="77777777" w:rsidR="007F4B59" w:rsidRPr="003F4CB4" w:rsidRDefault="007F4B59" w:rsidP="009F2715">
            <w:r w:rsidRPr="003F4CB4">
              <w:rPr>
                <w:iCs/>
              </w:rPr>
              <w:t>Type response here.</w:t>
            </w:r>
          </w:p>
        </w:tc>
      </w:tr>
    </w:tbl>
    <w:p w14:paraId="129A6225" w14:textId="5534C801" w:rsidR="007F4B59" w:rsidRDefault="007F4B59" w:rsidP="00A8302E">
      <w:pPr>
        <w:spacing w:before="0" w:after="0" w:line="240" w:lineRule="auto"/>
        <w:rPr>
          <w:b/>
          <w:bCs/>
          <w:color w:val="2E74B5" w:themeColor="accent5" w:themeShade="BF"/>
        </w:rPr>
      </w:pPr>
    </w:p>
    <w:p w14:paraId="751A0B36" w14:textId="77777777" w:rsidR="004E0E06" w:rsidRDefault="004E0E06" w:rsidP="004E0E06">
      <w:pPr>
        <w:spacing w:before="0" w:after="0" w:line="240" w:lineRule="auto"/>
        <w:rPr>
          <w:b/>
          <w:bCs/>
          <w:color w:val="2E74B5" w:themeColor="accent5" w:themeShade="BF"/>
        </w:rPr>
      </w:pPr>
      <w:r>
        <w:rPr>
          <w:b/>
          <w:bCs/>
          <w:color w:val="2E74B5" w:themeColor="accent5" w:themeShade="BF"/>
        </w:rPr>
        <w:t>How does your proposal align to federal example and exemplary program ideas as referenced in the Grant Information Guide?</w:t>
      </w:r>
    </w:p>
    <w:p w14:paraId="032D1447" w14:textId="77777777" w:rsidR="004E0E06" w:rsidRDefault="004E0E06" w:rsidP="004E0E06">
      <w:pPr>
        <w:spacing w:before="0" w:after="0" w:line="240" w:lineRule="auto"/>
        <w:rPr>
          <w:b/>
          <w:bCs/>
          <w:color w:val="2E74B5" w:themeColor="accent5" w:themeShade="BF"/>
        </w:rPr>
      </w:pPr>
    </w:p>
    <w:tbl>
      <w:tblPr>
        <w:tblStyle w:val="TableGrid"/>
        <w:tblW w:w="0" w:type="auto"/>
        <w:tblLook w:val="04A0" w:firstRow="1" w:lastRow="0" w:firstColumn="1" w:lastColumn="0" w:noHBand="0" w:noVBand="1"/>
      </w:tblPr>
      <w:tblGrid>
        <w:gridCol w:w="9350"/>
      </w:tblGrid>
      <w:tr w:rsidR="004E0E06" w:rsidRPr="003F4CB4" w14:paraId="196B515A" w14:textId="77777777" w:rsidTr="00F37770">
        <w:tc>
          <w:tcPr>
            <w:tcW w:w="9350" w:type="dxa"/>
          </w:tcPr>
          <w:p w14:paraId="736F8C6E" w14:textId="77777777" w:rsidR="004E0E06" w:rsidRPr="003F4CB4" w:rsidRDefault="004E0E06" w:rsidP="00F37770">
            <w:r w:rsidRPr="003F4CB4">
              <w:rPr>
                <w:iCs/>
              </w:rPr>
              <w:t>Type response here.</w:t>
            </w:r>
          </w:p>
        </w:tc>
      </w:tr>
    </w:tbl>
    <w:p w14:paraId="451C97C7" w14:textId="77777777" w:rsidR="004E0E06" w:rsidRDefault="004E0E06" w:rsidP="004E0E06">
      <w:pPr>
        <w:spacing w:before="0" w:after="0" w:line="240" w:lineRule="auto"/>
        <w:rPr>
          <w:b/>
          <w:bCs/>
          <w:color w:val="2E74B5" w:themeColor="accent5" w:themeShade="BF"/>
        </w:rPr>
      </w:pPr>
    </w:p>
    <w:p w14:paraId="74F77BF7" w14:textId="77777777" w:rsidR="004E0E06" w:rsidRDefault="004E0E06" w:rsidP="004E0E06">
      <w:pPr>
        <w:spacing w:before="0" w:after="0" w:line="240" w:lineRule="auto"/>
        <w:rPr>
          <w:b/>
          <w:bCs/>
          <w:color w:val="2E74B5" w:themeColor="accent5" w:themeShade="BF"/>
        </w:rPr>
      </w:pPr>
      <w:r>
        <w:rPr>
          <w:b/>
          <w:bCs/>
          <w:color w:val="2E74B5" w:themeColor="accent5" w:themeShade="BF"/>
        </w:rPr>
        <w:t>Specifically, which examples did you benchmark against in constructing your proposal?</w:t>
      </w:r>
    </w:p>
    <w:p w14:paraId="555BA84B" w14:textId="77777777" w:rsidR="004E0E06" w:rsidRDefault="004E0E06" w:rsidP="004E0E06">
      <w:pPr>
        <w:spacing w:before="0" w:after="0" w:line="240" w:lineRule="auto"/>
        <w:rPr>
          <w:b/>
          <w:bCs/>
          <w:color w:val="2E74B5" w:themeColor="accent5" w:themeShade="BF"/>
        </w:rPr>
      </w:pPr>
    </w:p>
    <w:tbl>
      <w:tblPr>
        <w:tblStyle w:val="TableGrid"/>
        <w:tblW w:w="0" w:type="auto"/>
        <w:tblLook w:val="04A0" w:firstRow="1" w:lastRow="0" w:firstColumn="1" w:lastColumn="0" w:noHBand="0" w:noVBand="1"/>
      </w:tblPr>
      <w:tblGrid>
        <w:gridCol w:w="9350"/>
      </w:tblGrid>
      <w:tr w:rsidR="004E0E06" w:rsidRPr="003F4CB4" w14:paraId="0E33A0ED" w14:textId="77777777" w:rsidTr="00F37770">
        <w:tc>
          <w:tcPr>
            <w:tcW w:w="9350" w:type="dxa"/>
          </w:tcPr>
          <w:p w14:paraId="38541EF0" w14:textId="77777777" w:rsidR="004E0E06" w:rsidRPr="003F4CB4" w:rsidRDefault="004E0E06" w:rsidP="00F37770">
            <w:r w:rsidRPr="003F4CB4">
              <w:rPr>
                <w:iCs/>
              </w:rPr>
              <w:t>Type response here.</w:t>
            </w:r>
          </w:p>
        </w:tc>
      </w:tr>
    </w:tbl>
    <w:p w14:paraId="64E9B6E3" w14:textId="6601DB12" w:rsidR="004E0E06" w:rsidRDefault="004E0E06" w:rsidP="00A8302E">
      <w:pPr>
        <w:spacing w:before="0" w:after="0" w:line="240" w:lineRule="auto"/>
        <w:rPr>
          <w:b/>
          <w:bCs/>
          <w:color w:val="2E74B5" w:themeColor="accent5" w:themeShade="BF"/>
        </w:rPr>
      </w:pPr>
    </w:p>
    <w:p w14:paraId="703E1E4C" w14:textId="77777777" w:rsidR="004E0E06" w:rsidRDefault="004E0E06">
      <w:pPr>
        <w:rPr>
          <w:b/>
          <w:bCs/>
          <w:color w:val="2E74B5" w:themeColor="accent5" w:themeShade="BF"/>
        </w:rPr>
      </w:pPr>
      <w:r>
        <w:rPr>
          <w:b/>
          <w:bCs/>
          <w:color w:val="2E74B5" w:themeColor="accent5" w:themeShade="BF"/>
        </w:rPr>
        <w:br w:type="page"/>
      </w:r>
    </w:p>
    <w:p w14:paraId="2CD478FE" w14:textId="231C5FF8"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lastRenderedPageBreak/>
        <w:t>Safe and Healthy Schools Activity #2 - Evaluation</w:t>
      </w:r>
    </w:p>
    <w:tbl>
      <w:tblPr>
        <w:tblStyle w:val="TableGrid"/>
        <w:tblW w:w="0" w:type="auto"/>
        <w:tblLook w:val="04A0" w:firstRow="1" w:lastRow="0" w:firstColumn="1" w:lastColumn="0" w:noHBand="0" w:noVBand="1"/>
      </w:tblPr>
      <w:tblGrid>
        <w:gridCol w:w="9350"/>
      </w:tblGrid>
      <w:tr w:rsidR="00A8302E" w:rsidRPr="003F4CB4" w14:paraId="1EF08FAA" w14:textId="77777777" w:rsidTr="005F0B82">
        <w:tc>
          <w:tcPr>
            <w:tcW w:w="9350" w:type="dxa"/>
          </w:tcPr>
          <w:p w14:paraId="6E3268EF" w14:textId="77777777" w:rsidR="00A8302E" w:rsidRPr="003F4CB4" w:rsidRDefault="00A8302E" w:rsidP="005F0B82">
            <w:r w:rsidRPr="003F4CB4">
              <w:rPr>
                <w:iCs/>
              </w:rPr>
              <w:t>Type response here.</w:t>
            </w:r>
          </w:p>
        </w:tc>
      </w:tr>
    </w:tbl>
    <w:p w14:paraId="0DC42389" w14:textId="77777777" w:rsidR="00A8302E" w:rsidRDefault="00A8302E" w:rsidP="00A8302E">
      <w:pPr>
        <w:pStyle w:val="Heading3"/>
        <w:spacing w:before="0" w:after="0" w:line="240" w:lineRule="auto"/>
      </w:pPr>
    </w:p>
    <w:tbl>
      <w:tblPr>
        <w:tblStyle w:val="TableGrid"/>
        <w:tblpPr w:leftFromText="180" w:rightFromText="180" w:vertAnchor="page" w:horzAnchor="margin" w:tblpY="3049"/>
        <w:tblW w:w="0" w:type="auto"/>
        <w:tblLook w:val="04A0" w:firstRow="1" w:lastRow="0" w:firstColumn="1" w:lastColumn="0" w:noHBand="0" w:noVBand="1"/>
      </w:tblPr>
      <w:tblGrid>
        <w:gridCol w:w="9350"/>
      </w:tblGrid>
      <w:tr w:rsidR="007113EE" w:rsidRPr="008743BF" w14:paraId="7C038048" w14:textId="77777777" w:rsidTr="007113EE">
        <w:trPr>
          <w:trHeight w:val="530"/>
        </w:trPr>
        <w:tc>
          <w:tcPr>
            <w:tcW w:w="9350" w:type="dxa"/>
          </w:tcPr>
          <w:sdt>
            <w:sdtPr>
              <w:rPr>
                <w:szCs w:val="16"/>
              </w:rPr>
              <w:alias w:val="Safe and Healthy Schools"/>
              <w:tag w:val="Federal Examples"/>
              <w:id w:val="-592933839"/>
              <w:placeholder>
                <w:docPart w:val="D5547A3A59F6480C92F23DCC09FE037E"/>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EndPr/>
            <w:sdtContent>
              <w:p w14:paraId="4E8C6B76" w14:textId="77777777" w:rsidR="007113EE" w:rsidRPr="008743BF" w:rsidRDefault="007113EE" w:rsidP="007113EE">
                <w:pPr>
                  <w:widowControl/>
                  <w:spacing w:before="100" w:beforeAutospacing="1" w:after="100" w:afterAutospacing="1"/>
                  <w:rPr>
                    <w:sz w:val="20"/>
                    <w:szCs w:val="16"/>
                  </w:rPr>
                </w:pPr>
                <w:r>
                  <w:rPr>
                    <w:sz w:val="20"/>
                    <w:szCs w:val="16"/>
                  </w:rPr>
                  <w:t>Select a Safe &amp; Healthy Schools Activity</w:t>
                </w:r>
              </w:p>
            </w:sdtContent>
          </w:sdt>
        </w:tc>
      </w:tr>
    </w:tbl>
    <w:p w14:paraId="3893E9C7"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#2 - Objectives and Measurable Outcomes</w:t>
      </w:r>
    </w:p>
    <w:tbl>
      <w:tblPr>
        <w:tblStyle w:val="TableGrid"/>
        <w:tblW w:w="0" w:type="auto"/>
        <w:tblLook w:val="04A0" w:firstRow="1" w:lastRow="0" w:firstColumn="1" w:lastColumn="0" w:noHBand="0" w:noVBand="1"/>
      </w:tblPr>
      <w:tblGrid>
        <w:gridCol w:w="9350"/>
      </w:tblGrid>
      <w:tr w:rsidR="00D74AF0" w:rsidRPr="003F4CB4" w14:paraId="3A6583A8" w14:textId="77777777" w:rsidTr="003A1840">
        <w:tc>
          <w:tcPr>
            <w:tcW w:w="9350" w:type="dxa"/>
          </w:tcPr>
          <w:p w14:paraId="24BE7A46" w14:textId="77777777" w:rsidR="00D74AF0" w:rsidRPr="00136D72" w:rsidRDefault="00D74AF0" w:rsidP="003A1840">
            <w:pPr>
              <w:rPr>
                <w:sz w:val="20"/>
                <w:szCs w:val="20"/>
              </w:rPr>
            </w:pPr>
            <w:r w:rsidRPr="00136D72">
              <w:rPr>
                <w:sz w:val="20"/>
                <w:szCs w:val="20"/>
              </w:rPr>
              <w:t>Objective:</w:t>
            </w:r>
          </w:p>
        </w:tc>
      </w:tr>
      <w:tr w:rsidR="00D74AF0" w:rsidRPr="003F4CB4" w14:paraId="2305BFF0" w14:textId="77777777" w:rsidTr="003A1840">
        <w:tc>
          <w:tcPr>
            <w:tcW w:w="9350" w:type="dxa"/>
          </w:tcPr>
          <w:p w14:paraId="63788EA8" w14:textId="77777777" w:rsidR="00D74AF0" w:rsidRPr="00136D72" w:rsidRDefault="00D74AF0" w:rsidP="003A1840">
            <w:pPr>
              <w:rPr>
                <w:sz w:val="20"/>
                <w:szCs w:val="20"/>
              </w:rPr>
            </w:pPr>
            <w:r w:rsidRPr="00136D72">
              <w:rPr>
                <w:sz w:val="20"/>
                <w:szCs w:val="20"/>
              </w:rPr>
              <w:t>Measurable Outcome #1:</w:t>
            </w:r>
          </w:p>
        </w:tc>
      </w:tr>
      <w:tr w:rsidR="00D74AF0" w:rsidRPr="003F4CB4" w14:paraId="7827EFCA" w14:textId="77777777" w:rsidTr="003A1840">
        <w:tc>
          <w:tcPr>
            <w:tcW w:w="9350" w:type="dxa"/>
          </w:tcPr>
          <w:p w14:paraId="2EA12C29" w14:textId="77777777" w:rsidR="00D74AF0" w:rsidRPr="00136D72" w:rsidRDefault="00D74AF0" w:rsidP="003A1840">
            <w:pPr>
              <w:rPr>
                <w:szCs w:val="20"/>
              </w:rPr>
            </w:pPr>
            <w:r>
              <w:rPr>
                <w:szCs w:val="20"/>
              </w:rPr>
              <w:t>Milestone:</w:t>
            </w:r>
          </w:p>
        </w:tc>
      </w:tr>
    </w:tbl>
    <w:p w14:paraId="14E7F4E7" w14:textId="3272F07C" w:rsidR="00A8302E" w:rsidRPr="003F4CB4"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21AB0EF2" w14:textId="77777777" w:rsidR="00A8302E" w:rsidRDefault="00A8302E" w:rsidP="00A8302E">
      <w:pPr>
        <w:pStyle w:val="Heading2"/>
        <w:spacing w:before="0" w:after="0" w:line="240" w:lineRule="auto"/>
      </w:pPr>
    </w:p>
    <w:p w14:paraId="3A692944"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#2 - Implementation Plan &amp; Timeline</w:t>
      </w:r>
    </w:p>
    <w:p w14:paraId="6F60D6E3" w14:textId="33CD2AD5"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74B74E8C" w14:textId="77777777" w:rsidTr="005F0B82">
        <w:trPr>
          <w:trHeight w:val="323"/>
        </w:trPr>
        <w:tc>
          <w:tcPr>
            <w:tcW w:w="4675" w:type="dxa"/>
          </w:tcPr>
          <w:p w14:paraId="7120C3B7" w14:textId="77777777" w:rsidR="00A8302E" w:rsidRPr="005239F7" w:rsidRDefault="00A8302E" w:rsidP="005F0B82">
            <w:pPr>
              <w:rPr>
                <w:sz w:val="20"/>
                <w:szCs w:val="20"/>
              </w:rPr>
            </w:pPr>
            <w:r w:rsidRPr="005239F7">
              <w:rPr>
                <w:iCs/>
                <w:sz w:val="20"/>
                <w:szCs w:val="20"/>
              </w:rPr>
              <w:t>Type response here.</w:t>
            </w:r>
          </w:p>
        </w:tc>
        <w:tc>
          <w:tcPr>
            <w:tcW w:w="4675" w:type="dxa"/>
          </w:tcPr>
          <w:p w14:paraId="11012A0F" w14:textId="77777777" w:rsidR="00A8302E" w:rsidRPr="005239F7" w:rsidRDefault="00A8302E" w:rsidP="005F0B82">
            <w:pPr>
              <w:rPr>
                <w:sz w:val="20"/>
                <w:szCs w:val="20"/>
              </w:rPr>
            </w:pPr>
            <w:r w:rsidRPr="005239F7">
              <w:rPr>
                <w:sz w:val="20"/>
                <w:szCs w:val="20"/>
              </w:rPr>
              <w:t>Dates:</w:t>
            </w:r>
          </w:p>
        </w:tc>
      </w:tr>
      <w:tr w:rsidR="00A8302E" w:rsidRPr="003F4CB4" w14:paraId="62649193" w14:textId="77777777" w:rsidTr="005F0B82">
        <w:trPr>
          <w:trHeight w:val="322"/>
        </w:trPr>
        <w:tc>
          <w:tcPr>
            <w:tcW w:w="4675" w:type="dxa"/>
          </w:tcPr>
          <w:p w14:paraId="374D4D8A" w14:textId="77777777" w:rsidR="00A8302E" w:rsidRPr="003F4CB4" w:rsidRDefault="00A8302E" w:rsidP="005F0B82">
            <w:pPr>
              <w:rPr>
                <w:iCs/>
                <w:sz w:val="24"/>
                <w:szCs w:val="24"/>
              </w:rPr>
            </w:pPr>
          </w:p>
        </w:tc>
        <w:tc>
          <w:tcPr>
            <w:tcW w:w="4675" w:type="dxa"/>
          </w:tcPr>
          <w:p w14:paraId="2BA48A90" w14:textId="77777777" w:rsidR="00A8302E" w:rsidRPr="003F4CB4" w:rsidRDefault="00A8302E" w:rsidP="005F0B82">
            <w:pPr>
              <w:rPr>
                <w:iCs/>
                <w:sz w:val="24"/>
                <w:szCs w:val="24"/>
              </w:rPr>
            </w:pPr>
          </w:p>
        </w:tc>
      </w:tr>
    </w:tbl>
    <w:p w14:paraId="47319762" w14:textId="77777777" w:rsidR="00A8302E" w:rsidRDefault="00A8302E" w:rsidP="00A8302E">
      <w:pPr>
        <w:pStyle w:val="Heading3"/>
        <w:spacing w:before="0" w:after="0" w:line="240" w:lineRule="auto"/>
      </w:pPr>
    </w:p>
    <w:p w14:paraId="5489626B"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47"/>
      </w:tblGrid>
      <w:tr w:rsidR="00A8302E" w:rsidRPr="003F4CB4" w14:paraId="28BDAB8D" w14:textId="77777777" w:rsidTr="005F0B82">
        <w:trPr>
          <w:trHeight w:val="292"/>
        </w:trPr>
        <w:tc>
          <w:tcPr>
            <w:tcW w:w="3247" w:type="dxa"/>
          </w:tcPr>
          <w:p w14:paraId="35917837" w14:textId="77777777" w:rsidR="00A8302E" w:rsidRPr="003F4CB4" w:rsidRDefault="00A8302E" w:rsidP="005F0B82">
            <w:r>
              <w:rPr>
                <w:iCs/>
              </w:rPr>
              <w:t>$</w:t>
            </w:r>
          </w:p>
        </w:tc>
      </w:tr>
    </w:tbl>
    <w:p w14:paraId="2C48E875" w14:textId="5F00825A" w:rsidR="00BA0746" w:rsidRPr="00BA0746" w:rsidRDefault="00BA0746" w:rsidP="00BA0746">
      <w:bookmarkStart w:id="24" w:name="_Hlk101768418"/>
    </w:p>
    <w:tbl>
      <w:tblPr>
        <w:tblStyle w:val="TableGrid"/>
        <w:tblpPr w:leftFromText="180" w:rightFromText="180" w:vertAnchor="text" w:horzAnchor="margin" w:tblpY="261"/>
        <w:tblW w:w="0" w:type="auto"/>
        <w:tblLook w:val="04A0" w:firstRow="1" w:lastRow="0" w:firstColumn="1" w:lastColumn="0" w:noHBand="0" w:noVBand="1"/>
      </w:tblPr>
      <w:tblGrid>
        <w:gridCol w:w="9350"/>
      </w:tblGrid>
      <w:tr w:rsidR="00A8302E" w:rsidRPr="003F4CB4" w14:paraId="0DAF0AF4" w14:textId="77777777" w:rsidTr="005F0B82">
        <w:tc>
          <w:tcPr>
            <w:tcW w:w="9350" w:type="dxa"/>
          </w:tcPr>
          <w:p w14:paraId="160D0CC1" w14:textId="77777777" w:rsidR="00A8302E" w:rsidRPr="003F4CB4" w:rsidRDefault="00A8302E" w:rsidP="005F0B82">
            <w:r w:rsidRPr="003F4CB4">
              <w:rPr>
                <w:iCs/>
              </w:rPr>
              <w:t>Type response here.</w:t>
            </w:r>
          </w:p>
        </w:tc>
      </w:tr>
    </w:tbl>
    <w:p w14:paraId="0F43E705" w14:textId="77777777" w:rsidR="00A8302E" w:rsidRPr="003F4CB4" w:rsidRDefault="00A8302E" w:rsidP="00A8302E">
      <w:pPr>
        <w:spacing w:before="0" w:after="0" w:line="240" w:lineRule="auto"/>
      </w:pPr>
      <w:r>
        <w:t xml:space="preserve"> </w:t>
      </w:r>
      <w:r w:rsidRPr="00AC3D2F">
        <w:rPr>
          <w:b/>
          <w:bCs/>
          <w:color w:val="2E74B5" w:themeColor="accent5" w:themeShade="BF"/>
        </w:rPr>
        <w:t>Safe and Healthy Schools Activity #3 – Title</w:t>
      </w:r>
      <w:r>
        <w:t xml:space="preserve"> </w:t>
      </w:r>
    </w:p>
    <w:p w14:paraId="3B025D05" w14:textId="77777777" w:rsidR="00A8302E" w:rsidRDefault="00A8302E" w:rsidP="00A8302E">
      <w:pPr>
        <w:pStyle w:val="Heading3"/>
        <w:spacing w:before="0" w:after="0" w:line="240" w:lineRule="auto"/>
      </w:pPr>
      <w:r>
        <w:t xml:space="preserve"> </w:t>
      </w:r>
    </w:p>
    <w:tbl>
      <w:tblPr>
        <w:tblStyle w:val="TableGrid"/>
        <w:tblpPr w:leftFromText="180" w:rightFromText="180" w:vertAnchor="page" w:horzAnchor="margin" w:tblpY="11329"/>
        <w:tblW w:w="0" w:type="auto"/>
        <w:tblLook w:val="04A0" w:firstRow="1" w:lastRow="0" w:firstColumn="1" w:lastColumn="0" w:noHBand="0" w:noVBand="1"/>
      </w:tblPr>
      <w:tblGrid>
        <w:gridCol w:w="9350"/>
      </w:tblGrid>
      <w:tr w:rsidR="007113EE" w:rsidRPr="008743BF" w14:paraId="0EFFA253" w14:textId="77777777" w:rsidTr="007113EE">
        <w:tc>
          <w:tcPr>
            <w:tcW w:w="9350" w:type="dxa"/>
          </w:tcPr>
          <w:sdt>
            <w:sdtPr>
              <w:rPr>
                <w:szCs w:val="16"/>
              </w:rPr>
              <w:alias w:val="Safe and Healthy Schools"/>
              <w:tag w:val="Federal Examples"/>
              <w:id w:val="-94641470"/>
              <w:placeholder>
                <w:docPart w:val="9DBF707AB2264A65BFA7E0EA20FB824C"/>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EndPr/>
            <w:sdtContent>
              <w:p w14:paraId="5B7ABF09" w14:textId="77777777" w:rsidR="007113EE" w:rsidRPr="008743BF" w:rsidRDefault="007113EE" w:rsidP="007113EE">
                <w:pPr>
                  <w:widowControl/>
                  <w:rPr>
                    <w:sz w:val="20"/>
                    <w:szCs w:val="16"/>
                  </w:rPr>
                </w:pPr>
                <w:r>
                  <w:rPr>
                    <w:sz w:val="20"/>
                    <w:szCs w:val="16"/>
                  </w:rPr>
                  <w:t>Select a Safe &amp; Healthy Schools Activity</w:t>
                </w:r>
              </w:p>
            </w:sdtContent>
          </w:sdt>
        </w:tc>
      </w:tr>
    </w:tbl>
    <w:p w14:paraId="64B7571D" w14:textId="259830DA" w:rsidR="00A8302E" w:rsidRDefault="00A8302E" w:rsidP="00A8302E">
      <w:pPr>
        <w:pStyle w:val="Heading3"/>
        <w:spacing w:before="0" w:after="0" w:line="240" w:lineRule="auto"/>
        <w:rPr>
          <w:bCs/>
          <w:color w:val="2E74B5" w:themeColor="accent5" w:themeShade="BF"/>
          <w:szCs w:val="22"/>
        </w:rPr>
      </w:pPr>
      <w:r>
        <w:t xml:space="preserve"> </w:t>
      </w:r>
      <w:bookmarkStart w:id="25" w:name="_Toc123714084"/>
      <w:r w:rsidRPr="002A1573">
        <w:rPr>
          <w:bCs/>
          <w:color w:val="2E74B5" w:themeColor="accent5" w:themeShade="BF"/>
          <w:szCs w:val="22"/>
        </w:rPr>
        <w:t>Safe and Healthy Schools Activity #3 (Refer to pages 12-14 in the Grant Information Guide)</w:t>
      </w:r>
      <w:bookmarkEnd w:id="25"/>
    </w:p>
    <w:p w14:paraId="6895EC9E" w14:textId="56AE661E" w:rsidR="00A8302E" w:rsidRDefault="00A8302E" w:rsidP="00A8302E">
      <w:pPr>
        <w:pStyle w:val="Heading3"/>
        <w:spacing w:before="0" w:after="0" w:line="240" w:lineRule="auto"/>
      </w:pPr>
    </w:p>
    <w:p w14:paraId="76163F51" w14:textId="2EA41F35" w:rsidR="00DA4FF0" w:rsidRPr="00AC3D2F" w:rsidRDefault="00DA4FF0" w:rsidP="00DA4FF0">
      <w:pPr>
        <w:spacing w:before="0" w:after="0" w:line="240" w:lineRule="auto"/>
        <w:rPr>
          <w:b/>
          <w:bCs/>
          <w:color w:val="2E74B5" w:themeColor="accent5" w:themeShade="BF"/>
        </w:rPr>
      </w:pPr>
      <w:r>
        <w:rPr>
          <w:b/>
          <w:bCs/>
          <w:color w:val="2E74B5" w:themeColor="accent5" w:themeShade="BF"/>
        </w:rPr>
        <w:t>Safe and Healthy Schools</w:t>
      </w:r>
      <w:r w:rsidRPr="00AC3D2F">
        <w:rPr>
          <w:b/>
          <w:bCs/>
          <w:color w:val="2E74B5" w:themeColor="accent5" w:themeShade="BF"/>
        </w:rPr>
        <w:t xml:space="preserve"> Activity #3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78A99568" w14:textId="77777777" w:rsidTr="00E52670">
        <w:tc>
          <w:tcPr>
            <w:tcW w:w="3685" w:type="dxa"/>
          </w:tcPr>
          <w:p w14:paraId="4E880C9F" w14:textId="77777777" w:rsidR="00DA4FF0" w:rsidRPr="003F4CB4" w:rsidRDefault="0066483B" w:rsidP="00E52670">
            <w:pPr>
              <w:tabs>
                <w:tab w:val="left" w:pos="3090"/>
              </w:tabs>
            </w:pPr>
            <w:sdt>
              <w:sdtPr>
                <w:rPr>
                  <w:szCs w:val="20"/>
                </w:rPr>
                <w:alias w:val="Levels of Evidence"/>
                <w:tag w:val="Evidence-Based Practices"/>
                <w:id w:val="2138832045"/>
                <w:placeholder>
                  <w:docPart w:val="19225EC418EB4A6DA00C15977C95D6D2"/>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EndPr/>
              <w:sdtContent>
                <w:r w:rsidR="00DA4FF0" w:rsidRPr="00D30DBB">
                  <w:rPr>
                    <w:sz w:val="20"/>
                    <w:szCs w:val="20"/>
                  </w:rPr>
                  <w:t>Select a Level of Evidence.</w:t>
                </w:r>
              </w:sdtContent>
            </w:sdt>
            <w:r w:rsidR="00DA4FF0">
              <w:rPr>
                <w:color w:val="auto"/>
                <w:szCs w:val="20"/>
              </w:rPr>
              <w:tab/>
            </w:r>
          </w:p>
        </w:tc>
        <w:tc>
          <w:tcPr>
            <w:tcW w:w="5665" w:type="dxa"/>
          </w:tcPr>
          <w:p w14:paraId="545915E3" w14:textId="77777777" w:rsidR="00DA4FF0" w:rsidRPr="003F4CB4" w:rsidRDefault="00DA4FF0" w:rsidP="00E52670">
            <w:pPr>
              <w:tabs>
                <w:tab w:val="left" w:pos="3090"/>
              </w:tabs>
            </w:pPr>
            <w:r w:rsidRPr="003F4CB4">
              <w:rPr>
                <w:iCs/>
              </w:rPr>
              <w:t>Type response here.</w:t>
            </w:r>
          </w:p>
        </w:tc>
      </w:tr>
    </w:tbl>
    <w:p w14:paraId="70416AF1" w14:textId="77777777" w:rsidR="00A8302E" w:rsidRDefault="00A8302E" w:rsidP="00A8302E">
      <w:pPr>
        <w:spacing w:before="0" w:after="0" w:line="240" w:lineRule="auto"/>
        <w:rPr>
          <w:b/>
          <w:bCs/>
          <w:color w:val="2E74B5" w:themeColor="accent5" w:themeShade="BF"/>
        </w:rPr>
      </w:pPr>
    </w:p>
    <w:p w14:paraId="7CAE21ED" w14:textId="1CF627AF" w:rsidR="007F4B59" w:rsidRDefault="007F4B59" w:rsidP="007F4B59">
      <w:pPr>
        <w:spacing w:before="0" w:after="0" w:line="240" w:lineRule="auto"/>
        <w:rPr>
          <w:b/>
          <w:bCs/>
          <w:color w:val="2E74B5" w:themeColor="accent5" w:themeShade="BF"/>
        </w:rPr>
      </w:pPr>
      <w:r>
        <w:rPr>
          <w:b/>
          <w:bCs/>
          <w:color w:val="2E74B5" w:themeColor="accent5" w:themeShade="BF"/>
        </w:rPr>
        <w:t xml:space="preserve">Safe and Healthy Schools Activity #3 – Evidence of Impact </w:t>
      </w:r>
    </w:p>
    <w:tbl>
      <w:tblPr>
        <w:tblStyle w:val="TableGrid"/>
        <w:tblW w:w="0" w:type="auto"/>
        <w:tblLook w:val="04A0" w:firstRow="1" w:lastRow="0" w:firstColumn="1" w:lastColumn="0" w:noHBand="0" w:noVBand="1"/>
      </w:tblPr>
      <w:tblGrid>
        <w:gridCol w:w="9350"/>
      </w:tblGrid>
      <w:tr w:rsidR="007F4B59" w:rsidRPr="003F4CB4" w14:paraId="3E7F9A16" w14:textId="77777777" w:rsidTr="009F2715">
        <w:tc>
          <w:tcPr>
            <w:tcW w:w="9350" w:type="dxa"/>
          </w:tcPr>
          <w:p w14:paraId="3F586DF8" w14:textId="77777777" w:rsidR="007F4B59" w:rsidRPr="003F4CB4" w:rsidRDefault="007F4B59" w:rsidP="009F2715">
            <w:r w:rsidRPr="003F4CB4">
              <w:rPr>
                <w:iCs/>
              </w:rPr>
              <w:t>Type response here.</w:t>
            </w:r>
          </w:p>
        </w:tc>
      </w:tr>
    </w:tbl>
    <w:p w14:paraId="5CA5CA87" w14:textId="77777777" w:rsidR="007113EE" w:rsidRDefault="007113EE" w:rsidP="004E0E06">
      <w:pPr>
        <w:spacing w:before="0" w:after="0" w:line="240" w:lineRule="auto"/>
        <w:rPr>
          <w:b/>
          <w:bCs/>
          <w:color w:val="2E74B5" w:themeColor="accent5" w:themeShade="BF"/>
        </w:rPr>
      </w:pPr>
    </w:p>
    <w:p w14:paraId="3A0B272E" w14:textId="77777777" w:rsidR="007113EE" w:rsidRDefault="007113EE" w:rsidP="004E0E06">
      <w:pPr>
        <w:spacing w:before="0" w:after="0" w:line="240" w:lineRule="auto"/>
        <w:rPr>
          <w:b/>
          <w:bCs/>
          <w:color w:val="2E74B5" w:themeColor="accent5" w:themeShade="BF"/>
        </w:rPr>
      </w:pPr>
    </w:p>
    <w:p w14:paraId="2A5DA446" w14:textId="5F577AB4" w:rsidR="004E0E06" w:rsidRDefault="004E0E06" w:rsidP="004E0E06">
      <w:pPr>
        <w:spacing w:before="0" w:after="0" w:line="240" w:lineRule="auto"/>
        <w:rPr>
          <w:b/>
          <w:bCs/>
          <w:color w:val="2E74B5" w:themeColor="accent5" w:themeShade="BF"/>
        </w:rPr>
      </w:pPr>
      <w:r>
        <w:rPr>
          <w:b/>
          <w:bCs/>
          <w:color w:val="2E74B5" w:themeColor="accent5" w:themeShade="BF"/>
        </w:rPr>
        <w:lastRenderedPageBreak/>
        <w:t>How does your proposal align to federal example and exemplary program ideas as referenced in the Grant Information Guide?</w:t>
      </w:r>
    </w:p>
    <w:p w14:paraId="6573E92B" w14:textId="77777777" w:rsidR="004E0E06" w:rsidRDefault="004E0E06" w:rsidP="004E0E06">
      <w:pPr>
        <w:spacing w:before="0" w:after="0" w:line="240" w:lineRule="auto"/>
        <w:rPr>
          <w:b/>
          <w:bCs/>
          <w:color w:val="2E74B5" w:themeColor="accent5" w:themeShade="BF"/>
        </w:rPr>
      </w:pPr>
    </w:p>
    <w:tbl>
      <w:tblPr>
        <w:tblStyle w:val="TableGrid"/>
        <w:tblW w:w="0" w:type="auto"/>
        <w:tblLook w:val="04A0" w:firstRow="1" w:lastRow="0" w:firstColumn="1" w:lastColumn="0" w:noHBand="0" w:noVBand="1"/>
      </w:tblPr>
      <w:tblGrid>
        <w:gridCol w:w="9350"/>
      </w:tblGrid>
      <w:tr w:rsidR="004E0E06" w:rsidRPr="003F4CB4" w14:paraId="6451A21C" w14:textId="77777777" w:rsidTr="00F37770">
        <w:tc>
          <w:tcPr>
            <w:tcW w:w="9350" w:type="dxa"/>
          </w:tcPr>
          <w:p w14:paraId="2AC50B5C" w14:textId="77777777" w:rsidR="004E0E06" w:rsidRPr="003F4CB4" w:rsidRDefault="004E0E06" w:rsidP="00F37770">
            <w:r w:rsidRPr="003F4CB4">
              <w:rPr>
                <w:iCs/>
              </w:rPr>
              <w:t>Type response here.</w:t>
            </w:r>
          </w:p>
        </w:tc>
      </w:tr>
    </w:tbl>
    <w:p w14:paraId="2AC4F646" w14:textId="77777777" w:rsidR="004E0E06" w:rsidRDefault="004E0E06" w:rsidP="004E0E06">
      <w:pPr>
        <w:spacing w:before="0" w:after="0" w:line="240" w:lineRule="auto"/>
        <w:rPr>
          <w:b/>
          <w:bCs/>
          <w:color w:val="2E74B5" w:themeColor="accent5" w:themeShade="BF"/>
        </w:rPr>
      </w:pPr>
    </w:p>
    <w:p w14:paraId="612896B2" w14:textId="77777777" w:rsidR="004E0E06" w:rsidRDefault="004E0E06" w:rsidP="004E0E06">
      <w:pPr>
        <w:spacing w:before="0" w:after="0" w:line="240" w:lineRule="auto"/>
        <w:rPr>
          <w:b/>
          <w:bCs/>
          <w:color w:val="2E74B5" w:themeColor="accent5" w:themeShade="BF"/>
        </w:rPr>
      </w:pPr>
      <w:r>
        <w:rPr>
          <w:b/>
          <w:bCs/>
          <w:color w:val="2E74B5" w:themeColor="accent5" w:themeShade="BF"/>
        </w:rPr>
        <w:t>Specifically, which examples did you benchmark against in constructing your proposal?</w:t>
      </w:r>
    </w:p>
    <w:p w14:paraId="6D2A1E80" w14:textId="77777777" w:rsidR="004E0E06" w:rsidRDefault="004E0E06" w:rsidP="004E0E06">
      <w:pPr>
        <w:spacing w:before="0" w:after="0" w:line="240" w:lineRule="auto"/>
        <w:rPr>
          <w:b/>
          <w:bCs/>
          <w:color w:val="2E74B5" w:themeColor="accent5" w:themeShade="BF"/>
        </w:rPr>
      </w:pPr>
    </w:p>
    <w:tbl>
      <w:tblPr>
        <w:tblStyle w:val="TableGrid"/>
        <w:tblW w:w="0" w:type="auto"/>
        <w:tblLook w:val="04A0" w:firstRow="1" w:lastRow="0" w:firstColumn="1" w:lastColumn="0" w:noHBand="0" w:noVBand="1"/>
      </w:tblPr>
      <w:tblGrid>
        <w:gridCol w:w="9350"/>
      </w:tblGrid>
      <w:tr w:rsidR="004E0E06" w:rsidRPr="003F4CB4" w14:paraId="6BD5DB4B" w14:textId="77777777" w:rsidTr="00F37770">
        <w:tc>
          <w:tcPr>
            <w:tcW w:w="9350" w:type="dxa"/>
          </w:tcPr>
          <w:p w14:paraId="03E10DAA" w14:textId="77777777" w:rsidR="004E0E06" w:rsidRPr="003F4CB4" w:rsidRDefault="004E0E06" w:rsidP="00F37770">
            <w:r w:rsidRPr="003F4CB4">
              <w:rPr>
                <w:iCs/>
              </w:rPr>
              <w:t>Type response here.</w:t>
            </w:r>
          </w:p>
        </w:tc>
      </w:tr>
    </w:tbl>
    <w:p w14:paraId="6FE7CAD8" w14:textId="77777777" w:rsidR="004E0E06" w:rsidRDefault="004E0E06" w:rsidP="00A8302E">
      <w:pPr>
        <w:spacing w:before="0" w:after="0" w:line="240" w:lineRule="auto"/>
        <w:rPr>
          <w:b/>
          <w:bCs/>
          <w:color w:val="2E74B5" w:themeColor="accent5" w:themeShade="BF"/>
        </w:rPr>
      </w:pPr>
    </w:p>
    <w:p w14:paraId="18B092DE" w14:textId="279E710C"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#3 - Evaluation</w:t>
      </w:r>
    </w:p>
    <w:tbl>
      <w:tblPr>
        <w:tblStyle w:val="TableGrid"/>
        <w:tblW w:w="0" w:type="auto"/>
        <w:tblLook w:val="04A0" w:firstRow="1" w:lastRow="0" w:firstColumn="1" w:lastColumn="0" w:noHBand="0" w:noVBand="1"/>
      </w:tblPr>
      <w:tblGrid>
        <w:gridCol w:w="9350"/>
      </w:tblGrid>
      <w:tr w:rsidR="00A8302E" w:rsidRPr="003F4CB4" w14:paraId="7D263315" w14:textId="77777777" w:rsidTr="005F0B82">
        <w:tc>
          <w:tcPr>
            <w:tcW w:w="9350" w:type="dxa"/>
          </w:tcPr>
          <w:p w14:paraId="48FF171B" w14:textId="77777777" w:rsidR="00A8302E" w:rsidRPr="003F4CB4" w:rsidRDefault="00A8302E" w:rsidP="005F0B82">
            <w:r w:rsidRPr="003F4CB4">
              <w:rPr>
                <w:iCs/>
              </w:rPr>
              <w:t>Type response here.</w:t>
            </w:r>
          </w:p>
        </w:tc>
      </w:tr>
    </w:tbl>
    <w:p w14:paraId="3D82A963" w14:textId="77777777" w:rsidR="00A8302E" w:rsidRDefault="00A8302E" w:rsidP="00A8302E">
      <w:pPr>
        <w:pStyle w:val="Heading3"/>
        <w:spacing w:before="0" w:after="0" w:line="240" w:lineRule="auto"/>
      </w:pPr>
    </w:p>
    <w:p w14:paraId="58A8FF13"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#3 - Objectives and Measurable Outcomes</w:t>
      </w:r>
    </w:p>
    <w:tbl>
      <w:tblPr>
        <w:tblStyle w:val="TableGrid"/>
        <w:tblW w:w="0" w:type="auto"/>
        <w:tblLook w:val="04A0" w:firstRow="1" w:lastRow="0" w:firstColumn="1" w:lastColumn="0" w:noHBand="0" w:noVBand="1"/>
      </w:tblPr>
      <w:tblGrid>
        <w:gridCol w:w="9350"/>
      </w:tblGrid>
      <w:tr w:rsidR="00A8302E" w:rsidRPr="003F4CB4" w14:paraId="66E00452" w14:textId="77777777" w:rsidTr="005F0B82">
        <w:tc>
          <w:tcPr>
            <w:tcW w:w="9350" w:type="dxa"/>
          </w:tcPr>
          <w:p w14:paraId="664E5A03" w14:textId="77777777" w:rsidR="00A8302E" w:rsidRPr="005239F7" w:rsidRDefault="00A8302E" w:rsidP="005F0B82">
            <w:pPr>
              <w:rPr>
                <w:sz w:val="20"/>
                <w:szCs w:val="20"/>
              </w:rPr>
            </w:pPr>
            <w:r w:rsidRPr="005239F7">
              <w:rPr>
                <w:sz w:val="20"/>
                <w:szCs w:val="20"/>
              </w:rPr>
              <w:t>Objective:</w:t>
            </w:r>
          </w:p>
        </w:tc>
      </w:tr>
      <w:tr w:rsidR="00A8302E" w:rsidRPr="003F4CB4" w14:paraId="584933DE" w14:textId="77777777" w:rsidTr="005F0B82">
        <w:tc>
          <w:tcPr>
            <w:tcW w:w="9350" w:type="dxa"/>
          </w:tcPr>
          <w:p w14:paraId="3B12B8D2" w14:textId="77777777" w:rsidR="00A8302E" w:rsidRPr="005239F7" w:rsidRDefault="00A8302E" w:rsidP="005F0B82">
            <w:pPr>
              <w:rPr>
                <w:sz w:val="20"/>
                <w:szCs w:val="20"/>
              </w:rPr>
            </w:pPr>
            <w:r w:rsidRPr="005239F7">
              <w:rPr>
                <w:sz w:val="20"/>
                <w:szCs w:val="20"/>
              </w:rPr>
              <w:t>Measurable Outcome #1:</w:t>
            </w:r>
          </w:p>
        </w:tc>
      </w:tr>
      <w:tr w:rsidR="00A8302E" w:rsidRPr="003F4CB4" w14:paraId="3EC1C392" w14:textId="77777777" w:rsidTr="005F0B82">
        <w:tc>
          <w:tcPr>
            <w:tcW w:w="9350" w:type="dxa"/>
          </w:tcPr>
          <w:p w14:paraId="0B57B4DA" w14:textId="77777777" w:rsidR="00A8302E" w:rsidRPr="005239F7" w:rsidRDefault="00A8302E" w:rsidP="005F0B82">
            <w:pPr>
              <w:rPr>
                <w:szCs w:val="20"/>
              </w:rPr>
            </w:pPr>
            <w:r>
              <w:rPr>
                <w:szCs w:val="20"/>
              </w:rPr>
              <w:t>Milestone:</w:t>
            </w:r>
          </w:p>
        </w:tc>
      </w:tr>
    </w:tbl>
    <w:p w14:paraId="2A78909B" w14:textId="77777777" w:rsidR="00A8302E" w:rsidRPr="003F4CB4"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6E50589B" w14:textId="77777777" w:rsidR="00A8302E" w:rsidRDefault="00A8302E" w:rsidP="00A8302E">
      <w:pPr>
        <w:pStyle w:val="Heading3"/>
        <w:spacing w:before="0" w:after="0" w:line="240" w:lineRule="auto"/>
      </w:pPr>
    </w:p>
    <w:p w14:paraId="1B642B65"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#3 - Implementation Plan &amp; Timeline</w:t>
      </w:r>
    </w:p>
    <w:p w14:paraId="6CE1898C" w14:textId="7EDEF1C5"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31AA1456" w14:textId="77777777" w:rsidTr="005F0B82">
        <w:trPr>
          <w:trHeight w:val="323"/>
        </w:trPr>
        <w:tc>
          <w:tcPr>
            <w:tcW w:w="4675" w:type="dxa"/>
          </w:tcPr>
          <w:p w14:paraId="2366A11E" w14:textId="77777777" w:rsidR="00A8302E" w:rsidRPr="005239F7" w:rsidRDefault="00A8302E" w:rsidP="005F0B82">
            <w:pPr>
              <w:rPr>
                <w:sz w:val="20"/>
                <w:szCs w:val="20"/>
              </w:rPr>
            </w:pPr>
            <w:r w:rsidRPr="005239F7">
              <w:rPr>
                <w:iCs/>
                <w:sz w:val="20"/>
                <w:szCs w:val="20"/>
              </w:rPr>
              <w:t>Type response here.</w:t>
            </w:r>
          </w:p>
        </w:tc>
        <w:tc>
          <w:tcPr>
            <w:tcW w:w="4675" w:type="dxa"/>
          </w:tcPr>
          <w:p w14:paraId="333FCD0C" w14:textId="77777777" w:rsidR="00A8302E" w:rsidRPr="005239F7" w:rsidRDefault="00A8302E" w:rsidP="005F0B82">
            <w:pPr>
              <w:rPr>
                <w:sz w:val="20"/>
                <w:szCs w:val="20"/>
              </w:rPr>
            </w:pPr>
            <w:r w:rsidRPr="005239F7">
              <w:rPr>
                <w:sz w:val="20"/>
                <w:szCs w:val="20"/>
              </w:rPr>
              <w:t>Dates:</w:t>
            </w:r>
          </w:p>
        </w:tc>
      </w:tr>
      <w:tr w:rsidR="00A8302E" w:rsidRPr="003F4CB4" w14:paraId="73AF4231" w14:textId="77777777" w:rsidTr="005F0B82">
        <w:trPr>
          <w:trHeight w:val="322"/>
        </w:trPr>
        <w:tc>
          <w:tcPr>
            <w:tcW w:w="4675" w:type="dxa"/>
          </w:tcPr>
          <w:p w14:paraId="64DAEBF3" w14:textId="77777777" w:rsidR="00A8302E" w:rsidRPr="003F4CB4" w:rsidRDefault="00A8302E" w:rsidP="005F0B82">
            <w:pPr>
              <w:rPr>
                <w:iCs/>
                <w:sz w:val="24"/>
                <w:szCs w:val="24"/>
              </w:rPr>
            </w:pPr>
          </w:p>
        </w:tc>
        <w:tc>
          <w:tcPr>
            <w:tcW w:w="4675" w:type="dxa"/>
          </w:tcPr>
          <w:p w14:paraId="3D9AB8C5" w14:textId="77777777" w:rsidR="00A8302E" w:rsidRPr="003F4CB4" w:rsidRDefault="00A8302E" w:rsidP="005F0B82">
            <w:pPr>
              <w:rPr>
                <w:iCs/>
                <w:sz w:val="24"/>
                <w:szCs w:val="24"/>
              </w:rPr>
            </w:pPr>
          </w:p>
        </w:tc>
      </w:tr>
    </w:tbl>
    <w:p w14:paraId="258B4FD5" w14:textId="77777777" w:rsidR="00A8302E" w:rsidRDefault="00A8302E" w:rsidP="00A8302E">
      <w:pPr>
        <w:pStyle w:val="Heading3"/>
        <w:spacing w:before="0" w:after="0" w:line="240" w:lineRule="auto"/>
      </w:pPr>
    </w:p>
    <w:p w14:paraId="6C8265EF"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47"/>
      </w:tblGrid>
      <w:tr w:rsidR="00A8302E" w:rsidRPr="003F4CB4" w14:paraId="09B15BAD" w14:textId="77777777" w:rsidTr="005F0B82">
        <w:trPr>
          <w:trHeight w:val="292"/>
        </w:trPr>
        <w:tc>
          <w:tcPr>
            <w:tcW w:w="3247" w:type="dxa"/>
          </w:tcPr>
          <w:p w14:paraId="618D6D92" w14:textId="77777777" w:rsidR="00A8302E" w:rsidRPr="003F4CB4" w:rsidRDefault="00A8302E" w:rsidP="005F0B82">
            <w:r>
              <w:rPr>
                <w:iCs/>
              </w:rPr>
              <w:t>$</w:t>
            </w:r>
          </w:p>
        </w:tc>
      </w:tr>
    </w:tbl>
    <w:p w14:paraId="23768A2A" w14:textId="77777777" w:rsidR="00A8302E" w:rsidRDefault="00A8302E" w:rsidP="00A8302E">
      <w:pPr>
        <w:pStyle w:val="Heading2"/>
        <w:spacing w:before="0" w:after="0" w:line="240" w:lineRule="auto"/>
        <w:rPr>
          <w:sz w:val="36"/>
          <w:szCs w:val="36"/>
        </w:rPr>
      </w:pPr>
      <w:bookmarkStart w:id="26" w:name="_Hlk101768462"/>
      <w:bookmarkEnd w:id="24"/>
    </w:p>
    <w:p w14:paraId="759796DE" w14:textId="77777777" w:rsidR="007E70B0" w:rsidRDefault="007E70B0">
      <w:pPr>
        <w:rPr>
          <w:rFonts w:cs="Times New Roman (Body CS)"/>
          <w:b/>
          <w:caps/>
          <w:color w:val="01599D"/>
          <w:sz w:val="36"/>
          <w:szCs w:val="36"/>
        </w:rPr>
      </w:pPr>
      <w:r>
        <w:rPr>
          <w:sz w:val="36"/>
          <w:szCs w:val="36"/>
        </w:rPr>
        <w:br w:type="page"/>
      </w:r>
    </w:p>
    <w:p w14:paraId="7191D482" w14:textId="0810E10B" w:rsidR="003A168F" w:rsidRDefault="009A1776" w:rsidP="005E2CFF">
      <w:pPr>
        <w:pStyle w:val="Heading1"/>
      </w:pPr>
      <w:bookmarkStart w:id="27" w:name="_Toc123714085"/>
      <w:bookmarkEnd w:id="26"/>
      <w:r>
        <w:lastRenderedPageBreak/>
        <w:t>6</w:t>
      </w:r>
      <w:r w:rsidR="004005C2">
        <w:t>.</w:t>
      </w:r>
      <w:r w:rsidR="007C65F6">
        <w:t xml:space="preserve"> </w:t>
      </w:r>
      <w:r w:rsidR="008D0ECE">
        <w:t xml:space="preserve">Program </w:t>
      </w:r>
      <w:r w:rsidR="003A168F">
        <w:t>Assurances</w:t>
      </w:r>
      <w:bookmarkEnd w:id="27"/>
    </w:p>
    <w:p w14:paraId="5CE06354" w14:textId="1A330D2D" w:rsidR="00064AF0" w:rsidRPr="00064AF0" w:rsidRDefault="00064AF0" w:rsidP="00064AF0">
      <w:bookmarkStart w:id="28" w:name="_Hlk106206882"/>
      <w:r>
        <w:t>Please refer to page</w:t>
      </w:r>
      <w:r w:rsidR="0075403C">
        <w:t>s</w:t>
      </w:r>
      <w:r>
        <w:t xml:space="preserve"> </w:t>
      </w:r>
      <w:r w:rsidR="0075403C">
        <w:t>7 and 8</w:t>
      </w:r>
      <w:r>
        <w:t xml:space="preserve"> </w:t>
      </w:r>
      <w:r w:rsidR="005901CE">
        <w:t>#</w:t>
      </w:r>
      <w:r w:rsidR="0075403C">
        <w:t>6</w:t>
      </w:r>
      <w:r w:rsidR="005901CE">
        <w:t xml:space="preserve"> </w:t>
      </w:r>
      <w:r>
        <w:t xml:space="preserve">of the </w:t>
      </w:r>
      <w:r w:rsidR="0075403C">
        <w:t>GIG</w:t>
      </w:r>
      <w:r w:rsidR="005901CE">
        <w:t xml:space="preserve"> for further information</w:t>
      </w:r>
      <w:r w:rsidR="003001F9">
        <w:t>.</w:t>
      </w:r>
    </w:p>
    <w:bookmarkStart w:id="29" w:name="_Hlk101511932"/>
    <w:bookmarkEnd w:id="28"/>
    <w:p w14:paraId="67E30E0E" w14:textId="77777777" w:rsidR="00902E9E" w:rsidRDefault="0066483B" w:rsidP="00902E9E">
      <w:pPr>
        <w:spacing w:before="0" w:after="120" w:line="240" w:lineRule="auto"/>
      </w:pPr>
      <w:sdt>
        <w:sdtPr>
          <w:rPr>
            <w:rFonts w:ascii="Segoe UI Symbol" w:hAnsi="Segoe UI Symbol" w:cs="Segoe UI Symbol"/>
            <w:sz w:val="22"/>
            <w:szCs w:val="24"/>
          </w:rPr>
          <w:id w:val="1673292388"/>
          <w14:checkbox>
            <w14:checked w14:val="0"/>
            <w14:checkedState w14:val="2612" w14:font="MS Gothic"/>
            <w14:uncheckedState w14:val="2610" w14:font="MS Gothic"/>
          </w14:checkbox>
        </w:sdtPr>
        <w:sdtEndPr/>
        <w:sdtContent>
          <w:r w:rsidR="00902E9E" w:rsidRPr="008E77AA">
            <w:rPr>
              <w:rFonts w:ascii="MS Gothic" w:eastAsia="MS Gothic" w:hAnsi="MS Gothic" w:cs="Segoe UI Symbol" w:hint="eastAsia"/>
              <w:sz w:val="22"/>
              <w:szCs w:val="24"/>
            </w:rPr>
            <w:t>☐</w:t>
          </w:r>
        </w:sdtContent>
      </w:sdt>
      <w:r w:rsidR="00902E9E" w:rsidRPr="008E77AA">
        <w:rPr>
          <w:sz w:val="22"/>
          <w:szCs w:val="24"/>
        </w:rPr>
        <w:t>(</w:t>
      </w:r>
      <w:r w:rsidR="00902E9E">
        <w:t xml:space="preserve">A) prioritize the distribution of funds to schools served by the LEA that— </w:t>
      </w:r>
    </w:p>
    <w:p w14:paraId="453C0A2A" w14:textId="01AB7FC5" w:rsidR="00902E9E" w:rsidRDefault="00902E9E" w:rsidP="00902E9E">
      <w:pPr>
        <w:pStyle w:val="ListParagraph"/>
        <w:numPr>
          <w:ilvl w:val="0"/>
          <w:numId w:val="19"/>
        </w:numPr>
        <w:spacing w:after="120" w:line="240" w:lineRule="auto"/>
      </w:pPr>
      <w:r>
        <w:tab/>
        <w:t>a high number or percentage of students living in poverty (e.g., at least 40 percent</w:t>
      </w:r>
      <w:r w:rsidR="00F9533E">
        <w:t>).</w:t>
      </w:r>
    </w:p>
    <w:p w14:paraId="2B5ED70F" w14:textId="6AC6695C" w:rsidR="00902E9E" w:rsidRDefault="00902E9E" w:rsidP="00902E9E">
      <w:pPr>
        <w:pStyle w:val="ListParagraph"/>
        <w:numPr>
          <w:ilvl w:val="0"/>
          <w:numId w:val="19"/>
        </w:numPr>
        <w:spacing w:after="120" w:line="240" w:lineRule="auto"/>
      </w:pPr>
      <w:r>
        <w:tab/>
        <w:t xml:space="preserve">a high student-to-mental health professional </w:t>
      </w:r>
      <w:r w:rsidR="00F9533E">
        <w:t>ratio.</w:t>
      </w:r>
    </w:p>
    <w:p w14:paraId="706D2034" w14:textId="76EC8F2D" w:rsidR="00902E9E" w:rsidRDefault="00902E9E" w:rsidP="00902E9E">
      <w:pPr>
        <w:pStyle w:val="ListParagraph"/>
        <w:numPr>
          <w:ilvl w:val="0"/>
          <w:numId w:val="19"/>
        </w:numPr>
        <w:spacing w:after="120" w:line="240" w:lineRule="auto"/>
      </w:pPr>
      <w:r>
        <w:t>high rates of chronic absenteeism, exclusionary discipline, referrals to the juvenile justice system, bullying/harassment, community and school violence, or substance abuse; or</w:t>
      </w:r>
    </w:p>
    <w:p w14:paraId="7124B60E" w14:textId="77777777" w:rsidR="00902E9E" w:rsidRDefault="00902E9E" w:rsidP="00902E9E">
      <w:pPr>
        <w:pStyle w:val="ListParagraph"/>
        <w:numPr>
          <w:ilvl w:val="0"/>
          <w:numId w:val="19"/>
        </w:numPr>
        <w:spacing w:after="120" w:line="240" w:lineRule="auto"/>
      </w:pPr>
      <w:r w:rsidRPr="00902E9E">
        <w:t>where students recently experienced a natural disaster or traumatic event</w:t>
      </w:r>
      <w:r>
        <w:t>.</w:t>
      </w:r>
    </w:p>
    <w:p w14:paraId="2CFB7D61" w14:textId="12124F31" w:rsidR="00902E9E" w:rsidRPr="00902E9E" w:rsidRDefault="0066483B" w:rsidP="00902E9E">
      <w:pPr>
        <w:spacing w:after="120" w:line="240" w:lineRule="auto"/>
        <w:rPr>
          <w:rFonts w:cs="Open Sans"/>
        </w:rPr>
      </w:pPr>
      <w:sdt>
        <w:sdtPr>
          <w:rPr>
            <w:rFonts w:ascii="MS Gothic" w:eastAsia="MS Gothic" w:hAnsi="MS Gothic" w:cs="Segoe UI Symbol"/>
            <w:sz w:val="22"/>
            <w:szCs w:val="24"/>
          </w:rPr>
          <w:id w:val="821625613"/>
          <w14:checkbox>
            <w14:checked w14:val="0"/>
            <w14:checkedState w14:val="2612" w14:font="MS Gothic"/>
            <w14:uncheckedState w14:val="2610" w14:font="MS Gothic"/>
          </w14:checkbox>
        </w:sdtPr>
        <w:sdtEndPr/>
        <w:sdtContent>
          <w:r w:rsidR="00902E9E">
            <w:rPr>
              <w:rFonts w:ascii="MS Gothic" w:eastAsia="MS Gothic" w:hAnsi="MS Gothic" w:cs="Segoe UI Symbol" w:hint="eastAsia"/>
              <w:sz w:val="22"/>
              <w:szCs w:val="24"/>
            </w:rPr>
            <w:t>☐</w:t>
          </w:r>
        </w:sdtContent>
      </w:sdt>
      <w:r w:rsidR="00902E9E" w:rsidRPr="00902E9E">
        <w:rPr>
          <w:rFonts w:cs="Segoe UI Symbol"/>
          <w:sz w:val="22"/>
          <w:szCs w:val="24"/>
        </w:rPr>
        <w:t>(</w:t>
      </w:r>
      <w:r w:rsidR="00902E9E" w:rsidRPr="00902E9E">
        <w:rPr>
          <w:rFonts w:cs="Segoe UI Symbol"/>
        </w:rPr>
        <w:t xml:space="preserve">B) Ensure funds will only </w:t>
      </w:r>
      <w:r w:rsidR="00F9533E" w:rsidRPr="00902E9E">
        <w:rPr>
          <w:rFonts w:cs="Segoe UI Symbol"/>
        </w:rPr>
        <w:t>use</w:t>
      </w:r>
      <w:r w:rsidR="00902E9E" w:rsidRPr="00902E9E">
        <w:rPr>
          <w:rFonts w:cs="Segoe UI Symbol"/>
        </w:rPr>
        <w:t xml:space="preserve"> for allowable activities under </w:t>
      </w:r>
      <w:r w:rsidR="00902E9E" w:rsidRPr="00902E9E">
        <w:rPr>
          <w:rFonts w:ascii="Times New Roman" w:hAnsi="Times New Roman" w:cs="Times New Roman"/>
        </w:rPr>
        <w:t>§</w:t>
      </w:r>
      <w:hyperlink r:id="rId14" w:history="1">
        <w:r w:rsidR="00902E9E" w:rsidRPr="00902E9E">
          <w:rPr>
            <w:rStyle w:val="Hyperlink"/>
          </w:rPr>
          <w:t>4108</w:t>
        </w:r>
      </w:hyperlink>
      <w:r w:rsidR="00902E9E" w:rsidRPr="00902E9E">
        <w:rPr>
          <w:rFonts w:cs="Segoe UI Symbol"/>
        </w:rPr>
        <w:t>- Activities to Support Safe and Healthy Students:</w:t>
      </w:r>
    </w:p>
    <w:p w14:paraId="72B268F7" w14:textId="755690F9" w:rsidR="00902E9E" w:rsidRPr="00902E9E" w:rsidRDefault="0066483B" w:rsidP="00902E9E">
      <w:pPr>
        <w:spacing w:before="0" w:after="120" w:line="240" w:lineRule="auto"/>
        <w:rPr>
          <w:rFonts w:cs="Segoe UI Symbol"/>
        </w:rPr>
      </w:pPr>
      <w:sdt>
        <w:sdtPr>
          <w:rPr>
            <w:rFonts w:cs="Segoe UI Symbol"/>
            <w:sz w:val="22"/>
            <w:szCs w:val="24"/>
          </w:rPr>
          <w:id w:val="-764613212"/>
          <w14:checkbox>
            <w14:checked w14:val="0"/>
            <w14:checkedState w14:val="2612" w14:font="MS Gothic"/>
            <w14:uncheckedState w14:val="2610" w14:font="MS Gothic"/>
          </w14:checkbox>
        </w:sdtPr>
        <w:sdtEndPr/>
        <w:sdtContent>
          <w:r w:rsidR="00902E9E">
            <w:rPr>
              <w:rFonts w:ascii="MS Gothic" w:eastAsia="MS Gothic" w:hAnsi="MS Gothic" w:cs="Segoe UI Symbol" w:hint="eastAsia"/>
              <w:sz w:val="22"/>
              <w:szCs w:val="24"/>
            </w:rPr>
            <w:t>☐</w:t>
          </w:r>
        </w:sdtContent>
      </w:sdt>
      <w:r w:rsidR="00902E9E" w:rsidRPr="004C6CCC">
        <w:rPr>
          <w:rFonts w:cs="Segoe UI Symbol"/>
          <w:sz w:val="22"/>
          <w:szCs w:val="24"/>
        </w:rPr>
        <w:t>(</w:t>
      </w:r>
      <w:r w:rsidR="00902E9E" w:rsidRPr="004C6CCC">
        <w:rPr>
          <w:rFonts w:cs="Segoe UI Symbol"/>
        </w:rPr>
        <w:t xml:space="preserve">C) </w:t>
      </w:r>
      <w:r w:rsidR="00902E9E" w:rsidRPr="00902E9E">
        <w:rPr>
          <w:rFonts w:cs="Segoe UI Symbol"/>
        </w:rPr>
        <w:tab/>
        <w:t xml:space="preserve">Ensures the LEA will not use funds for the provision to any person of a dangerous weapon or training in the use of a dangerous weapon as prohibited under </w:t>
      </w:r>
      <w:hyperlink r:id="rId15" w:history="1">
        <w:r w:rsidR="00902E9E" w:rsidRPr="00194EC1">
          <w:rPr>
            <w:rStyle w:val="Hyperlink"/>
            <w:rFonts w:ascii="Times New Roman" w:hAnsi="Times New Roman" w:cs="Times New Roman"/>
            <w:szCs w:val="20"/>
          </w:rPr>
          <w:t>§</w:t>
        </w:r>
        <w:r w:rsidR="00902E9E" w:rsidRPr="00194EC1">
          <w:rPr>
            <w:rStyle w:val="Hyperlink"/>
            <w:szCs w:val="20"/>
          </w:rPr>
          <w:t>13401</w:t>
        </w:r>
      </w:hyperlink>
      <w:r w:rsidR="00902E9E" w:rsidRPr="00902E9E">
        <w:rPr>
          <w:rFonts w:cs="Segoe UI Symbol"/>
        </w:rPr>
        <w:t>of the BSCA</w:t>
      </w:r>
      <w:r w:rsidR="00902E9E">
        <w:rPr>
          <w:rFonts w:cs="Segoe UI Symbol"/>
        </w:rPr>
        <w:t>;</w:t>
      </w:r>
    </w:p>
    <w:p w14:paraId="2EE0DE95" w14:textId="14B0ED8F" w:rsidR="00902E9E" w:rsidRDefault="0066483B" w:rsidP="00902E9E">
      <w:pPr>
        <w:spacing w:before="0" w:after="120" w:line="240" w:lineRule="auto"/>
        <w:rPr>
          <w:rFonts w:cs="Segoe UI Symbol"/>
        </w:rPr>
      </w:pPr>
      <w:sdt>
        <w:sdtPr>
          <w:rPr>
            <w:rFonts w:cs="Segoe UI Symbol"/>
            <w:sz w:val="22"/>
            <w:szCs w:val="24"/>
          </w:rPr>
          <w:id w:val="-1925868223"/>
          <w14:checkbox>
            <w14:checked w14:val="0"/>
            <w14:checkedState w14:val="2612" w14:font="MS Gothic"/>
            <w14:uncheckedState w14:val="2610" w14:font="MS Gothic"/>
          </w14:checkbox>
        </w:sdtPr>
        <w:sdtEndPr/>
        <w:sdtContent>
          <w:r w:rsidR="00902E9E" w:rsidRPr="004C6CCC">
            <w:rPr>
              <w:rFonts w:ascii="Segoe UI Symbol" w:eastAsia="MS Gothic" w:hAnsi="Segoe UI Symbol" w:cs="Segoe UI Symbol"/>
              <w:sz w:val="22"/>
              <w:szCs w:val="24"/>
            </w:rPr>
            <w:t>☐</w:t>
          </w:r>
        </w:sdtContent>
      </w:sdt>
      <w:r w:rsidR="00902E9E" w:rsidRPr="004C6CCC">
        <w:rPr>
          <w:rFonts w:cs="Segoe UI Symbol"/>
          <w:sz w:val="22"/>
          <w:szCs w:val="24"/>
        </w:rPr>
        <w:t>(</w:t>
      </w:r>
      <w:r w:rsidR="00902E9E" w:rsidRPr="004C6CCC">
        <w:rPr>
          <w:rFonts w:cs="Segoe UI Symbol"/>
        </w:rPr>
        <w:t xml:space="preserve">D) </w:t>
      </w:r>
      <w:r w:rsidR="00902E9E" w:rsidRPr="00902E9E">
        <w:rPr>
          <w:rFonts w:cs="Segoe UI Symbol"/>
        </w:rPr>
        <w:t xml:space="preserve">Demonstrates that the LEA will provide equitable services to students and teachers in non-public schools, including that the LEA will </w:t>
      </w:r>
      <w:r w:rsidR="00F9533E" w:rsidRPr="00902E9E">
        <w:rPr>
          <w:rFonts w:cs="Segoe UI Symbol"/>
        </w:rPr>
        <w:t>ensure.</w:t>
      </w:r>
    </w:p>
    <w:p w14:paraId="54018E86" w14:textId="3774A2F8" w:rsidR="000D04F7" w:rsidRPr="000D04F7" w:rsidRDefault="000D04F7" w:rsidP="000D04F7">
      <w:pPr>
        <w:pStyle w:val="ListParagraph"/>
        <w:numPr>
          <w:ilvl w:val="0"/>
          <w:numId w:val="20"/>
        </w:numPr>
        <w:spacing w:after="120" w:line="240" w:lineRule="auto"/>
        <w:rPr>
          <w:rFonts w:cs="Segoe UI Symbol"/>
        </w:rPr>
      </w:pPr>
      <w:r w:rsidRPr="000D04F7">
        <w:rPr>
          <w:rFonts w:cs="Segoe UI Symbol"/>
        </w:rPr>
        <w:t xml:space="preserve">control of funds for the services and assistance provided to a non-public school with SCG </w:t>
      </w:r>
      <w:r w:rsidR="00F9533E" w:rsidRPr="000D04F7">
        <w:rPr>
          <w:rFonts w:cs="Segoe UI Symbol"/>
        </w:rPr>
        <w:t>funds.</w:t>
      </w:r>
    </w:p>
    <w:p w14:paraId="5AC58469" w14:textId="6D3D0885" w:rsidR="000D04F7" w:rsidRPr="000D04F7" w:rsidRDefault="000D04F7" w:rsidP="000D04F7">
      <w:pPr>
        <w:pStyle w:val="ListParagraph"/>
        <w:numPr>
          <w:ilvl w:val="0"/>
          <w:numId w:val="20"/>
        </w:numPr>
        <w:spacing w:after="120" w:line="240" w:lineRule="auto"/>
        <w:rPr>
          <w:rFonts w:cs="Segoe UI Symbol"/>
        </w:rPr>
      </w:pPr>
      <w:r w:rsidRPr="000D04F7">
        <w:rPr>
          <w:rFonts w:cs="Segoe UI Symbol"/>
        </w:rPr>
        <w:t xml:space="preserve">maintains title to materials, equipment, and property purchased with SCG </w:t>
      </w:r>
      <w:r w:rsidR="00F9533E" w:rsidRPr="000D04F7">
        <w:rPr>
          <w:rFonts w:cs="Segoe UI Symbol"/>
        </w:rPr>
        <w:t>funds.</w:t>
      </w:r>
    </w:p>
    <w:p w14:paraId="6675A927" w14:textId="11CE2300" w:rsidR="000D04F7" w:rsidRPr="000D04F7" w:rsidRDefault="000D04F7" w:rsidP="000D04F7">
      <w:pPr>
        <w:pStyle w:val="ListParagraph"/>
        <w:numPr>
          <w:ilvl w:val="0"/>
          <w:numId w:val="20"/>
        </w:numPr>
        <w:spacing w:after="120" w:line="240" w:lineRule="auto"/>
        <w:rPr>
          <w:rFonts w:cs="Segoe UI Symbol"/>
        </w:rPr>
      </w:pPr>
      <w:r w:rsidRPr="000D04F7">
        <w:rPr>
          <w:rFonts w:cs="Segoe UI Symbol"/>
        </w:rPr>
        <w:t>the services to a non-public school with SCG funds are provided by the LEA directly, or through contract with, another public or private entity; and</w:t>
      </w:r>
    </w:p>
    <w:p w14:paraId="6B112DAB" w14:textId="77777777" w:rsidR="000D04F7" w:rsidRDefault="000D04F7" w:rsidP="000D04F7">
      <w:pPr>
        <w:pStyle w:val="ListParagraph"/>
        <w:numPr>
          <w:ilvl w:val="0"/>
          <w:numId w:val="20"/>
        </w:numPr>
        <w:spacing w:after="120" w:line="240" w:lineRule="auto"/>
        <w:rPr>
          <w:rFonts w:cs="Segoe UI Symbol"/>
        </w:rPr>
      </w:pPr>
      <w:r w:rsidRPr="000D04F7">
        <w:rPr>
          <w:rFonts w:cs="Segoe UI Symbol"/>
        </w:rPr>
        <w:t>the equitable services provided with the SCG funds are secular, neutral, and nonideological.</w:t>
      </w:r>
    </w:p>
    <w:p w14:paraId="307D028D" w14:textId="0384014F" w:rsidR="00902E9E" w:rsidRPr="000D04F7" w:rsidRDefault="000D04F7" w:rsidP="000D04F7">
      <w:pPr>
        <w:spacing w:after="120" w:line="240" w:lineRule="auto"/>
        <w:ind w:left="-90"/>
        <w:rPr>
          <w:rFonts w:cs="Segoe UI Symbol"/>
        </w:rPr>
      </w:pPr>
      <w:r>
        <w:rPr>
          <w:rFonts w:cs="Segoe UI Symbol"/>
        </w:rPr>
        <w:t xml:space="preserve"> </w:t>
      </w:r>
      <w:r w:rsidRPr="000D04F7">
        <w:rPr>
          <w:rFonts w:cs="Segoe UI Symbol"/>
        </w:rPr>
        <w:t xml:space="preserve"> </w:t>
      </w:r>
      <w:sdt>
        <w:sdtPr>
          <w:rPr>
            <w:rFonts w:ascii="MS Gothic" w:eastAsia="MS Gothic" w:hAnsi="MS Gothic" w:cs="Segoe UI Symbol"/>
            <w:sz w:val="22"/>
            <w:szCs w:val="24"/>
          </w:rPr>
          <w:id w:val="609099093"/>
          <w14:checkbox>
            <w14:checked w14:val="0"/>
            <w14:checkedState w14:val="2612" w14:font="MS Gothic"/>
            <w14:uncheckedState w14:val="2610" w14:font="MS Gothic"/>
          </w14:checkbox>
        </w:sdtPr>
        <w:sdtEndPr/>
        <w:sdtContent>
          <w:r w:rsidRPr="000D04F7">
            <w:rPr>
              <w:rFonts w:ascii="MS Gothic" w:eastAsia="MS Gothic" w:hAnsi="MS Gothic" w:cs="Segoe UI Symbol" w:hint="eastAsia"/>
              <w:sz w:val="22"/>
              <w:szCs w:val="24"/>
            </w:rPr>
            <w:t>☐</w:t>
          </w:r>
        </w:sdtContent>
      </w:sdt>
      <w:r w:rsidR="00902E9E" w:rsidRPr="000D04F7">
        <w:rPr>
          <w:rFonts w:cs="Segoe UI Symbol"/>
          <w:sz w:val="22"/>
          <w:szCs w:val="24"/>
        </w:rPr>
        <w:t>(</w:t>
      </w:r>
      <w:r w:rsidR="00902E9E" w:rsidRPr="000D04F7">
        <w:rPr>
          <w:rFonts w:cs="Segoe UI Symbol"/>
        </w:rPr>
        <w:t xml:space="preserve">E) </w:t>
      </w:r>
      <w:r w:rsidRPr="000D04F7">
        <w:rPr>
          <w:rFonts w:cs="Segoe UI Symbol"/>
        </w:rPr>
        <w:tab/>
      </w:r>
      <w:r w:rsidR="00F9533E" w:rsidRPr="000D04F7">
        <w:rPr>
          <w:rFonts w:cs="Segoe UI Symbol"/>
        </w:rPr>
        <w:t>sure,</w:t>
      </w:r>
      <w:r w:rsidRPr="000D04F7">
        <w:rPr>
          <w:rFonts w:cs="Segoe UI Symbol"/>
        </w:rPr>
        <w:t xml:space="preserve"> the LEA follow the supplement and not supplant requirements in §4110 of ESEA</w:t>
      </w:r>
      <w:r>
        <w:rPr>
          <w:rFonts w:cs="Segoe UI Symbol"/>
        </w:rPr>
        <w:t xml:space="preserve">; </w:t>
      </w:r>
      <w:r w:rsidR="00902E9E" w:rsidRPr="000D04F7">
        <w:rPr>
          <w:rFonts w:cs="Segoe UI Symbol"/>
        </w:rPr>
        <w:t>and</w:t>
      </w:r>
    </w:p>
    <w:p w14:paraId="46D79A16" w14:textId="38ECCF27" w:rsidR="00902E9E" w:rsidRPr="004C6CCC" w:rsidRDefault="0066483B" w:rsidP="00902E9E">
      <w:pPr>
        <w:spacing w:before="0" w:after="120" w:line="240" w:lineRule="auto"/>
        <w:rPr>
          <w:rFonts w:cs="Segoe UI Symbol"/>
        </w:rPr>
      </w:pPr>
      <w:sdt>
        <w:sdtPr>
          <w:rPr>
            <w:rFonts w:cs="Segoe UI Symbol"/>
            <w:sz w:val="22"/>
            <w:szCs w:val="24"/>
          </w:rPr>
          <w:id w:val="-1754666151"/>
          <w14:checkbox>
            <w14:checked w14:val="0"/>
            <w14:checkedState w14:val="2612" w14:font="MS Gothic"/>
            <w14:uncheckedState w14:val="2610" w14:font="MS Gothic"/>
          </w14:checkbox>
        </w:sdtPr>
        <w:sdtEndPr/>
        <w:sdtContent>
          <w:r w:rsidR="000D04F7">
            <w:rPr>
              <w:rFonts w:ascii="MS Gothic" w:eastAsia="MS Gothic" w:hAnsi="MS Gothic" w:cs="Segoe UI Symbol" w:hint="eastAsia"/>
              <w:sz w:val="22"/>
              <w:szCs w:val="24"/>
            </w:rPr>
            <w:t>☐</w:t>
          </w:r>
        </w:sdtContent>
      </w:sdt>
      <w:r w:rsidR="00902E9E" w:rsidRPr="004C6CCC">
        <w:rPr>
          <w:rFonts w:cs="Segoe UI Symbol"/>
          <w:sz w:val="22"/>
          <w:szCs w:val="24"/>
        </w:rPr>
        <w:t>(</w:t>
      </w:r>
      <w:r w:rsidR="00902E9E" w:rsidRPr="004C6CCC">
        <w:rPr>
          <w:rFonts w:cs="Segoe UI Symbol"/>
        </w:rPr>
        <w:t>F)</w:t>
      </w:r>
      <w:r w:rsidR="000D04F7">
        <w:rPr>
          <w:rFonts w:cs="Segoe UI Symbol"/>
        </w:rPr>
        <w:t xml:space="preserve"> </w:t>
      </w:r>
      <w:r w:rsidR="000D04F7" w:rsidRPr="000D04F7">
        <w:rPr>
          <w:rFonts w:cs="Segoe UI Symbol"/>
        </w:rPr>
        <w:t>Will track the SCG funds separately from its regular allocation under Title IV, Part A of the ESEA.</w:t>
      </w:r>
    </w:p>
    <w:p w14:paraId="0C2D4EC5" w14:textId="0ADE96BF" w:rsidR="00B3288B" w:rsidRDefault="00B3288B" w:rsidP="000D04F7">
      <w:pPr>
        <w:pStyle w:val="Heading1"/>
        <w:rPr>
          <w:b w:val="0"/>
          <w:color w:val="404040" w:themeColor="text1" w:themeTint="BF"/>
          <w:sz w:val="20"/>
          <w:szCs w:val="22"/>
        </w:rPr>
      </w:pPr>
    </w:p>
    <w:p w14:paraId="0A08C6DA" w14:textId="77777777" w:rsidR="00B3288B" w:rsidRPr="00B3288B" w:rsidRDefault="00B3288B" w:rsidP="00B3288B"/>
    <w:p w14:paraId="52A1AD58" w14:textId="77777777" w:rsidR="00B3288B" w:rsidRPr="00B3288B" w:rsidRDefault="00B3288B" w:rsidP="00B3288B"/>
    <w:p w14:paraId="76C0470A" w14:textId="77777777" w:rsidR="009A1776" w:rsidRDefault="009A1776">
      <w:pPr>
        <w:rPr>
          <w:b/>
          <w:color w:val="01599D"/>
          <w:sz w:val="36"/>
          <w:szCs w:val="21"/>
        </w:rPr>
      </w:pPr>
      <w:r>
        <w:br w:type="page"/>
      </w:r>
    </w:p>
    <w:p w14:paraId="47224E1E" w14:textId="7F8793D8" w:rsidR="00223786" w:rsidRDefault="008449C6" w:rsidP="00223786">
      <w:pPr>
        <w:pStyle w:val="Heading1"/>
      </w:pPr>
      <w:bookmarkStart w:id="30" w:name="_Toc123714086"/>
      <w:r>
        <w:lastRenderedPageBreak/>
        <w:t>7</w:t>
      </w:r>
      <w:r w:rsidR="00223786">
        <w:t>. Equitable Services to Students in Non-Public Schools</w:t>
      </w:r>
      <w:bookmarkEnd w:id="30"/>
      <w:r w:rsidR="00223786" w:rsidRPr="00FB23D8">
        <w:t xml:space="preserve"> </w:t>
      </w:r>
    </w:p>
    <w:p w14:paraId="0A1BBFD3" w14:textId="77777777" w:rsidR="00223786" w:rsidRDefault="00223786" w:rsidP="00223786">
      <w:r w:rsidRPr="00D5460E">
        <w:t xml:space="preserve">Equitable Services: Services and other benefits to private school students must be secular, neutral, and non-ideological (Sec. 8501(a)(2)), must be provided in a timely manner, and must be equitable in comparison to services and other benefits for public school children, teachers, and other educational personnel (Sec. 8501(a)(3)(A)). To help ensure such equity, the state education agency must designate an ombudsman to monitor and enforce the requirements relating to the participation of children in private schools (Sec. 8501(a)(3)(B)). </w:t>
      </w:r>
    </w:p>
    <w:p w14:paraId="659ABCD8" w14:textId="5B3C85EC" w:rsidR="00223786" w:rsidRDefault="00223786" w:rsidP="00223786">
      <w:pPr>
        <w:spacing w:after="0" w:line="240" w:lineRule="auto"/>
      </w:pPr>
      <w:r w:rsidRPr="00D5460E">
        <w:rPr>
          <w:bCs/>
        </w:rPr>
        <w:t>Participating Private Schools and Services: Provide information regarding</w:t>
      </w:r>
      <w:r w:rsidRPr="00D5460E">
        <w:rPr>
          <w:b/>
          <w:bCs/>
          <w:i/>
        </w:rPr>
        <w:t xml:space="preserve"> </w:t>
      </w:r>
      <w:r w:rsidRPr="00F44E20">
        <w:rPr>
          <w:b/>
          <w:bCs/>
          <w:i/>
          <w:iCs/>
          <w:color w:val="2E74B5" w:themeColor="accent5" w:themeShade="BF"/>
        </w:rPr>
        <w:t xml:space="preserve">the names of participating private schools, the number of private school students, and </w:t>
      </w:r>
      <w:r w:rsidRPr="00F44E20">
        <w:rPr>
          <w:b/>
          <w:bCs/>
          <w:i/>
          <w:color w:val="2E74B5" w:themeColor="accent5" w:themeShade="BF"/>
        </w:rPr>
        <w:t xml:space="preserve">the calculated cost per pupil, </w:t>
      </w:r>
      <w:r w:rsidR="00F9533E" w:rsidRPr="00F44E20">
        <w:rPr>
          <w:b/>
          <w:bCs/>
          <w:i/>
          <w:color w:val="2E74B5" w:themeColor="accent5" w:themeShade="BF"/>
        </w:rPr>
        <w:t>which</w:t>
      </w:r>
      <w:r w:rsidRPr="00F44E20">
        <w:rPr>
          <w:b/>
          <w:bCs/>
          <w:i/>
          <w:color w:val="2E74B5" w:themeColor="accent5" w:themeShade="BF"/>
        </w:rPr>
        <w:t xml:space="preserve"> will benefit from Title IV-A services</w:t>
      </w:r>
      <w:r w:rsidR="00F9533E" w:rsidRPr="00F44E20">
        <w:rPr>
          <w:b/>
          <w:bCs/>
          <w:i/>
          <w:color w:val="2E74B5" w:themeColor="accent5" w:themeShade="BF"/>
        </w:rPr>
        <w:t>.</w:t>
      </w:r>
      <w:r w:rsidR="00F9533E" w:rsidRPr="00F44E20">
        <w:rPr>
          <w:bCs/>
          <w:color w:val="2E74B5" w:themeColor="accent5" w:themeShade="BF"/>
        </w:rPr>
        <w:t xml:space="preserve"> </w:t>
      </w:r>
      <w:r w:rsidRPr="00F44E20">
        <w:rPr>
          <w:i/>
          <w:iCs/>
        </w:rPr>
        <w:t xml:space="preserve">*Ensure all </w:t>
      </w:r>
      <w:r w:rsidRPr="00F44E20">
        <w:rPr>
          <w:b/>
          <w:bCs/>
          <w:i/>
          <w:iCs/>
          <w:color w:val="2E74B5" w:themeColor="accent5" w:themeShade="BF"/>
        </w:rPr>
        <w:t>bolded</w:t>
      </w:r>
      <w:r w:rsidRPr="00F44E20">
        <w:rPr>
          <w:i/>
          <w:iCs/>
        </w:rPr>
        <w:t xml:space="preserve"> items are </w:t>
      </w:r>
      <w:r w:rsidRPr="00373598">
        <w:rPr>
          <w:i/>
          <w:iCs/>
        </w:rPr>
        <w:t>included.</w:t>
      </w:r>
      <w:r w:rsidR="007A51B3" w:rsidRPr="00373598">
        <w:rPr>
          <w:i/>
          <w:iCs/>
        </w:rPr>
        <w:t xml:space="preserve"> </w:t>
      </w:r>
    </w:p>
    <w:p w14:paraId="7C4B9756" w14:textId="77777777" w:rsidR="00223786" w:rsidRPr="00F44E20" w:rsidRDefault="00223786" w:rsidP="00223786">
      <w:pPr>
        <w:spacing w:before="0" w:after="0" w:line="240" w:lineRule="auto"/>
      </w:pPr>
    </w:p>
    <w:tbl>
      <w:tblPr>
        <w:tblStyle w:val="TableGrid"/>
        <w:tblW w:w="0" w:type="auto"/>
        <w:tblLook w:val="04A0" w:firstRow="1" w:lastRow="0" w:firstColumn="1" w:lastColumn="0" w:noHBand="0" w:noVBand="1"/>
      </w:tblPr>
      <w:tblGrid>
        <w:gridCol w:w="9350"/>
      </w:tblGrid>
      <w:tr w:rsidR="00223786" w:rsidRPr="003F4CB4" w14:paraId="599BD221" w14:textId="77777777" w:rsidTr="005F0B82">
        <w:tc>
          <w:tcPr>
            <w:tcW w:w="9350" w:type="dxa"/>
          </w:tcPr>
          <w:p w14:paraId="7AF9BB85" w14:textId="77777777" w:rsidR="00223786" w:rsidRPr="003F4CB4" w:rsidRDefault="00223786" w:rsidP="005F0B82">
            <w:bookmarkStart w:id="31" w:name="_Hlk105162456"/>
            <w:r w:rsidRPr="0057069E">
              <w:rPr>
                <w:iCs/>
                <w:sz w:val="20"/>
                <w:szCs w:val="20"/>
              </w:rPr>
              <w:t>Type response here.</w:t>
            </w:r>
          </w:p>
        </w:tc>
      </w:tr>
      <w:bookmarkEnd w:id="31"/>
    </w:tbl>
    <w:p w14:paraId="4192C803" w14:textId="77777777" w:rsidR="009D4877" w:rsidRDefault="009D4877" w:rsidP="00223786">
      <w:pPr>
        <w:spacing w:after="0" w:line="240" w:lineRule="auto"/>
      </w:pPr>
    </w:p>
    <w:p w14:paraId="292FABCB" w14:textId="6DC95D3B" w:rsidR="00223786" w:rsidRDefault="00223786" w:rsidP="00223786">
      <w:pPr>
        <w:spacing w:after="0" w:line="240" w:lineRule="auto"/>
      </w:pPr>
      <w:r w:rsidRPr="00D5460E">
        <w:t xml:space="preserve">Describe the school system's written process to invite private schools to the </w:t>
      </w:r>
      <w:r w:rsidRPr="00D5460E">
        <w:rPr>
          <w:b/>
          <w:bCs/>
          <w:color w:val="2E74B5" w:themeColor="accent5" w:themeShade="BF"/>
        </w:rPr>
        <w:t xml:space="preserve">initial </w:t>
      </w:r>
      <w:r w:rsidRPr="00D5460E">
        <w:t xml:space="preserve">consultation meeting, provide </w:t>
      </w:r>
      <w:r w:rsidRPr="00D5460E">
        <w:rPr>
          <w:b/>
          <w:bCs/>
          <w:color w:val="2E74B5" w:themeColor="accent5" w:themeShade="BF"/>
        </w:rPr>
        <w:t>on-going</w:t>
      </w:r>
      <w:r w:rsidRPr="00D5460E">
        <w:rPr>
          <w:color w:val="2E74B5" w:themeColor="accent5" w:themeShade="BF"/>
        </w:rPr>
        <w:t xml:space="preserve"> </w:t>
      </w:r>
      <w:r w:rsidRPr="00D5460E">
        <w:t xml:space="preserve">consultation, and </w:t>
      </w:r>
      <w:r w:rsidRPr="00D5460E">
        <w:rPr>
          <w:b/>
          <w:bCs/>
          <w:color w:val="2E74B5" w:themeColor="accent5" w:themeShade="BF"/>
        </w:rPr>
        <w:t>manage disputes and/or complaints</w:t>
      </w:r>
      <w:r w:rsidR="00F9533E" w:rsidRPr="00D5460E">
        <w:t>.</w:t>
      </w:r>
      <w:r w:rsidR="00F9533E">
        <w:t xml:space="preserve"> </w:t>
      </w:r>
      <w:r w:rsidRPr="00F44E20">
        <w:rPr>
          <w:i/>
          <w:iCs/>
        </w:rPr>
        <w:t xml:space="preserve">*Ensure all </w:t>
      </w:r>
      <w:r w:rsidRPr="00F44E20">
        <w:rPr>
          <w:b/>
          <w:bCs/>
          <w:i/>
          <w:iCs/>
          <w:color w:val="2E74B5" w:themeColor="accent5" w:themeShade="BF"/>
        </w:rPr>
        <w:t>bolded</w:t>
      </w:r>
      <w:r w:rsidRPr="00F44E20">
        <w:rPr>
          <w:i/>
          <w:iCs/>
        </w:rPr>
        <w:t xml:space="preserve"> items are included.</w:t>
      </w:r>
    </w:p>
    <w:p w14:paraId="24DE4245" w14:textId="77777777" w:rsidR="00223786" w:rsidRDefault="00223786" w:rsidP="00223786">
      <w:pPr>
        <w:spacing w:before="0" w:after="0" w:line="240" w:lineRule="auto"/>
      </w:pPr>
    </w:p>
    <w:tbl>
      <w:tblPr>
        <w:tblStyle w:val="TableGrid"/>
        <w:tblW w:w="0" w:type="auto"/>
        <w:tblLook w:val="04A0" w:firstRow="1" w:lastRow="0" w:firstColumn="1" w:lastColumn="0" w:noHBand="0" w:noVBand="1"/>
      </w:tblPr>
      <w:tblGrid>
        <w:gridCol w:w="9350"/>
      </w:tblGrid>
      <w:tr w:rsidR="00223786" w:rsidRPr="003F4CB4" w14:paraId="28A4D2BA" w14:textId="77777777" w:rsidTr="005F0B82">
        <w:tc>
          <w:tcPr>
            <w:tcW w:w="9350" w:type="dxa"/>
          </w:tcPr>
          <w:p w14:paraId="7DA11B64" w14:textId="77777777" w:rsidR="00223786" w:rsidRPr="003F4CB4" w:rsidRDefault="00223786" w:rsidP="005F0B82">
            <w:r w:rsidRPr="0057069E">
              <w:rPr>
                <w:iCs/>
                <w:sz w:val="20"/>
                <w:szCs w:val="20"/>
              </w:rPr>
              <w:t>Type response here.</w:t>
            </w:r>
          </w:p>
        </w:tc>
      </w:tr>
    </w:tbl>
    <w:p w14:paraId="7C6D4686" w14:textId="77777777" w:rsidR="009D4877" w:rsidRDefault="009D4877" w:rsidP="00223786">
      <w:pPr>
        <w:spacing w:after="0" w:line="240" w:lineRule="auto"/>
      </w:pPr>
    </w:p>
    <w:p w14:paraId="5634E5BD" w14:textId="6D6E59A8" w:rsidR="00223786" w:rsidRDefault="00223786" w:rsidP="00223786">
      <w:pPr>
        <w:spacing w:after="0" w:line="240" w:lineRule="auto"/>
        <w:rPr>
          <w:i/>
          <w:iCs/>
        </w:rPr>
      </w:pPr>
      <w:r w:rsidRPr="00D5460E">
        <w:t xml:space="preserve">Describe the school system's process for providing equitable participation to students in private schools. This should include evidence of a </w:t>
      </w:r>
      <w:r w:rsidRPr="00D5460E">
        <w:rPr>
          <w:b/>
          <w:bCs/>
          <w:color w:val="2E74B5" w:themeColor="accent5" w:themeShade="BF"/>
        </w:rPr>
        <w:t>needs assessment, monitoring practices</w:t>
      </w:r>
      <w:r w:rsidRPr="00D5460E">
        <w:t xml:space="preserve">, and a </w:t>
      </w:r>
      <w:r w:rsidRPr="00D5460E">
        <w:rPr>
          <w:b/>
          <w:bCs/>
          <w:color w:val="2E74B5" w:themeColor="accent5" w:themeShade="BF"/>
        </w:rPr>
        <w:t>professional development action plan</w:t>
      </w:r>
      <w:r w:rsidR="00F9533E" w:rsidRPr="00D5460E">
        <w:t xml:space="preserve">. </w:t>
      </w:r>
      <w:r w:rsidRPr="00F44E20">
        <w:rPr>
          <w:i/>
          <w:iCs/>
        </w:rPr>
        <w:t xml:space="preserve">*Ensure all </w:t>
      </w:r>
      <w:r w:rsidRPr="00F44E20">
        <w:rPr>
          <w:b/>
          <w:bCs/>
          <w:i/>
          <w:iCs/>
          <w:color w:val="2E74B5" w:themeColor="accent5" w:themeShade="BF"/>
        </w:rPr>
        <w:t>bolded</w:t>
      </w:r>
      <w:r w:rsidRPr="00F44E20">
        <w:rPr>
          <w:i/>
          <w:iCs/>
        </w:rPr>
        <w:t xml:space="preserve"> items are included.</w:t>
      </w:r>
    </w:p>
    <w:p w14:paraId="465E5808" w14:textId="77777777" w:rsidR="00223786" w:rsidRDefault="00223786" w:rsidP="00223786">
      <w:pPr>
        <w:spacing w:before="0" w:after="0" w:line="240" w:lineRule="auto"/>
      </w:pPr>
    </w:p>
    <w:tbl>
      <w:tblPr>
        <w:tblStyle w:val="TableGrid"/>
        <w:tblW w:w="0" w:type="auto"/>
        <w:tblLook w:val="04A0" w:firstRow="1" w:lastRow="0" w:firstColumn="1" w:lastColumn="0" w:noHBand="0" w:noVBand="1"/>
      </w:tblPr>
      <w:tblGrid>
        <w:gridCol w:w="9350"/>
      </w:tblGrid>
      <w:tr w:rsidR="00223786" w:rsidRPr="003F4CB4" w14:paraId="115F445C" w14:textId="77777777" w:rsidTr="005F0B82">
        <w:tc>
          <w:tcPr>
            <w:tcW w:w="9350" w:type="dxa"/>
          </w:tcPr>
          <w:p w14:paraId="2C63F29D" w14:textId="77777777" w:rsidR="00223786" w:rsidRPr="003F4CB4" w:rsidRDefault="00223786" w:rsidP="005F0B82">
            <w:bookmarkStart w:id="32" w:name="_Hlk106206841"/>
            <w:r w:rsidRPr="0057069E">
              <w:rPr>
                <w:iCs/>
                <w:sz w:val="20"/>
                <w:szCs w:val="20"/>
              </w:rPr>
              <w:t>Type response here.</w:t>
            </w:r>
          </w:p>
        </w:tc>
      </w:tr>
      <w:bookmarkEnd w:id="32"/>
    </w:tbl>
    <w:p w14:paraId="5A49B951" w14:textId="77777777" w:rsidR="00D74AF0" w:rsidRDefault="00D74AF0" w:rsidP="00223786">
      <w:pPr>
        <w:pStyle w:val="Heading3"/>
        <w:spacing w:before="0" w:after="0" w:line="240" w:lineRule="auto"/>
      </w:pPr>
    </w:p>
    <w:tbl>
      <w:tblPr>
        <w:tblStyle w:val="TableGrid"/>
        <w:tblpPr w:leftFromText="180" w:rightFromText="180" w:vertAnchor="text" w:horzAnchor="margin" w:tblpY="456"/>
        <w:tblW w:w="0" w:type="auto"/>
        <w:tblLook w:val="04A0" w:firstRow="1" w:lastRow="0" w:firstColumn="1" w:lastColumn="0" w:noHBand="0" w:noVBand="1"/>
      </w:tblPr>
      <w:tblGrid>
        <w:gridCol w:w="2914"/>
      </w:tblGrid>
      <w:tr w:rsidR="00925D99" w:rsidRPr="003F4CB4" w14:paraId="0E996B4D" w14:textId="77777777" w:rsidTr="00925D99">
        <w:trPr>
          <w:trHeight w:val="385"/>
        </w:trPr>
        <w:tc>
          <w:tcPr>
            <w:tcW w:w="2914" w:type="dxa"/>
          </w:tcPr>
          <w:p w14:paraId="72219D38" w14:textId="77777777" w:rsidR="00925D99" w:rsidRPr="003F4CB4" w:rsidRDefault="00925D99" w:rsidP="00925D99">
            <w:r>
              <w:rPr>
                <w:iCs/>
              </w:rPr>
              <w:t>$</w:t>
            </w:r>
          </w:p>
        </w:tc>
      </w:tr>
    </w:tbl>
    <w:p w14:paraId="171FBA44" w14:textId="00305C18" w:rsidR="00223786" w:rsidRPr="00925D99" w:rsidRDefault="00223786" w:rsidP="00413FF4">
      <w:pPr>
        <w:rPr>
          <w:b/>
          <w:bCs/>
          <w:color w:val="2F5496" w:themeColor="accent1" w:themeShade="BF"/>
        </w:rPr>
      </w:pPr>
      <w:r w:rsidRPr="00925D99">
        <w:rPr>
          <w:b/>
          <w:bCs/>
          <w:color w:val="2F5496" w:themeColor="accent1" w:themeShade="BF"/>
        </w:rPr>
        <w:t>Total Amount for Non-Public Transfers:</w:t>
      </w:r>
    </w:p>
    <w:p w14:paraId="415EEDA1" w14:textId="57F54FF1" w:rsidR="000B1451" w:rsidRPr="000D04F7" w:rsidRDefault="0057069E" w:rsidP="000D04F7">
      <w:pPr>
        <w:rPr>
          <w:b/>
          <w:color w:val="01599D"/>
          <w:sz w:val="36"/>
          <w:szCs w:val="21"/>
        </w:rPr>
      </w:pPr>
      <w:bookmarkStart w:id="33" w:name="_Toc94769175"/>
      <w:bookmarkEnd w:id="16"/>
      <w:bookmarkEnd w:id="29"/>
      <w:r>
        <w:br w:type="page"/>
      </w:r>
      <w:bookmarkStart w:id="34" w:name="_Hlk101772550"/>
    </w:p>
    <w:p w14:paraId="695DFC92" w14:textId="7FCC57EC" w:rsidR="009F68FE" w:rsidRDefault="009F68FE" w:rsidP="004005C2">
      <w:pPr>
        <w:pStyle w:val="Heading1"/>
        <w:numPr>
          <w:ilvl w:val="0"/>
          <w:numId w:val="17"/>
        </w:numPr>
      </w:pPr>
      <w:bookmarkStart w:id="35" w:name="_Toc123714087"/>
      <w:r>
        <w:lastRenderedPageBreak/>
        <w:t xml:space="preserve">Internet Safety </w:t>
      </w:r>
      <w:r w:rsidRPr="009F68FE">
        <w:t>[ESEA, Section 4121]:</w:t>
      </w:r>
      <w:bookmarkEnd w:id="35"/>
    </w:p>
    <w:p w14:paraId="7DFC66A9" w14:textId="77777777" w:rsidR="009F68FE" w:rsidRDefault="009F68FE" w:rsidP="009F68FE">
      <w:pPr>
        <w:spacing w:before="0" w:after="120" w:line="240" w:lineRule="auto"/>
      </w:pPr>
      <w:r>
        <w:t xml:space="preserve">No funds made available under this part to a LEA for an elementary school or secondary school that does not receive services at discount rates under section 254(h)(5) of the Communications Act of 1934 (47 U.S.C. 254(h)(5)) may be used to purchase computers used to access the Internet, or to pay for direct costs associated with accessing the Internet, for such school unless the school, school board, LEA, or other authority with responsibility for administration of such school both— </w:t>
      </w:r>
    </w:p>
    <w:p w14:paraId="56FB4F8A" w14:textId="77777777" w:rsidR="009F68FE" w:rsidRDefault="009F68FE" w:rsidP="009F68FE">
      <w:pPr>
        <w:spacing w:before="0" w:after="120" w:line="240" w:lineRule="auto"/>
      </w:pPr>
      <w:r>
        <w:t>(1)(A) has in place a policy of Internet safety for minors that includes the operation of a technology protection measure with respect to any of its computers with Internet access that protects against access through such computers to visual depictions that are—</w:t>
      </w:r>
    </w:p>
    <w:p w14:paraId="02273B93" w14:textId="5AC0F94F" w:rsidR="009F68FE" w:rsidRDefault="009F68FE" w:rsidP="009F68FE">
      <w:pPr>
        <w:spacing w:before="0" w:after="120" w:line="240" w:lineRule="auto"/>
      </w:pPr>
      <w:r>
        <w:t xml:space="preserve"> (i) </w:t>
      </w:r>
      <w:r w:rsidR="00F9533E">
        <w:t>obscene.</w:t>
      </w:r>
      <w:r>
        <w:t xml:space="preserve"> </w:t>
      </w:r>
    </w:p>
    <w:p w14:paraId="36253318" w14:textId="77777777" w:rsidR="009F68FE" w:rsidRDefault="009F68FE" w:rsidP="009F68FE">
      <w:pPr>
        <w:spacing w:before="0" w:after="120" w:line="240" w:lineRule="auto"/>
      </w:pPr>
      <w:r>
        <w:t xml:space="preserve">(ii) child pornography; or </w:t>
      </w:r>
    </w:p>
    <w:p w14:paraId="4C25FE81" w14:textId="77777777" w:rsidR="009F68FE" w:rsidRDefault="009F68FE" w:rsidP="009F68FE">
      <w:pPr>
        <w:spacing w:before="0" w:after="120" w:line="240" w:lineRule="auto"/>
      </w:pPr>
      <w:r>
        <w:t>(iii) harmful to minors; and</w:t>
      </w:r>
    </w:p>
    <w:p w14:paraId="68A18316" w14:textId="77777777" w:rsidR="009F68FE" w:rsidRDefault="009F68FE" w:rsidP="009F68FE">
      <w:pPr>
        <w:spacing w:before="0" w:after="120" w:line="240" w:lineRule="auto"/>
      </w:pPr>
      <w:r>
        <w:t xml:space="preserve"> (B) is enforcing the operation of such technology protection measure during any use of such computers by minors; and</w:t>
      </w:r>
    </w:p>
    <w:p w14:paraId="172ED63C" w14:textId="77777777" w:rsidR="009F68FE" w:rsidRDefault="009F68FE" w:rsidP="009F68FE">
      <w:pPr>
        <w:spacing w:before="0" w:after="120" w:line="240" w:lineRule="auto"/>
      </w:pPr>
      <w:r>
        <w:t xml:space="preserve">(2)(A) has in place a policy of Internet safety that includes the operation of a technology protection measure with respect to any of its computers with Internet access that protects against access through such computers to visual depictions that are— </w:t>
      </w:r>
    </w:p>
    <w:p w14:paraId="7ADD7D35" w14:textId="77777777" w:rsidR="009F68FE" w:rsidRDefault="009F68FE" w:rsidP="009F68FE">
      <w:pPr>
        <w:spacing w:before="0" w:after="120" w:line="240" w:lineRule="auto"/>
      </w:pPr>
      <w:r>
        <w:t>(i) obscene; or</w:t>
      </w:r>
    </w:p>
    <w:p w14:paraId="1E194A0D" w14:textId="77777777" w:rsidR="009F68FE" w:rsidRDefault="009F68FE" w:rsidP="009F68FE">
      <w:pPr>
        <w:spacing w:before="0" w:after="120" w:line="240" w:lineRule="auto"/>
      </w:pPr>
      <w:r>
        <w:t xml:space="preserve">(ii) child pornography; and </w:t>
      </w:r>
    </w:p>
    <w:p w14:paraId="35392238" w14:textId="77777777" w:rsidR="009F68FE" w:rsidRDefault="009F68FE" w:rsidP="009F68FE">
      <w:pPr>
        <w:spacing w:before="0" w:after="120" w:line="240" w:lineRule="auto"/>
      </w:pPr>
      <w:r>
        <w:t>(B) is enforcing the operation of such technology protection measure during any use of such computers.</w:t>
      </w:r>
    </w:p>
    <w:p w14:paraId="6F1247BD" w14:textId="77777777" w:rsidR="0057069E" w:rsidRDefault="0057069E" w:rsidP="004C5367">
      <w:pPr>
        <w:spacing w:before="0" w:after="120" w:line="240" w:lineRule="auto"/>
        <w:rPr>
          <w:rStyle w:val="Heading2Char"/>
        </w:rPr>
      </w:pPr>
    </w:p>
    <w:p w14:paraId="6F1A744F" w14:textId="64ECE4CC" w:rsidR="0057069E" w:rsidRDefault="004C5367" w:rsidP="004C5367">
      <w:pPr>
        <w:spacing w:before="0" w:after="120" w:line="240" w:lineRule="auto"/>
        <w:rPr>
          <w:rStyle w:val="Heading2Char"/>
        </w:rPr>
      </w:pPr>
      <w:bookmarkStart w:id="36" w:name="_Toc123714088"/>
      <w:r w:rsidRPr="004C5367">
        <w:rPr>
          <w:rStyle w:val="Heading2Char"/>
        </w:rPr>
        <w:t>(A) INTERNET SAFETY POLICIES AND TECHNOLOGY PROTECTION MEASURES</w:t>
      </w:r>
      <w:r w:rsidR="0057069E">
        <w:rPr>
          <w:rStyle w:val="Heading2Char"/>
        </w:rPr>
        <w:t>:</w:t>
      </w:r>
      <w:bookmarkEnd w:id="36"/>
    </w:p>
    <w:p w14:paraId="7C351C96" w14:textId="223F3D2C" w:rsidR="004C5367" w:rsidRPr="004C5367" w:rsidRDefault="004C5367" w:rsidP="004C5367">
      <w:pPr>
        <w:spacing w:before="0" w:after="120" w:line="240" w:lineRule="auto"/>
        <w:rPr>
          <w:rFonts w:cs="Times New Roman (Body CS)"/>
          <w:b/>
          <w:caps/>
          <w:color w:val="01599D"/>
          <w:szCs w:val="18"/>
        </w:rPr>
      </w:pPr>
      <w:r>
        <w:rPr>
          <w:rStyle w:val="Heading2Char"/>
        </w:rPr>
        <w:t xml:space="preserve"> </w:t>
      </w:r>
      <w:r>
        <w:t xml:space="preserve">A LEA with responsibility for a school covered by subsection (a) that has in place an Internet safety policy meeting the requirements of subsection (a) shall certify its compliance with subsection (a) during each annual program application cycle under this Act. </w:t>
      </w:r>
    </w:p>
    <w:p w14:paraId="78F4D120" w14:textId="2FE4A5DF" w:rsidR="003001F9" w:rsidRDefault="0066483B" w:rsidP="004C5367">
      <w:pPr>
        <w:spacing w:before="0" w:after="120" w:line="240" w:lineRule="auto"/>
      </w:pPr>
      <w:sdt>
        <w:sdtPr>
          <w:rPr>
            <w:rFonts w:ascii="Segoe UI Symbol" w:hAnsi="Segoe UI Symbol" w:cs="Segoe UI Symbol"/>
            <w:sz w:val="22"/>
            <w:szCs w:val="24"/>
          </w:rPr>
          <w:id w:val="-1955630865"/>
          <w14:checkbox>
            <w14:checked w14:val="0"/>
            <w14:checkedState w14:val="2612" w14:font="MS Gothic"/>
            <w14:uncheckedState w14:val="2610" w14:font="MS Gothic"/>
          </w14:checkbox>
        </w:sdtPr>
        <w:sdtEndPr/>
        <w:sdtContent>
          <w:r w:rsidR="004C5367">
            <w:rPr>
              <w:rFonts w:ascii="MS Gothic" w:eastAsia="MS Gothic" w:hAnsi="MS Gothic" w:cs="Segoe UI Symbol" w:hint="eastAsia"/>
              <w:sz w:val="22"/>
              <w:szCs w:val="24"/>
            </w:rPr>
            <w:t>☐</w:t>
          </w:r>
        </w:sdtContent>
      </w:sdt>
      <w:r w:rsidR="004C5367">
        <w:t xml:space="preserve">By checking this </w:t>
      </w:r>
      <w:r w:rsidR="00F9533E">
        <w:t>box,</w:t>
      </w:r>
      <w:r w:rsidR="004C5367">
        <w:t xml:space="preserve"> the LEA certifies that it is in compliance with the internet safety policies and technology protection measures.</w:t>
      </w:r>
    </w:p>
    <w:p w14:paraId="5570EBC3" w14:textId="11CE6C8E" w:rsidR="003001F9" w:rsidRDefault="003001F9" w:rsidP="00413FF4">
      <w:pPr>
        <w:pStyle w:val="Heading1"/>
        <w:numPr>
          <w:ilvl w:val="0"/>
          <w:numId w:val="17"/>
        </w:numPr>
      </w:pPr>
      <w:bookmarkStart w:id="37" w:name="_Toc102121339"/>
      <w:bookmarkStart w:id="38" w:name="_Toc123714089"/>
      <w:r>
        <w:t>The General Education Provisions Act (GEPA), Section 427</w:t>
      </w:r>
      <w:bookmarkEnd w:id="37"/>
      <w:bookmarkEnd w:id="38"/>
    </w:p>
    <w:p w14:paraId="1DC8C8F5" w14:textId="5913D0D7" w:rsidR="003001F9" w:rsidRPr="003001F9" w:rsidRDefault="003001F9" w:rsidP="003001F9">
      <w:r w:rsidRPr="003001F9">
        <w:t xml:space="preserve">Please refer to page </w:t>
      </w:r>
      <w:r>
        <w:t>2</w:t>
      </w:r>
      <w:r w:rsidR="0075403C">
        <w:t>0</w:t>
      </w:r>
      <w:r w:rsidRPr="003001F9">
        <w:t xml:space="preserve"> of the Grant Information Guide for further information.</w:t>
      </w:r>
    </w:p>
    <w:tbl>
      <w:tblPr>
        <w:tblStyle w:val="TableGrid"/>
        <w:tblW w:w="0" w:type="auto"/>
        <w:tblLook w:val="04A0" w:firstRow="1" w:lastRow="0" w:firstColumn="1" w:lastColumn="0" w:noHBand="0" w:noVBand="1"/>
      </w:tblPr>
      <w:tblGrid>
        <w:gridCol w:w="9350"/>
      </w:tblGrid>
      <w:tr w:rsidR="003001F9" w:rsidRPr="003F4CB4" w14:paraId="0EE844D9" w14:textId="77777777" w:rsidTr="00F314EB">
        <w:tc>
          <w:tcPr>
            <w:tcW w:w="9350" w:type="dxa"/>
          </w:tcPr>
          <w:p w14:paraId="42D5609D" w14:textId="77777777" w:rsidR="003001F9" w:rsidRPr="003F4CB4" w:rsidRDefault="003001F9" w:rsidP="00F314EB">
            <w:r w:rsidRPr="0057069E">
              <w:rPr>
                <w:iCs/>
                <w:sz w:val="20"/>
                <w:szCs w:val="20"/>
              </w:rPr>
              <w:t>Type response here.</w:t>
            </w:r>
          </w:p>
        </w:tc>
      </w:tr>
    </w:tbl>
    <w:p w14:paraId="02646AC3" w14:textId="759BE6DE" w:rsidR="009F68FE" w:rsidRDefault="009F68FE" w:rsidP="004C5367">
      <w:pPr>
        <w:spacing w:before="0" w:after="120" w:line="240" w:lineRule="auto"/>
        <w:rPr>
          <w:b/>
        </w:rPr>
      </w:pPr>
      <w:r>
        <w:br w:type="page"/>
      </w:r>
    </w:p>
    <w:p w14:paraId="5463EBE7" w14:textId="35CC6954" w:rsidR="00F24BF2" w:rsidRDefault="00CB58F8" w:rsidP="004005C2">
      <w:pPr>
        <w:pStyle w:val="Heading1"/>
        <w:numPr>
          <w:ilvl w:val="0"/>
          <w:numId w:val="17"/>
        </w:numPr>
      </w:pPr>
      <w:bookmarkStart w:id="39" w:name="_Toc123714090"/>
      <w:r w:rsidRPr="003F4CB4">
        <w:lastRenderedPageBreak/>
        <w:t>Budget and Budget Narrative</w:t>
      </w:r>
      <w:bookmarkEnd w:id="33"/>
      <w:bookmarkEnd w:id="34"/>
      <w:bookmarkEnd w:id="39"/>
    </w:p>
    <w:p w14:paraId="13B550F0" w14:textId="26B933B0" w:rsidR="00436E51" w:rsidRDefault="00580458" w:rsidP="00436E51">
      <w:pPr>
        <w:pBdr>
          <w:top w:val="nil"/>
          <w:left w:val="nil"/>
          <w:bottom w:val="nil"/>
          <w:right w:val="nil"/>
          <w:between w:val="nil"/>
        </w:pBdr>
        <w:shd w:val="clear" w:color="auto" w:fill="FFFFFF"/>
        <w:tabs>
          <w:tab w:val="left" w:pos="720"/>
        </w:tabs>
        <w:rPr>
          <w:bCs/>
          <w:color w:val="404040"/>
          <w:szCs w:val="20"/>
        </w:rPr>
      </w:pPr>
      <w:r w:rsidRPr="003F4CB4">
        <w:t>Please provide a detailed description of the requested funds that will be spent</w:t>
      </w:r>
      <w:r w:rsidR="00413FF4">
        <w:t xml:space="preserve"> over </w:t>
      </w:r>
      <w:r w:rsidR="00436E51" w:rsidRPr="00436E51">
        <w:rPr>
          <w:b/>
          <w:bCs/>
        </w:rPr>
        <w:t>year one</w:t>
      </w:r>
      <w:r w:rsidR="00413FF4">
        <w:t xml:space="preserve"> of the grant</w:t>
      </w:r>
      <w:r w:rsidRPr="003F4CB4">
        <w:t xml:space="preserve"> by using the categories listed below.</w:t>
      </w:r>
      <w:r w:rsidR="00436E51">
        <w:t xml:space="preserve"> </w:t>
      </w:r>
      <w:r w:rsidR="00436E51" w:rsidRPr="0082091C">
        <w:rPr>
          <w:b/>
          <w:color w:val="404040"/>
          <w:szCs w:val="20"/>
        </w:rPr>
        <w:t>A new budget narrative must be submitted after July 1 for each subsequent year of funding that takes into account any unspent funds (i.e., carryover funds) from the previous year</w:t>
      </w:r>
      <w:r w:rsidR="0082091C" w:rsidRPr="0082091C">
        <w:rPr>
          <w:color w:val="000000" w:themeColor="text1"/>
        </w:rPr>
        <w:t>.</w:t>
      </w:r>
      <w:r w:rsidR="00FD2986" w:rsidRPr="0082091C">
        <w:rPr>
          <w:color w:val="000000" w:themeColor="text1"/>
        </w:rPr>
        <w:t xml:space="preserve"> </w:t>
      </w:r>
      <w:r w:rsidR="006C2F49" w:rsidRPr="0082091C">
        <w:rPr>
          <w:color w:val="000000" w:themeColor="text1"/>
        </w:rPr>
        <w:t xml:space="preserve">Please complete the budget narrative on the provided </w:t>
      </w:r>
      <w:hyperlink r:id="rId16" w:history="1">
        <w:r w:rsidR="006C2F49" w:rsidRPr="00F86416">
          <w:rPr>
            <w:rStyle w:val="Hyperlink"/>
            <w:b/>
            <w:bCs/>
            <w:i/>
            <w:iCs/>
          </w:rPr>
          <w:t>Excel sheet.</w:t>
        </w:r>
      </w:hyperlink>
      <w:r w:rsidR="006C2F49" w:rsidRPr="00B155D2">
        <w:rPr>
          <w:i/>
          <w:iCs/>
          <w:color w:val="1F4E79" w:themeColor="accent5" w:themeShade="80"/>
        </w:rPr>
        <w:t xml:space="preserve"> </w:t>
      </w:r>
      <w:r w:rsidR="00FD2986">
        <w:t>Add more rows if needed</w:t>
      </w:r>
      <w:r w:rsidR="00413FF4">
        <w:t xml:space="preserve"> as there is no page limit</w:t>
      </w:r>
      <w:r w:rsidR="00FD2986">
        <w:t>.</w:t>
      </w:r>
      <w:r w:rsidRPr="003F4CB4">
        <w:t> </w:t>
      </w:r>
      <w:r w:rsidR="00E67D5B" w:rsidRPr="003F4CB4">
        <w:t>A</w:t>
      </w:r>
      <w:r w:rsidR="00413FF4">
        <w:t>n</w:t>
      </w:r>
      <w:r w:rsidR="00E67D5B" w:rsidRPr="003F4CB4">
        <w:t xml:space="preserve"> MSDE</w:t>
      </w:r>
      <w:r w:rsidR="00B72D96" w:rsidRPr="003F4CB4">
        <w:t xml:space="preserve"> </w:t>
      </w:r>
      <w:hyperlink r:id="rId17" w:history="1">
        <w:r w:rsidR="00B72D96" w:rsidRPr="003F4CB4">
          <w:rPr>
            <w:rStyle w:val="Hyperlink"/>
          </w:rPr>
          <w:t xml:space="preserve">Grant Budget </w:t>
        </w:r>
        <w:r w:rsidR="00E67D5B" w:rsidRPr="003F4CB4">
          <w:rPr>
            <w:rStyle w:val="Hyperlink"/>
          </w:rPr>
          <w:t>C-125</w:t>
        </w:r>
      </w:hyperlink>
      <w:r w:rsidR="00B72D96" w:rsidRPr="003F4CB4">
        <w:t xml:space="preserve"> </w:t>
      </w:r>
      <w:r w:rsidR="00E67D5B" w:rsidRPr="003F4CB4">
        <w:t>form must also be completed, signed and submitted</w:t>
      </w:r>
      <w:r w:rsidR="006D3D30">
        <w:t xml:space="preserve"> as an appendix</w:t>
      </w:r>
      <w:r w:rsidR="00E67D5B" w:rsidRPr="003F4CB4">
        <w:t>.</w:t>
      </w:r>
      <w:r w:rsidR="00645470" w:rsidRPr="00B155D2">
        <w:rPr>
          <w:b/>
          <w:bCs/>
          <w:color w:val="1F4E79" w:themeColor="accent5" w:themeShade="80"/>
        </w:rPr>
        <w:t xml:space="preserve"> </w:t>
      </w:r>
      <w:r w:rsidR="0082091C" w:rsidRPr="000A78F2">
        <w:rPr>
          <w:b/>
          <w:color w:val="404040"/>
          <w:szCs w:val="20"/>
        </w:rPr>
        <w:t xml:space="preserve">The C-125 should encompass the entire grant performance period </w:t>
      </w:r>
      <w:r w:rsidR="0082091C">
        <w:rPr>
          <w:b/>
          <w:color w:val="404040"/>
          <w:szCs w:val="20"/>
        </w:rPr>
        <w:t xml:space="preserve">(i.e., </w:t>
      </w:r>
      <w:r w:rsidR="0082091C" w:rsidRPr="0008536B">
        <w:rPr>
          <w:b/>
          <w:color w:val="404040"/>
          <w:szCs w:val="20"/>
        </w:rPr>
        <w:t>09/15/2022 to 09/30/2025)</w:t>
      </w:r>
      <w:r w:rsidR="0082091C">
        <w:rPr>
          <w:b/>
          <w:color w:val="404040"/>
          <w:szCs w:val="20"/>
        </w:rPr>
        <w:t xml:space="preserve"> </w:t>
      </w:r>
      <w:r w:rsidR="0082091C" w:rsidRPr="000A78F2">
        <w:rPr>
          <w:b/>
          <w:color w:val="404040"/>
          <w:szCs w:val="20"/>
        </w:rPr>
        <w:t>and be amended as needed.</w:t>
      </w:r>
    </w:p>
    <w:p w14:paraId="65E079E6" w14:textId="2DEEB92B" w:rsidR="009932C6" w:rsidRDefault="009932C6" w:rsidP="009932C6"/>
    <w:p w14:paraId="2EDB8F94" w14:textId="381FE8C6" w:rsidR="00C243F8" w:rsidRPr="00172848" w:rsidRDefault="00C243F8" w:rsidP="00C243F8">
      <w:pPr>
        <w:jc w:val="center"/>
      </w:pPr>
      <w:bookmarkStart w:id="40" w:name="_Toc75952524"/>
      <w:bookmarkStart w:id="41" w:name="_Toc102121232"/>
      <w:r w:rsidRPr="00D54854">
        <w:rPr>
          <w:b/>
          <w:bCs/>
          <w:color w:val="2F5496" w:themeColor="accent1" w:themeShade="BF"/>
          <w:sz w:val="24"/>
          <w:szCs w:val="24"/>
        </w:rPr>
        <w:t>Sample Budget Narrative</w:t>
      </w:r>
      <w:bookmarkEnd w:id="40"/>
      <w:bookmarkEnd w:id="41"/>
    </w:p>
    <w:tbl>
      <w:tblPr>
        <w:tblStyle w:val="TableGrid1"/>
        <w:tblW w:w="10758" w:type="dxa"/>
        <w:jc w:val="center"/>
        <w:tblLayout w:type="fixed"/>
        <w:tblLook w:val="04A0" w:firstRow="1" w:lastRow="0" w:firstColumn="1" w:lastColumn="0" w:noHBand="0" w:noVBand="1"/>
      </w:tblPr>
      <w:tblGrid>
        <w:gridCol w:w="1165"/>
        <w:gridCol w:w="1890"/>
        <w:gridCol w:w="2520"/>
        <w:gridCol w:w="2160"/>
        <w:gridCol w:w="1080"/>
        <w:gridCol w:w="856"/>
        <w:gridCol w:w="1087"/>
      </w:tblGrid>
      <w:tr w:rsidR="009932C6" w:rsidRPr="00E229E2" w14:paraId="6E06B617" w14:textId="77777777" w:rsidTr="009D52DD">
        <w:trPr>
          <w:trHeight w:val="512"/>
          <w:jc w:val="center"/>
        </w:trPr>
        <w:tc>
          <w:tcPr>
            <w:tcW w:w="1165" w:type="dxa"/>
            <w:shd w:val="clear" w:color="auto" w:fill="DEEAF6" w:themeFill="accent5" w:themeFillTint="33"/>
            <w:vAlign w:val="center"/>
          </w:tcPr>
          <w:p w14:paraId="10F356A8" w14:textId="4E8B64EB" w:rsidR="009932C6" w:rsidRPr="00102423" w:rsidRDefault="000D04F7" w:rsidP="001C1883">
            <w:pPr>
              <w:jc w:val="center"/>
              <w:rPr>
                <w:b/>
                <w:color w:val="2F5496" w:themeColor="accent1" w:themeShade="BF"/>
                <w:szCs w:val="20"/>
              </w:rPr>
            </w:pPr>
            <w:bookmarkStart w:id="42" w:name="_Sample_Budget_Narrative"/>
            <w:bookmarkEnd w:id="42"/>
            <w:r>
              <w:rPr>
                <w:b/>
                <w:color w:val="2F5496" w:themeColor="accent1" w:themeShade="BF"/>
                <w:szCs w:val="20"/>
              </w:rPr>
              <w:t>Activity</w:t>
            </w:r>
            <w:r w:rsidR="009932C6" w:rsidRPr="00102423">
              <w:rPr>
                <w:b/>
                <w:color w:val="2F5496" w:themeColor="accent1" w:themeShade="BF"/>
                <w:szCs w:val="20"/>
              </w:rPr>
              <w:t>#</w:t>
            </w:r>
          </w:p>
        </w:tc>
        <w:tc>
          <w:tcPr>
            <w:tcW w:w="1890" w:type="dxa"/>
            <w:shd w:val="clear" w:color="auto" w:fill="DEEAF6" w:themeFill="accent5" w:themeFillTint="33"/>
            <w:vAlign w:val="center"/>
          </w:tcPr>
          <w:p w14:paraId="625027CC"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Category/Object</w:t>
            </w:r>
          </w:p>
        </w:tc>
        <w:tc>
          <w:tcPr>
            <w:tcW w:w="2520" w:type="dxa"/>
            <w:shd w:val="clear" w:color="auto" w:fill="DEEAF6" w:themeFill="accent5" w:themeFillTint="33"/>
            <w:vAlign w:val="center"/>
          </w:tcPr>
          <w:p w14:paraId="3813A2DD"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Line Item</w:t>
            </w:r>
          </w:p>
        </w:tc>
        <w:tc>
          <w:tcPr>
            <w:tcW w:w="2160" w:type="dxa"/>
            <w:shd w:val="clear" w:color="auto" w:fill="DEEAF6" w:themeFill="accent5" w:themeFillTint="33"/>
            <w:vAlign w:val="center"/>
          </w:tcPr>
          <w:p w14:paraId="645BC562"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Calculation</w:t>
            </w:r>
          </w:p>
        </w:tc>
        <w:tc>
          <w:tcPr>
            <w:tcW w:w="1080" w:type="dxa"/>
            <w:shd w:val="clear" w:color="auto" w:fill="DEEAF6" w:themeFill="accent5" w:themeFillTint="33"/>
            <w:vAlign w:val="center"/>
          </w:tcPr>
          <w:p w14:paraId="2FB03D49"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Amount</w:t>
            </w:r>
          </w:p>
        </w:tc>
        <w:tc>
          <w:tcPr>
            <w:tcW w:w="856" w:type="dxa"/>
            <w:shd w:val="clear" w:color="auto" w:fill="DEEAF6" w:themeFill="accent5" w:themeFillTint="33"/>
            <w:vAlign w:val="center"/>
          </w:tcPr>
          <w:p w14:paraId="172BD697"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In-Kind</w:t>
            </w:r>
          </w:p>
        </w:tc>
        <w:tc>
          <w:tcPr>
            <w:tcW w:w="1087" w:type="dxa"/>
            <w:shd w:val="clear" w:color="auto" w:fill="DEEAF6" w:themeFill="accent5" w:themeFillTint="33"/>
            <w:vAlign w:val="center"/>
          </w:tcPr>
          <w:p w14:paraId="07D413C2"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Total</w:t>
            </w:r>
          </w:p>
        </w:tc>
      </w:tr>
      <w:tr w:rsidR="009932C6" w:rsidRPr="00E229E2" w14:paraId="7FC91B75" w14:textId="77777777" w:rsidTr="009D52DD">
        <w:trPr>
          <w:jc w:val="center"/>
        </w:trPr>
        <w:tc>
          <w:tcPr>
            <w:tcW w:w="1165" w:type="dxa"/>
            <w:tcBorders>
              <w:bottom w:val="single" w:sz="4" w:space="0" w:color="auto"/>
            </w:tcBorders>
          </w:tcPr>
          <w:p w14:paraId="12848E8A" w14:textId="50F73C07" w:rsidR="009932C6" w:rsidRPr="00645470" w:rsidRDefault="000D04F7" w:rsidP="00E26B10">
            <w:pPr>
              <w:jc w:val="center"/>
              <w:rPr>
                <w:szCs w:val="20"/>
              </w:rPr>
            </w:pPr>
            <w:r>
              <w:rPr>
                <w:szCs w:val="20"/>
              </w:rPr>
              <w:t>1</w:t>
            </w:r>
          </w:p>
        </w:tc>
        <w:tc>
          <w:tcPr>
            <w:tcW w:w="1890" w:type="dxa"/>
            <w:tcBorders>
              <w:bottom w:val="single" w:sz="4" w:space="0" w:color="auto"/>
            </w:tcBorders>
          </w:tcPr>
          <w:p w14:paraId="025CF31E" w14:textId="77777777" w:rsidR="009932C6" w:rsidRPr="00B72328" w:rsidRDefault="009932C6" w:rsidP="00E26B10">
            <w:pPr>
              <w:rPr>
                <w:sz w:val="20"/>
                <w:szCs w:val="20"/>
              </w:rPr>
            </w:pPr>
            <w:r w:rsidRPr="00B72328">
              <w:rPr>
                <w:sz w:val="20"/>
                <w:szCs w:val="20"/>
              </w:rPr>
              <w:t>203-205 – 02 / 01</w:t>
            </w:r>
          </w:p>
        </w:tc>
        <w:tc>
          <w:tcPr>
            <w:tcW w:w="2520" w:type="dxa"/>
            <w:tcBorders>
              <w:bottom w:val="single" w:sz="4" w:space="0" w:color="auto"/>
            </w:tcBorders>
          </w:tcPr>
          <w:p w14:paraId="42E7751A" w14:textId="6AAF5D53" w:rsidR="009932C6" w:rsidRPr="00645470" w:rsidRDefault="009932C6" w:rsidP="00E26B10">
            <w:pPr>
              <w:rPr>
                <w:szCs w:val="20"/>
              </w:rPr>
            </w:pPr>
            <w:r w:rsidRPr="00645470">
              <w:rPr>
                <w:szCs w:val="20"/>
              </w:rPr>
              <w:t>Stipends for summer workshop for</w:t>
            </w:r>
            <w:r>
              <w:rPr>
                <w:szCs w:val="20"/>
              </w:rPr>
              <w:t xml:space="preserve"> English </w:t>
            </w:r>
            <w:r w:rsidR="00934EC5">
              <w:rPr>
                <w:szCs w:val="20"/>
              </w:rPr>
              <w:t>for</w:t>
            </w:r>
            <w:r>
              <w:rPr>
                <w:szCs w:val="20"/>
              </w:rPr>
              <w:t xml:space="preserve"> Speakers of Other Languages (</w:t>
            </w:r>
            <w:r w:rsidRPr="00645470">
              <w:rPr>
                <w:szCs w:val="20"/>
              </w:rPr>
              <w:t>ESO</w:t>
            </w:r>
            <w:r>
              <w:rPr>
                <w:szCs w:val="20"/>
              </w:rPr>
              <w:t>L)</w:t>
            </w:r>
            <w:r w:rsidRPr="00645470">
              <w:rPr>
                <w:szCs w:val="20"/>
              </w:rPr>
              <w:t xml:space="preserve"> teacher</w:t>
            </w:r>
          </w:p>
        </w:tc>
        <w:tc>
          <w:tcPr>
            <w:tcW w:w="2160" w:type="dxa"/>
            <w:tcBorders>
              <w:bottom w:val="single" w:sz="4" w:space="0" w:color="auto"/>
            </w:tcBorders>
          </w:tcPr>
          <w:p w14:paraId="448450EC" w14:textId="77777777" w:rsidR="009932C6" w:rsidRPr="00645470" w:rsidRDefault="009932C6" w:rsidP="00E26B10">
            <w:pPr>
              <w:jc w:val="right"/>
              <w:rPr>
                <w:szCs w:val="20"/>
              </w:rPr>
            </w:pPr>
            <w:r w:rsidRPr="00645470">
              <w:rPr>
                <w:szCs w:val="20"/>
              </w:rPr>
              <w:t>1 teacher x 20 days x 175/day</w:t>
            </w:r>
          </w:p>
        </w:tc>
        <w:tc>
          <w:tcPr>
            <w:tcW w:w="1080" w:type="dxa"/>
          </w:tcPr>
          <w:p w14:paraId="23213C7C" w14:textId="77777777" w:rsidR="009932C6" w:rsidRPr="00645470" w:rsidRDefault="009932C6" w:rsidP="00E26B10">
            <w:pPr>
              <w:jc w:val="right"/>
              <w:rPr>
                <w:szCs w:val="20"/>
              </w:rPr>
            </w:pPr>
            <w:r w:rsidRPr="00645470">
              <w:rPr>
                <w:szCs w:val="20"/>
              </w:rPr>
              <w:t>3,500</w:t>
            </w:r>
          </w:p>
        </w:tc>
        <w:tc>
          <w:tcPr>
            <w:tcW w:w="856" w:type="dxa"/>
          </w:tcPr>
          <w:p w14:paraId="4D1A3737" w14:textId="77777777" w:rsidR="009932C6" w:rsidRPr="00645470" w:rsidRDefault="009932C6" w:rsidP="00E26B10">
            <w:pPr>
              <w:jc w:val="right"/>
              <w:rPr>
                <w:szCs w:val="20"/>
              </w:rPr>
            </w:pPr>
          </w:p>
        </w:tc>
        <w:tc>
          <w:tcPr>
            <w:tcW w:w="1087" w:type="dxa"/>
          </w:tcPr>
          <w:p w14:paraId="01C50E7A" w14:textId="77777777" w:rsidR="009932C6" w:rsidRPr="00645470" w:rsidRDefault="009932C6" w:rsidP="00E26B10">
            <w:pPr>
              <w:jc w:val="right"/>
              <w:rPr>
                <w:szCs w:val="20"/>
              </w:rPr>
            </w:pPr>
            <w:r w:rsidRPr="00645470">
              <w:rPr>
                <w:szCs w:val="20"/>
              </w:rPr>
              <w:t>3.500</w:t>
            </w:r>
          </w:p>
        </w:tc>
      </w:tr>
      <w:tr w:rsidR="009932C6" w:rsidRPr="00E229E2" w14:paraId="3721510F" w14:textId="77777777" w:rsidTr="009D52DD">
        <w:trPr>
          <w:jc w:val="center"/>
        </w:trPr>
        <w:tc>
          <w:tcPr>
            <w:tcW w:w="1165" w:type="dxa"/>
            <w:tcBorders>
              <w:bottom w:val="single" w:sz="4" w:space="0" w:color="auto"/>
            </w:tcBorders>
          </w:tcPr>
          <w:p w14:paraId="612F6019" w14:textId="77777777" w:rsidR="009932C6" w:rsidRPr="00645470" w:rsidRDefault="009932C6" w:rsidP="00E26B10">
            <w:pPr>
              <w:jc w:val="center"/>
              <w:rPr>
                <w:szCs w:val="20"/>
              </w:rPr>
            </w:pPr>
          </w:p>
        </w:tc>
        <w:tc>
          <w:tcPr>
            <w:tcW w:w="1890" w:type="dxa"/>
            <w:tcBorders>
              <w:bottom w:val="single" w:sz="4" w:space="0" w:color="auto"/>
            </w:tcBorders>
          </w:tcPr>
          <w:p w14:paraId="718694F1" w14:textId="77777777" w:rsidR="009932C6" w:rsidRPr="00B72328" w:rsidRDefault="009932C6" w:rsidP="00E26B10">
            <w:pPr>
              <w:rPr>
                <w:sz w:val="20"/>
                <w:szCs w:val="20"/>
              </w:rPr>
            </w:pPr>
            <w:r w:rsidRPr="00B72328">
              <w:rPr>
                <w:sz w:val="20"/>
                <w:szCs w:val="20"/>
              </w:rPr>
              <w:t>212 / 04</w:t>
            </w:r>
          </w:p>
        </w:tc>
        <w:tc>
          <w:tcPr>
            <w:tcW w:w="2520" w:type="dxa"/>
            <w:tcBorders>
              <w:bottom w:val="single" w:sz="4" w:space="0" w:color="auto"/>
            </w:tcBorders>
          </w:tcPr>
          <w:p w14:paraId="530CD70A" w14:textId="77777777" w:rsidR="009932C6" w:rsidRPr="00645470" w:rsidRDefault="009932C6" w:rsidP="00E26B10">
            <w:pPr>
              <w:rPr>
                <w:szCs w:val="20"/>
              </w:rPr>
            </w:pPr>
            <w:r w:rsidRPr="00645470">
              <w:rPr>
                <w:szCs w:val="20"/>
              </w:rPr>
              <w:t>FICA</w:t>
            </w:r>
          </w:p>
        </w:tc>
        <w:tc>
          <w:tcPr>
            <w:tcW w:w="2160" w:type="dxa"/>
            <w:tcBorders>
              <w:bottom w:val="single" w:sz="4" w:space="0" w:color="auto"/>
            </w:tcBorders>
          </w:tcPr>
          <w:p w14:paraId="2EA26D48" w14:textId="77777777" w:rsidR="009932C6" w:rsidRPr="00645470" w:rsidRDefault="009932C6" w:rsidP="00E26B10">
            <w:pPr>
              <w:jc w:val="right"/>
              <w:rPr>
                <w:szCs w:val="20"/>
              </w:rPr>
            </w:pPr>
            <w:r w:rsidRPr="00645470">
              <w:rPr>
                <w:szCs w:val="20"/>
              </w:rPr>
              <w:t>7.65% of $3,500</w:t>
            </w:r>
          </w:p>
        </w:tc>
        <w:tc>
          <w:tcPr>
            <w:tcW w:w="1080" w:type="dxa"/>
            <w:tcBorders>
              <w:bottom w:val="single" w:sz="4" w:space="0" w:color="auto"/>
            </w:tcBorders>
          </w:tcPr>
          <w:p w14:paraId="2847240C" w14:textId="77777777" w:rsidR="009932C6" w:rsidRPr="00645470" w:rsidRDefault="009932C6" w:rsidP="00E26B10">
            <w:pPr>
              <w:jc w:val="right"/>
              <w:rPr>
                <w:szCs w:val="20"/>
              </w:rPr>
            </w:pPr>
            <w:r w:rsidRPr="00645470">
              <w:rPr>
                <w:szCs w:val="20"/>
              </w:rPr>
              <w:t>268</w:t>
            </w:r>
          </w:p>
        </w:tc>
        <w:tc>
          <w:tcPr>
            <w:tcW w:w="856" w:type="dxa"/>
          </w:tcPr>
          <w:p w14:paraId="4C3E9F60" w14:textId="77777777" w:rsidR="009932C6" w:rsidRPr="00645470" w:rsidRDefault="009932C6" w:rsidP="00E26B10">
            <w:pPr>
              <w:jc w:val="right"/>
              <w:rPr>
                <w:szCs w:val="20"/>
              </w:rPr>
            </w:pPr>
          </w:p>
        </w:tc>
        <w:tc>
          <w:tcPr>
            <w:tcW w:w="1087" w:type="dxa"/>
          </w:tcPr>
          <w:p w14:paraId="1974F680" w14:textId="77777777" w:rsidR="009932C6" w:rsidRPr="00645470" w:rsidRDefault="009932C6" w:rsidP="00E26B10">
            <w:pPr>
              <w:jc w:val="right"/>
              <w:rPr>
                <w:szCs w:val="20"/>
              </w:rPr>
            </w:pPr>
            <w:r w:rsidRPr="00645470">
              <w:rPr>
                <w:szCs w:val="20"/>
              </w:rPr>
              <w:t>268</w:t>
            </w:r>
          </w:p>
        </w:tc>
      </w:tr>
      <w:tr w:rsidR="003828AD" w:rsidRPr="00E229E2" w14:paraId="431F5E1E"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38669BED" w14:textId="77777777" w:rsidR="003828AD" w:rsidRPr="00645470" w:rsidRDefault="003828AD" w:rsidP="00E26B10">
            <w:pPr>
              <w:jc w:val="right"/>
              <w:rPr>
                <w:b/>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53789C9A" w14:textId="77777777" w:rsidR="003828AD" w:rsidRPr="00645470" w:rsidRDefault="003828AD" w:rsidP="00E26B10">
            <w:pPr>
              <w:jc w:val="right"/>
              <w:rPr>
                <w:b/>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551CA10D" w14:textId="77777777" w:rsidR="003828AD" w:rsidRPr="00645470" w:rsidRDefault="003828AD" w:rsidP="00E26B10">
            <w:pPr>
              <w:jc w:val="right"/>
              <w:rPr>
                <w:b/>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142F8E02" w14:textId="51EE274D" w:rsidR="003828AD" w:rsidRPr="00645470" w:rsidRDefault="003828AD" w:rsidP="00E26B10">
            <w:pPr>
              <w:jc w:val="right"/>
              <w:rPr>
                <w:b/>
                <w:szCs w:val="20"/>
              </w:rPr>
            </w:pPr>
          </w:p>
        </w:tc>
        <w:tc>
          <w:tcPr>
            <w:tcW w:w="1080" w:type="dxa"/>
            <w:tcBorders>
              <w:left w:val="single" w:sz="4" w:space="0" w:color="auto"/>
            </w:tcBorders>
          </w:tcPr>
          <w:p w14:paraId="7F67A93B" w14:textId="77777777" w:rsidR="003828AD" w:rsidRPr="00645470" w:rsidRDefault="003828AD" w:rsidP="00E26B10">
            <w:pPr>
              <w:jc w:val="right"/>
              <w:rPr>
                <w:b/>
                <w:szCs w:val="20"/>
              </w:rPr>
            </w:pPr>
            <w:r w:rsidRPr="00645470">
              <w:rPr>
                <w:b/>
                <w:szCs w:val="20"/>
              </w:rPr>
              <w:t>Total:</w:t>
            </w:r>
          </w:p>
        </w:tc>
        <w:tc>
          <w:tcPr>
            <w:tcW w:w="856" w:type="dxa"/>
          </w:tcPr>
          <w:p w14:paraId="46D439B7" w14:textId="77777777" w:rsidR="003828AD" w:rsidRPr="00645470" w:rsidRDefault="003828AD" w:rsidP="00E26B10">
            <w:pPr>
              <w:jc w:val="right"/>
              <w:rPr>
                <w:b/>
                <w:szCs w:val="20"/>
              </w:rPr>
            </w:pPr>
          </w:p>
        </w:tc>
        <w:tc>
          <w:tcPr>
            <w:tcW w:w="1087" w:type="dxa"/>
          </w:tcPr>
          <w:p w14:paraId="56B6EFEE" w14:textId="77777777" w:rsidR="003828AD" w:rsidRPr="00645470" w:rsidRDefault="003828AD" w:rsidP="00E26B10">
            <w:pPr>
              <w:jc w:val="right"/>
              <w:rPr>
                <w:b/>
                <w:szCs w:val="20"/>
              </w:rPr>
            </w:pPr>
            <w:r w:rsidRPr="00645470">
              <w:rPr>
                <w:b/>
                <w:szCs w:val="20"/>
              </w:rPr>
              <w:t>$3,768</w:t>
            </w:r>
          </w:p>
        </w:tc>
      </w:tr>
      <w:tr w:rsidR="009932C6" w:rsidRPr="00E229E2" w14:paraId="6C345373" w14:textId="77777777" w:rsidTr="009D52DD">
        <w:trPr>
          <w:jc w:val="center"/>
        </w:trPr>
        <w:tc>
          <w:tcPr>
            <w:tcW w:w="1165" w:type="dxa"/>
            <w:tcBorders>
              <w:top w:val="single" w:sz="4" w:space="0" w:color="auto"/>
              <w:bottom w:val="single" w:sz="4" w:space="0" w:color="auto"/>
            </w:tcBorders>
          </w:tcPr>
          <w:p w14:paraId="256A8AE1" w14:textId="16BF8622" w:rsidR="009932C6" w:rsidRPr="00645470" w:rsidRDefault="000D04F7" w:rsidP="00E26B10">
            <w:pPr>
              <w:jc w:val="center"/>
              <w:rPr>
                <w:szCs w:val="20"/>
              </w:rPr>
            </w:pPr>
            <w:r>
              <w:rPr>
                <w:szCs w:val="20"/>
              </w:rPr>
              <w:t>1</w:t>
            </w:r>
          </w:p>
        </w:tc>
        <w:tc>
          <w:tcPr>
            <w:tcW w:w="1890" w:type="dxa"/>
            <w:tcBorders>
              <w:top w:val="single" w:sz="4" w:space="0" w:color="auto"/>
              <w:bottom w:val="single" w:sz="4" w:space="0" w:color="auto"/>
            </w:tcBorders>
          </w:tcPr>
          <w:p w14:paraId="035E9563" w14:textId="77777777" w:rsidR="009932C6" w:rsidRPr="00B72328" w:rsidRDefault="009932C6" w:rsidP="00E26B10">
            <w:pPr>
              <w:rPr>
                <w:sz w:val="20"/>
                <w:szCs w:val="20"/>
              </w:rPr>
            </w:pPr>
            <w:r w:rsidRPr="00B72328">
              <w:rPr>
                <w:sz w:val="20"/>
                <w:szCs w:val="20"/>
              </w:rPr>
              <w:t>203-205 – 02 / 03</w:t>
            </w:r>
          </w:p>
        </w:tc>
        <w:tc>
          <w:tcPr>
            <w:tcW w:w="2520" w:type="dxa"/>
            <w:tcBorders>
              <w:top w:val="single" w:sz="4" w:space="0" w:color="auto"/>
              <w:bottom w:val="single" w:sz="4" w:space="0" w:color="auto"/>
            </w:tcBorders>
          </w:tcPr>
          <w:p w14:paraId="5E959A8E" w14:textId="77777777" w:rsidR="009932C6" w:rsidRPr="00645470" w:rsidRDefault="009932C6" w:rsidP="00E26B10">
            <w:pPr>
              <w:rPr>
                <w:szCs w:val="20"/>
              </w:rPr>
            </w:pPr>
            <w:r w:rsidRPr="00645470">
              <w:rPr>
                <w:szCs w:val="20"/>
              </w:rPr>
              <w:t>Supplemental materials to support instruction</w:t>
            </w:r>
          </w:p>
        </w:tc>
        <w:tc>
          <w:tcPr>
            <w:tcW w:w="2160" w:type="dxa"/>
            <w:tcBorders>
              <w:top w:val="single" w:sz="4" w:space="0" w:color="auto"/>
              <w:bottom w:val="single" w:sz="4" w:space="0" w:color="auto"/>
            </w:tcBorders>
          </w:tcPr>
          <w:p w14:paraId="2C571E24" w14:textId="77777777" w:rsidR="009932C6" w:rsidRPr="00645470" w:rsidRDefault="009932C6" w:rsidP="00E26B10">
            <w:pPr>
              <w:jc w:val="right"/>
              <w:rPr>
                <w:szCs w:val="20"/>
              </w:rPr>
            </w:pPr>
            <w:r w:rsidRPr="00645470">
              <w:rPr>
                <w:szCs w:val="20"/>
              </w:rPr>
              <w:t>$314/site x 5 sites</w:t>
            </w:r>
          </w:p>
        </w:tc>
        <w:tc>
          <w:tcPr>
            <w:tcW w:w="1080" w:type="dxa"/>
            <w:tcBorders>
              <w:bottom w:val="single" w:sz="4" w:space="0" w:color="auto"/>
            </w:tcBorders>
          </w:tcPr>
          <w:p w14:paraId="252C1BC7" w14:textId="77777777" w:rsidR="009932C6" w:rsidRPr="00645470" w:rsidRDefault="009932C6" w:rsidP="00E26B10">
            <w:pPr>
              <w:jc w:val="right"/>
              <w:rPr>
                <w:szCs w:val="20"/>
              </w:rPr>
            </w:pPr>
            <w:r w:rsidRPr="00645470">
              <w:rPr>
                <w:szCs w:val="20"/>
              </w:rPr>
              <w:t>1,570</w:t>
            </w:r>
          </w:p>
        </w:tc>
        <w:tc>
          <w:tcPr>
            <w:tcW w:w="856" w:type="dxa"/>
          </w:tcPr>
          <w:p w14:paraId="28326CD3" w14:textId="77777777" w:rsidR="009932C6" w:rsidRPr="00645470" w:rsidRDefault="009932C6" w:rsidP="00E26B10">
            <w:pPr>
              <w:jc w:val="right"/>
              <w:rPr>
                <w:szCs w:val="20"/>
              </w:rPr>
            </w:pPr>
          </w:p>
        </w:tc>
        <w:tc>
          <w:tcPr>
            <w:tcW w:w="1087" w:type="dxa"/>
          </w:tcPr>
          <w:p w14:paraId="318591BA" w14:textId="77777777" w:rsidR="009932C6" w:rsidRPr="00645470" w:rsidRDefault="009932C6" w:rsidP="00E26B10">
            <w:pPr>
              <w:jc w:val="right"/>
              <w:rPr>
                <w:szCs w:val="20"/>
              </w:rPr>
            </w:pPr>
            <w:r w:rsidRPr="00645470">
              <w:rPr>
                <w:szCs w:val="20"/>
              </w:rPr>
              <w:t>1,570</w:t>
            </w:r>
          </w:p>
        </w:tc>
      </w:tr>
      <w:tr w:rsidR="003828AD" w:rsidRPr="00E229E2" w14:paraId="3FAE1129"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0885593E" w14:textId="77777777" w:rsidR="003828AD" w:rsidRPr="00645470" w:rsidRDefault="003828AD"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7EBD4AFA" w14:textId="77777777" w:rsidR="003828AD" w:rsidRPr="00645470" w:rsidRDefault="003828AD"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3EF26683" w14:textId="77777777" w:rsidR="003828AD" w:rsidRPr="00645470" w:rsidRDefault="003828AD"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2E725C8A" w14:textId="1B46DC7D" w:rsidR="003828AD" w:rsidRPr="00645470" w:rsidRDefault="003828AD" w:rsidP="00E26B10">
            <w:pPr>
              <w:jc w:val="right"/>
              <w:rPr>
                <w:szCs w:val="20"/>
              </w:rPr>
            </w:pPr>
          </w:p>
        </w:tc>
        <w:tc>
          <w:tcPr>
            <w:tcW w:w="1080" w:type="dxa"/>
            <w:tcBorders>
              <w:left w:val="single" w:sz="4" w:space="0" w:color="auto"/>
            </w:tcBorders>
          </w:tcPr>
          <w:p w14:paraId="7454D40D" w14:textId="77777777" w:rsidR="003828AD" w:rsidRPr="00645470" w:rsidRDefault="003828AD" w:rsidP="00E26B10">
            <w:pPr>
              <w:jc w:val="right"/>
              <w:rPr>
                <w:szCs w:val="20"/>
              </w:rPr>
            </w:pPr>
            <w:r w:rsidRPr="00645470">
              <w:rPr>
                <w:b/>
                <w:szCs w:val="20"/>
              </w:rPr>
              <w:t>Total:</w:t>
            </w:r>
          </w:p>
        </w:tc>
        <w:tc>
          <w:tcPr>
            <w:tcW w:w="856" w:type="dxa"/>
          </w:tcPr>
          <w:p w14:paraId="7557E038" w14:textId="77777777" w:rsidR="003828AD" w:rsidRPr="00645470" w:rsidRDefault="003828AD" w:rsidP="00E26B10">
            <w:pPr>
              <w:jc w:val="right"/>
              <w:rPr>
                <w:szCs w:val="20"/>
              </w:rPr>
            </w:pPr>
          </w:p>
        </w:tc>
        <w:tc>
          <w:tcPr>
            <w:tcW w:w="1087" w:type="dxa"/>
          </w:tcPr>
          <w:p w14:paraId="4741BAF5" w14:textId="77777777" w:rsidR="003828AD" w:rsidRPr="00645470" w:rsidRDefault="003828AD" w:rsidP="00E26B10">
            <w:pPr>
              <w:jc w:val="right"/>
              <w:rPr>
                <w:szCs w:val="20"/>
              </w:rPr>
            </w:pPr>
            <w:r w:rsidRPr="00645470">
              <w:rPr>
                <w:b/>
                <w:szCs w:val="20"/>
              </w:rPr>
              <w:t>$1,570</w:t>
            </w:r>
          </w:p>
        </w:tc>
      </w:tr>
      <w:tr w:rsidR="009932C6" w:rsidRPr="00E229E2" w14:paraId="38AAC319" w14:textId="77777777" w:rsidTr="009D52DD">
        <w:trPr>
          <w:jc w:val="center"/>
        </w:trPr>
        <w:tc>
          <w:tcPr>
            <w:tcW w:w="1165" w:type="dxa"/>
            <w:tcBorders>
              <w:top w:val="single" w:sz="4" w:space="0" w:color="auto"/>
              <w:bottom w:val="single" w:sz="4" w:space="0" w:color="auto"/>
            </w:tcBorders>
          </w:tcPr>
          <w:p w14:paraId="13D528AA" w14:textId="50D16EA9" w:rsidR="009932C6" w:rsidRPr="00645470" w:rsidRDefault="000D04F7" w:rsidP="00E26B10">
            <w:pPr>
              <w:jc w:val="center"/>
              <w:rPr>
                <w:szCs w:val="20"/>
              </w:rPr>
            </w:pPr>
            <w:r>
              <w:rPr>
                <w:szCs w:val="20"/>
              </w:rPr>
              <w:t>1</w:t>
            </w:r>
          </w:p>
        </w:tc>
        <w:tc>
          <w:tcPr>
            <w:tcW w:w="1890" w:type="dxa"/>
            <w:tcBorders>
              <w:top w:val="single" w:sz="4" w:space="0" w:color="auto"/>
              <w:bottom w:val="single" w:sz="4" w:space="0" w:color="auto"/>
            </w:tcBorders>
          </w:tcPr>
          <w:p w14:paraId="7385C245" w14:textId="77777777" w:rsidR="009932C6" w:rsidRPr="00B72328" w:rsidRDefault="009932C6" w:rsidP="00E26B10">
            <w:pPr>
              <w:rPr>
                <w:sz w:val="20"/>
                <w:szCs w:val="20"/>
              </w:rPr>
            </w:pPr>
            <w:r w:rsidRPr="00B72328">
              <w:rPr>
                <w:sz w:val="20"/>
                <w:szCs w:val="20"/>
              </w:rPr>
              <w:t>203-205 – 01 / 02</w:t>
            </w:r>
          </w:p>
        </w:tc>
        <w:tc>
          <w:tcPr>
            <w:tcW w:w="2520" w:type="dxa"/>
            <w:tcBorders>
              <w:top w:val="single" w:sz="4" w:space="0" w:color="auto"/>
              <w:bottom w:val="single" w:sz="4" w:space="0" w:color="auto"/>
            </w:tcBorders>
          </w:tcPr>
          <w:p w14:paraId="6D7AB9F7" w14:textId="77777777" w:rsidR="009932C6" w:rsidRPr="00645470" w:rsidRDefault="009932C6" w:rsidP="00E26B10">
            <w:pPr>
              <w:rPr>
                <w:szCs w:val="20"/>
              </w:rPr>
            </w:pPr>
            <w:r w:rsidRPr="00645470">
              <w:rPr>
                <w:szCs w:val="20"/>
              </w:rPr>
              <w:t xml:space="preserve">Consultants to provide professional development </w:t>
            </w:r>
            <w:proofErr w:type="gramStart"/>
            <w:r w:rsidRPr="00645470">
              <w:rPr>
                <w:szCs w:val="20"/>
              </w:rPr>
              <w:t>training</w:t>
            </w:r>
            <w:proofErr w:type="gramEnd"/>
          </w:p>
          <w:p w14:paraId="183D1DF6" w14:textId="77777777" w:rsidR="009932C6" w:rsidRPr="00645470" w:rsidRDefault="009932C6" w:rsidP="00E26B10">
            <w:pPr>
              <w:rPr>
                <w:szCs w:val="20"/>
              </w:rPr>
            </w:pPr>
            <w:r w:rsidRPr="00645470">
              <w:rPr>
                <w:szCs w:val="20"/>
              </w:rPr>
              <w:t>Strategy #</w:t>
            </w:r>
          </w:p>
        </w:tc>
        <w:tc>
          <w:tcPr>
            <w:tcW w:w="2160" w:type="dxa"/>
            <w:tcBorders>
              <w:top w:val="single" w:sz="4" w:space="0" w:color="auto"/>
              <w:bottom w:val="single" w:sz="4" w:space="0" w:color="auto"/>
            </w:tcBorders>
          </w:tcPr>
          <w:p w14:paraId="7BB32920" w14:textId="77777777" w:rsidR="009932C6" w:rsidRPr="00645470" w:rsidRDefault="009932C6" w:rsidP="00E26B10">
            <w:pPr>
              <w:jc w:val="right"/>
              <w:rPr>
                <w:szCs w:val="20"/>
              </w:rPr>
            </w:pPr>
            <w:r w:rsidRPr="00645470">
              <w:rPr>
                <w:szCs w:val="20"/>
              </w:rPr>
              <w:t>6 days x $500</w:t>
            </w:r>
          </w:p>
        </w:tc>
        <w:tc>
          <w:tcPr>
            <w:tcW w:w="1080" w:type="dxa"/>
            <w:tcBorders>
              <w:bottom w:val="single" w:sz="4" w:space="0" w:color="auto"/>
            </w:tcBorders>
          </w:tcPr>
          <w:p w14:paraId="233DAAC3" w14:textId="77777777" w:rsidR="009932C6" w:rsidRPr="00645470" w:rsidRDefault="009932C6" w:rsidP="00E26B10">
            <w:pPr>
              <w:jc w:val="right"/>
              <w:rPr>
                <w:szCs w:val="20"/>
              </w:rPr>
            </w:pPr>
            <w:r w:rsidRPr="00645470">
              <w:rPr>
                <w:szCs w:val="20"/>
              </w:rPr>
              <w:t>$3,000</w:t>
            </w:r>
          </w:p>
        </w:tc>
        <w:tc>
          <w:tcPr>
            <w:tcW w:w="856" w:type="dxa"/>
          </w:tcPr>
          <w:p w14:paraId="0FCCB151" w14:textId="77777777" w:rsidR="009932C6" w:rsidRPr="00645470" w:rsidRDefault="009932C6" w:rsidP="00E26B10">
            <w:pPr>
              <w:jc w:val="right"/>
              <w:rPr>
                <w:szCs w:val="20"/>
              </w:rPr>
            </w:pPr>
          </w:p>
        </w:tc>
        <w:tc>
          <w:tcPr>
            <w:tcW w:w="1087" w:type="dxa"/>
          </w:tcPr>
          <w:p w14:paraId="3ABB25ED" w14:textId="77777777" w:rsidR="009932C6" w:rsidRPr="00645470" w:rsidRDefault="009932C6" w:rsidP="00E26B10">
            <w:pPr>
              <w:jc w:val="right"/>
              <w:rPr>
                <w:szCs w:val="20"/>
              </w:rPr>
            </w:pPr>
            <w:r w:rsidRPr="00645470">
              <w:rPr>
                <w:szCs w:val="20"/>
              </w:rPr>
              <w:t xml:space="preserve">  3,000</w:t>
            </w:r>
          </w:p>
        </w:tc>
      </w:tr>
      <w:tr w:rsidR="003828AD" w:rsidRPr="00E229E2" w14:paraId="2B7E3DB8"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3B779DB4" w14:textId="77777777" w:rsidR="003828AD" w:rsidRPr="00645470" w:rsidRDefault="003828AD"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76E9CAFE" w14:textId="77777777" w:rsidR="003828AD" w:rsidRPr="00645470" w:rsidRDefault="003828AD"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021D72DB" w14:textId="77777777" w:rsidR="003828AD" w:rsidRPr="00645470" w:rsidRDefault="003828AD"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0A0B734C" w14:textId="5EAD5A8C" w:rsidR="003828AD" w:rsidRPr="00645470" w:rsidRDefault="003828AD" w:rsidP="00E26B10">
            <w:pPr>
              <w:jc w:val="right"/>
              <w:rPr>
                <w:szCs w:val="20"/>
              </w:rPr>
            </w:pPr>
          </w:p>
        </w:tc>
        <w:tc>
          <w:tcPr>
            <w:tcW w:w="1080" w:type="dxa"/>
            <w:tcBorders>
              <w:left w:val="single" w:sz="4" w:space="0" w:color="auto"/>
            </w:tcBorders>
          </w:tcPr>
          <w:p w14:paraId="7452DC95" w14:textId="77777777" w:rsidR="003828AD" w:rsidRPr="00645470" w:rsidRDefault="003828AD" w:rsidP="00E26B10">
            <w:pPr>
              <w:jc w:val="right"/>
              <w:rPr>
                <w:b/>
                <w:szCs w:val="20"/>
              </w:rPr>
            </w:pPr>
            <w:r w:rsidRPr="00645470">
              <w:rPr>
                <w:b/>
                <w:szCs w:val="20"/>
              </w:rPr>
              <w:t>Total:</w:t>
            </w:r>
          </w:p>
        </w:tc>
        <w:tc>
          <w:tcPr>
            <w:tcW w:w="856" w:type="dxa"/>
          </w:tcPr>
          <w:p w14:paraId="29E54641" w14:textId="77777777" w:rsidR="003828AD" w:rsidRPr="00645470" w:rsidRDefault="003828AD" w:rsidP="00E26B10">
            <w:pPr>
              <w:jc w:val="right"/>
              <w:rPr>
                <w:szCs w:val="20"/>
              </w:rPr>
            </w:pPr>
          </w:p>
        </w:tc>
        <w:tc>
          <w:tcPr>
            <w:tcW w:w="1087" w:type="dxa"/>
          </w:tcPr>
          <w:p w14:paraId="5BC4E47C" w14:textId="77777777" w:rsidR="003828AD" w:rsidRPr="00645470" w:rsidRDefault="003828AD" w:rsidP="00E26B10">
            <w:pPr>
              <w:jc w:val="right"/>
              <w:rPr>
                <w:b/>
                <w:szCs w:val="20"/>
              </w:rPr>
            </w:pPr>
            <w:r w:rsidRPr="00645470">
              <w:rPr>
                <w:b/>
                <w:szCs w:val="20"/>
              </w:rPr>
              <w:t>$3,000</w:t>
            </w:r>
          </w:p>
        </w:tc>
      </w:tr>
      <w:tr w:rsidR="009932C6" w:rsidRPr="00E229E2" w14:paraId="7DC36D35" w14:textId="77777777" w:rsidTr="009D52DD">
        <w:trPr>
          <w:jc w:val="center"/>
        </w:trPr>
        <w:tc>
          <w:tcPr>
            <w:tcW w:w="1165" w:type="dxa"/>
            <w:tcBorders>
              <w:top w:val="single" w:sz="4" w:space="0" w:color="auto"/>
              <w:bottom w:val="single" w:sz="4" w:space="0" w:color="auto"/>
            </w:tcBorders>
          </w:tcPr>
          <w:p w14:paraId="25127910" w14:textId="49EB0814" w:rsidR="009932C6" w:rsidRPr="00645470" w:rsidRDefault="000D04F7" w:rsidP="00E26B10">
            <w:pPr>
              <w:jc w:val="center"/>
              <w:rPr>
                <w:szCs w:val="20"/>
              </w:rPr>
            </w:pPr>
            <w:r>
              <w:rPr>
                <w:szCs w:val="20"/>
              </w:rPr>
              <w:t>2</w:t>
            </w:r>
          </w:p>
        </w:tc>
        <w:tc>
          <w:tcPr>
            <w:tcW w:w="1890" w:type="dxa"/>
            <w:tcBorders>
              <w:top w:val="single" w:sz="4" w:space="0" w:color="auto"/>
              <w:bottom w:val="single" w:sz="4" w:space="0" w:color="auto"/>
            </w:tcBorders>
          </w:tcPr>
          <w:p w14:paraId="50BB1DA6" w14:textId="77777777" w:rsidR="009932C6" w:rsidRPr="00B72328" w:rsidRDefault="009932C6" w:rsidP="00E26B10">
            <w:pPr>
              <w:rPr>
                <w:sz w:val="20"/>
                <w:szCs w:val="20"/>
              </w:rPr>
            </w:pPr>
            <w:r w:rsidRPr="00B72328">
              <w:rPr>
                <w:sz w:val="20"/>
                <w:szCs w:val="20"/>
              </w:rPr>
              <w:t>203-205 – 09 / 04</w:t>
            </w:r>
          </w:p>
        </w:tc>
        <w:tc>
          <w:tcPr>
            <w:tcW w:w="2520" w:type="dxa"/>
            <w:tcBorders>
              <w:top w:val="single" w:sz="4" w:space="0" w:color="auto"/>
              <w:bottom w:val="single" w:sz="4" w:space="0" w:color="auto"/>
            </w:tcBorders>
          </w:tcPr>
          <w:p w14:paraId="356D440B" w14:textId="77777777" w:rsidR="009932C6" w:rsidRPr="00645470" w:rsidRDefault="009932C6" w:rsidP="00E26B10">
            <w:pPr>
              <w:rPr>
                <w:szCs w:val="20"/>
              </w:rPr>
            </w:pPr>
            <w:r w:rsidRPr="00645470">
              <w:rPr>
                <w:szCs w:val="20"/>
              </w:rPr>
              <w:t xml:space="preserve">Membership/registration fees for conf. &amp; workshops for ESOL </w:t>
            </w:r>
            <w:r w:rsidRPr="00645470">
              <w:rPr>
                <w:szCs w:val="20"/>
              </w:rPr>
              <w:lastRenderedPageBreak/>
              <w:t>staff</w:t>
            </w:r>
          </w:p>
        </w:tc>
        <w:tc>
          <w:tcPr>
            <w:tcW w:w="2160" w:type="dxa"/>
            <w:tcBorders>
              <w:top w:val="single" w:sz="4" w:space="0" w:color="auto"/>
              <w:bottom w:val="single" w:sz="4" w:space="0" w:color="auto"/>
            </w:tcBorders>
          </w:tcPr>
          <w:p w14:paraId="3BD83290" w14:textId="77777777" w:rsidR="009932C6" w:rsidRPr="00645470" w:rsidRDefault="009932C6" w:rsidP="00E26B10">
            <w:pPr>
              <w:jc w:val="right"/>
              <w:rPr>
                <w:szCs w:val="20"/>
              </w:rPr>
            </w:pPr>
            <w:r w:rsidRPr="00645470">
              <w:rPr>
                <w:szCs w:val="20"/>
              </w:rPr>
              <w:lastRenderedPageBreak/>
              <w:t xml:space="preserve">11 ESOL staff members x $342.64 </w:t>
            </w:r>
          </w:p>
        </w:tc>
        <w:tc>
          <w:tcPr>
            <w:tcW w:w="1080" w:type="dxa"/>
            <w:tcBorders>
              <w:bottom w:val="single" w:sz="4" w:space="0" w:color="auto"/>
            </w:tcBorders>
          </w:tcPr>
          <w:p w14:paraId="70188C9C" w14:textId="77777777" w:rsidR="009932C6" w:rsidRPr="00645470" w:rsidRDefault="009932C6" w:rsidP="00E26B10">
            <w:pPr>
              <w:jc w:val="right"/>
              <w:rPr>
                <w:szCs w:val="20"/>
              </w:rPr>
            </w:pPr>
            <w:r w:rsidRPr="00645470">
              <w:rPr>
                <w:szCs w:val="20"/>
              </w:rPr>
              <w:t>3,769</w:t>
            </w:r>
          </w:p>
        </w:tc>
        <w:tc>
          <w:tcPr>
            <w:tcW w:w="856" w:type="dxa"/>
          </w:tcPr>
          <w:p w14:paraId="78D735C1" w14:textId="77777777" w:rsidR="009932C6" w:rsidRPr="00645470" w:rsidRDefault="009932C6" w:rsidP="00E26B10">
            <w:pPr>
              <w:jc w:val="right"/>
              <w:rPr>
                <w:szCs w:val="20"/>
              </w:rPr>
            </w:pPr>
          </w:p>
        </w:tc>
        <w:tc>
          <w:tcPr>
            <w:tcW w:w="1087" w:type="dxa"/>
          </w:tcPr>
          <w:p w14:paraId="73361B54" w14:textId="77777777" w:rsidR="009932C6" w:rsidRPr="00645470" w:rsidRDefault="009932C6" w:rsidP="00E26B10">
            <w:pPr>
              <w:jc w:val="right"/>
              <w:rPr>
                <w:szCs w:val="20"/>
              </w:rPr>
            </w:pPr>
            <w:r w:rsidRPr="00645470">
              <w:rPr>
                <w:szCs w:val="20"/>
              </w:rPr>
              <w:t>3,769</w:t>
            </w:r>
          </w:p>
        </w:tc>
      </w:tr>
      <w:tr w:rsidR="003828AD" w:rsidRPr="00E229E2" w14:paraId="76E38A90"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73F1C6FA" w14:textId="77777777" w:rsidR="003828AD" w:rsidRPr="00645470" w:rsidRDefault="003828AD"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1D6B69D2" w14:textId="77777777" w:rsidR="003828AD" w:rsidRPr="00645470" w:rsidRDefault="003828AD"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3CC760A6" w14:textId="77777777" w:rsidR="003828AD" w:rsidRPr="00645470" w:rsidRDefault="003828AD"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4D4188A8" w14:textId="6CA0E804" w:rsidR="003828AD" w:rsidRPr="003828AD" w:rsidRDefault="003828AD" w:rsidP="00E26B10">
            <w:pPr>
              <w:jc w:val="right"/>
              <w:rPr>
                <w:szCs w:val="20"/>
              </w:rPr>
            </w:pPr>
          </w:p>
        </w:tc>
        <w:tc>
          <w:tcPr>
            <w:tcW w:w="1080" w:type="dxa"/>
            <w:tcBorders>
              <w:left w:val="single" w:sz="4" w:space="0" w:color="auto"/>
            </w:tcBorders>
          </w:tcPr>
          <w:p w14:paraId="66247F5A" w14:textId="77777777" w:rsidR="003828AD" w:rsidRPr="00645470" w:rsidRDefault="003828AD" w:rsidP="00E26B10">
            <w:pPr>
              <w:jc w:val="right"/>
              <w:rPr>
                <w:b/>
                <w:szCs w:val="20"/>
              </w:rPr>
            </w:pPr>
            <w:r w:rsidRPr="00645470">
              <w:rPr>
                <w:b/>
                <w:szCs w:val="20"/>
              </w:rPr>
              <w:t>Total:</w:t>
            </w:r>
          </w:p>
        </w:tc>
        <w:tc>
          <w:tcPr>
            <w:tcW w:w="856" w:type="dxa"/>
          </w:tcPr>
          <w:p w14:paraId="2136963C" w14:textId="77777777" w:rsidR="003828AD" w:rsidRPr="00645470" w:rsidRDefault="003828AD" w:rsidP="00E26B10">
            <w:pPr>
              <w:jc w:val="right"/>
              <w:rPr>
                <w:szCs w:val="20"/>
              </w:rPr>
            </w:pPr>
          </w:p>
        </w:tc>
        <w:tc>
          <w:tcPr>
            <w:tcW w:w="1087" w:type="dxa"/>
          </w:tcPr>
          <w:p w14:paraId="462E3CE9" w14:textId="77777777" w:rsidR="003828AD" w:rsidRPr="00645470" w:rsidRDefault="003828AD" w:rsidP="00E26B10">
            <w:pPr>
              <w:jc w:val="right"/>
              <w:rPr>
                <w:b/>
                <w:szCs w:val="20"/>
              </w:rPr>
            </w:pPr>
            <w:r w:rsidRPr="00645470">
              <w:rPr>
                <w:b/>
                <w:szCs w:val="20"/>
              </w:rPr>
              <w:t>$3,769</w:t>
            </w:r>
          </w:p>
        </w:tc>
      </w:tr>
      <w:tr w:rsidR="009932C6" w:rsidRPr="00E229E2" w14:paraId="6A971888" w14:textId="77777777" w:rsidTr="009D52DD">
        <w:trPr>
          <w:jc w:val="center"/>
        </w:trPr>
        <w:tc>
          <w:tcPr>
            <w:tcW w:w="1165" w:type="dxa"/>
            <w:tcBorders>
              <w:top w:val="single" w:sz="4" w:space="0" w:color="auto"/>
              <w:bottom w:val="single" w:sz="4" w:space="0" w:color="auto"/>
            </w:tcBorders>
          </w:tcPr>
          <w:p w14:paraId="1247A0F0" w14:textId="4F016B6C" w:rsidR="009932C6" w:rsidRPr="00645470" w:rsidRDefault="000D04F7" w:rsidP="00E26B10">
            <w:pPr>
              <w:jc w:val="center"/>
              <w:rPr>
                <w:szCs w:val="20"/>
              </w:rPr>
            </w:pPr>
            <w:r>
              <w:rPr>
                <w:szCs w:val="20"/>
              </w:rPr>
              <w:t>2</w:t>
            </w:r>
          </w:p>
        </w:tc>
        <w:tc>
          <w:tcPr>
            <w:tcW w:w="1890" w:type="dxa"/>
            <w:tcBorders>
              <w:top w:val="single" w:sz="4" w:space="0" w:color="auto"/>
              <w:bottom w:val="single" w:sz="4" w:space="0" w:color="auto"/>
            </w:tcBorders>
          </w:tcPr>
          <w:p w14:paraId="60F5DCF2" w14:textId="77777777" w:rsidR="009932C6" w:rsidRPr="00B72328" w:rsidRDefault="009932C6" w:rsidP="00E26B10">
            <w:pPr>
              <w:rPr>
                <w:sz w:val="20"/>
                <w:szCs w:val="20"/>
              </w:rPr>
            </w:pPr>
            <w:r w:rsidRPr="00B72328">
              <w:rPr>
                <w:sz w:val="20"/>
                <w:szCs w:val="20"/>
              </w:rPr>
              <w:t>203-205 – 02 / 02</w:t>
            </w:r>
          </w:p>
        </w:tc>
        <w:tc>
          <w:tcPr>
            <w:tcW w:w="2520" w:type="dxa"/>
            <w:tcBorders>
              <w:top w:val="single" w:sz="4" w:space="0" w:color="auto"/>
              <w:bottom w:val="single" w:sz="4" w:space="0" w:color="auto"/>
            </w:tcBorders>
          </w:tcPr>
          <w:p w14:paraId="532A0DE0" w14:textId="77777777" w:rsidR="009932C6" w:rsidRPr="00645470" w:rsidRDefault="009932C6" w:rsidP="00E26B10">
            <w:pPr>
              <w:rPr>
                <w:szCs w:val="20"/>
              </w:rPr>
            </w:pPr>
            <w:r w:rsidRPr="00645470">
              <w:rPr>
                <w:szCs w:val="20"/>
              </w:rPr>
              <w:t xml:space="preserve">Delivery of workshop: “Best Practices for Teachers of </w:t>
            </w:r>
            <w:r>
              <w:rPr>
                <w:szCs w:val="20"/>
              </w:rPr>
              <w:t>English Language Learners (ELL)</w:t>
            </w:r>
            <w:r w:rsidRPr="00645470">
              <w:rPr>
                <w:szCs w:val="20"/>
              </w:rPr>
              <w:t xml:space="preserve"> Students”</w:t>
            </w:r>
          </w:p>
        </w:tc>
        <w:tc>
          <w:tcPr>
            <w:tcW w:w="2160" w:type="dxa"/>
            <w:tcBorders>
              <w:top w:val="single" w:sz="4" w:space="0" w:color="auto"/>
              <w:bottom w:val="single" w:sz="4" w:space="0" w:color="auto"/>
            </w:tcBorders>
          </w:tcPr>
          <w:p w14:paraId="0F631BAD" w14:textId="77777777" w:rsidR="009932C6" w:rsidRPr="00645470" w:rsidRDefault="009932C6" w:rsidP="00E26B10">
            <w:pPr>
              <w:jc w:val="right"/>
              <w:rPr>
                <w:szCs w:val="20"/>
              </w:rPr>
            </w:pPr>
            <w:r w:rsidRPr="00645470">
              <w:rPr>
                <w:szCs w:val="20"/>
              </w:rPr>
              <w:t>$600/school x 4 schools x 2 days at each school + $600/school x 3 schools x 1 day</w:t>
            </w:r>
          </w:p>
        </w:tc>
        <w:tc>
          <w:tcPr>
            <w:tcW w:w="1080" w:type="dxa"/>
            <w:tcBorders>
              <w:bottom w:val="single" w:sz="4" w:space="0" w:color="auto"/>
            </w:tcBorders>
          </w:tcPr>
          <w:p w14:paraId="68297265" w14:textId="77777777" w:rsidR="009932C6" w:rsidRPr="00645470" w:rsidRDefault="009932C6" w:rsidP="00E26B10">
            <w:pPr>
              <w:jc w:val="right"/>
              <w:rPr>
                <w:szCs w:val="20"/>
              </w:rPr>
            </w:pPr>
            <w:r w:rsidRPr="00645470">
              <w:rPr>
                <w:szCs w:val="20"/>
              </w:rPr>
              <w:t>6,600</w:t>
            </w:r>
          </w:p>
        </w:tc>
        <w:tc>
          <w:tcPr>
            <w:tcW w:w="856" w:type="dxa"/>
          </w:tcPr>
          <w:p w14:paraId="19166F86" w14:textId="77777777" w:rsidR="009932C6" w:rsidRPr="00645470" w:rsidRDefault="009932C6" w:rsidP="00E26B10">
            <w:pPr>
              <w:jc w:val="right"/>
              <w:rPr>
                <w:szCs w:val="20"/>
              </w:rPr>
            </w:pPr>
          </w:p>
        </w:tc>
        <w:tc>
          <w:tcPr>
            <w:tcW w:w="1087" w:type="dxa"/>
          </w:tcPr>
          <w:p w14:paraId="0CC13190" w14:textId="77777777" w:rsidR="009932C6" w:rsidRPr="00645470" w:rsidRDefault="009932C6" w:rsidP="00E26B10">
            <w:pPr>
              <w:jc w:val="right"/>
              <w:rPr>
                <w:szCs w:val="20"/>
              </w:rPr>
            </w:pPr>
            <w:r w:rsidRPr="00645470">
              <w:rPr>
                <w:szCs w:val="20"/>
              </w:rPr>
              <w:t>6,600</w:t>
            </w:r>
          </w:p>
        </w:tc>
      </w:tr>
      <w:tr w:rsidR="00C84DC3" w:rsidRPr="00E229E2" w14:paraId="0DC39D56"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4727D6B9" w14:textId="77777777" w:rsidR="00C84DC3" w:rsidRPr="00645470" w:rsidRDefault="00C84DC3"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5E6552C5" w14:textId="77777777" w:rsidR="00C84DC3" w:rsidRPr="00645470" w:rsidRDefault="00C84DC3"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7025280E" w14:textId="77777777" w:rsidR="00C84DC3" w:rsidRPr="00645470" w:rsidRDefault="00C84DC3"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41951497" w14:textId="2C655984" w:rsidR="00C84DC3" w:rsidRPr="00645470" w:rsidRDefault="00C84DC3" w:rsidP="00E26B10">
            <w:pPr>
              <w:jc w:val="right"/>
              <w:rPr>
                <w:szCs w:val="20"/>
              </w:rPr>
            </w:pPr>
          </w:p>
        </w:tc>
        <w:tc>
          <w:tcPr>
            <w:tcW w:w="1080" w:type="dxa"/>
            <w:tcBorders>
              <w:left w:val="single" w:sz="4" w:space="0" w:color="auto"/>
            </w:tcBorders>
          </w:tcPr>
          <w:p w14:paraId="0F43B003" w14:textId="77777777" w:rsidR="00C84DC3" w:rsidRPr="00645470" w:rsidRDefault="00C84DC3" w:rsidP="00E26B10">
            <w:pPr>
              <w:jc w:val="right"/>
              <w:rPr>
                <w:b/>
                <w:szCs w:val="20"/>
              </w:rPr>
            </w:pPr>
            <w:r w:rsidRPr="00645470">
              <w:rPr>
                <w:b/>
                <w:szCs w:val="20"/>
              </w:rPr>
              <w:t>Total:</w:t>
            </w:r>
          </w:p>
        </w:tc>
        <w:tc>
          <w:tcPr>
            <w:tcW w:w="856" w:type="dxa"/>
          </w:tcPr>
          <w:p w14:paraId="32C41DAF" w14:textId="77777777" w:rsidR="00C84DC3" w:rsidRPr="00645470" w:rsidRDefault="00C84DC3" w:rsidP="00E26B10">
            <w:pPr>
              <w:jc w:val="right"/>
              <w:rPr>
                <w:szCs w:val="20"/>
              </w:rPr>
            </w:pPr>
          </w:p>
        </w:tc>
        <w:tc>
          <w:tcPr>
            <w:tcW w:w="1087" w:type="dxa"/>
          </w:tcPr>
          <w:p w14:paraId="28B39E10" w14:textId="77777777" w:rsidR="00C84DC3" w:rsidRPr="00645470" w:rsidRDefault="00C84DC3" w:rsidP="00E26B10">
            <w:pPr>
              <w:jc w:val="right"/>
              <w:rPr>
                <w:b/>
                <w:szCs w:val="20"/>
              </w:rPr>
            </w:pPr>
            <w:r w:rsidRPr="00645470">
              <w:rPr>
                <w:b/>
                <w:szCs w:val="20"/>
              </w:rPr>
              <w:t>$6,600</w:t>
            </w:r>
          </w:p>
        </w:tc>
      </w:tr>
      <w:tr w:rsidR="009932C6" w:rsidRPr="00E229E2" w14:paraId="69A236E4" w14:textId="77777777" w:rsidTr="009D52DD">
        <w:trPr>
          <w:trHeight w:val="593"/>
          <w:jc w:val="center"/>
        </w:trPr>
        <w:tc>
          <w:tcPr>
            <w:tcW w:w="1165" w:type="dxa"/>
            <w:tcBorders>
              <w:top w:val="single" w:sz="4" w:space="0" w:color="auto"/>
              <w:bottom w:val="single" w:sz="4" w:space="0" w:color="auto"/>
            </w:tcBorders>
          </w:tcPr>
          <w:p w14:paraId="2477B7B2" w14:textId="2D670E91" w:rsidR="009932C6" w:rsidRPr="00645470" w:rsidRDefault="000D04F7" w:rsidP="00E26B10">
            <w:pPr>
              <w:jc w:val="center"/>
              <w:rPr>
                <w:szCs w:val="20"/>
              </w:rPr>
            </w:pPr>
            <w:r>
              <w:rPr>
                <w:szCs w:val="20"/>
              </w:rPr>
              <w:t>2</w:t>
            </w:r>
          </w:p>
        </w:tc>
        <w:tc>
          <w:tcPr>
            <w:tcW w:w="1890" w:type="dxa"/>
            <w:tcBorders>
              <w:top w:val="single" w:sz="4" w:space="0" w:color="auto"/>
              <w:bottom w:val="single" w:sz="4" w:space="0" w:color="auto"/>
            </w:tcBorders>
          </w:tcPr>
          <w:p w14:paraId="1FCEFE22" w14:textId="77777777" w:rsidR="009932C6" w:rsidRPr="00B72328" w:rsidRDefault="009932C6" w:rsidP="00E26B10">
            <w:pPr>
              <w:rPr>
                <w:sz w:val="20"/>
                <w:szCs w:val="20"/>
              </w:rPr>
            </w:pPr>
            <w:r w:rsidRPr="00B72328">
              <w:rPr>
                <w:sz w:val="20"/>
                <w:szCs w:val="20"/>
              </w:rPr>
              <w:t>203-205 – 02 / 01</w:t>
            </w:r>
          </w:p>
        </w:tc>
        <w:tc>
          <w:tcPr>
            <w:tcW w:w="2520" w:type="dxa"/>
            <w:tcBorders>
              <w:top w:val="single" w:sz="4" w:space="0" w:color="auto"/>
              <w:bottom w:val="single" w:sz="4" w:space="0" w:color="auto"/>
            </w:tcBorders>
          </w:tcPr>
          <w:p w14:paraId="62F8295A" w14:textId="77777777" w:rsidR="009932C6" w:rsidRPr="00645470" w:rsidRDefault="009932C6" w:rsidP="00E26B10">
            <w:pPr>
              <w:rPr>
                <w:szCs w:val="20"/>
              </w:rPr>
            </w:pPr>
            <w:r w:rsidRPr="00645470">
              <w:rPr>
                <w:szCs w:val="20"/>
              </w:rPr>
              <w:t>Parent outreach programs</w:t>
            </w:r>
          </w:p>
        </w:tc>
        <w:tc>
          <w:tcPr>
            <w:tcW w:w="2160" w:type="dxa"/>
            <w:tcBorders>
              <w:top w:val="single" w:sz="4" w:space="0" w:color="auto"/>
              <w:bottom w:val="single" w:sz="4" w:space="0" w:color="auto"/>
            </w:tcBorders>
          </w:tcPr>
          <w:p w14:paraId="65575B14" w14:textId="77777777" w:rsidR="009932C6" w:rsidRPr="00645470" w:rsidRDefault="009932C6" w:rsidP="00E26B10">
            <w:pPr>
              <w:jc w:val="right"/>
              <w:rPr>
                <w:szCs w:val="20"/>
              </w:rPr>
            </w:pPr>
            <w:r w:rsidRPr="00645470">
              <w:rPr>
                <w:szCs w:val="20"/>
              </w:rPr>
              <w:t>4 schools x $1,500</w:t>
            </w:r>
          </w:p>
        </w:tc>
        <w:tc>
          <w:tcPr>
            <w:tcW w:w="1080" w:type="dxa"/>
          </w:tcPr>
          <w:p w14:paraId="634DF1FE" w14:textId="77777777" w:rsidR="009932C6" w:rsidRPr="00645470" w:rsidRDefault="009932C6" w:rsidP="00E26B10">
            <w:pPr>
              <w:jc w:val="right"/>
              <w:rPr>
                <w:szCs w:val="20"/>
              </w:rPr>
            </w:pPr>
            <w:r w:rsidRPr="00645470">
              <w:rPr>
                <w:szCs w:val="20"/>
              </w:rPr>
              <w:t>6,000</w:t>
            </w:r>
          </w:p>
        </w:tc>
        <w:tc>
          <w:tcPr>
            <w:tcW w:w="856" w:type="dxa"/>
          </w:tcPr>
          <w:p w14:paraId="40499469" w14:textId="77777777" w:rsidR="009932C6" w:rsidRPr="00645470" w:rsidRDefault="009932C6" w:rsidP="00E26B10">
            <w:pPr>
              <w:jc w:val="right"/>
              <w:rPr>
                <w:szCs w:val="20"/>
              </w:rPr>
            </w:pPr>
          </w:p>
        </w:tc>
        <w:tc>
          <w:tcPr>
            <w:tcW w:w="1087" w:type="dxa"/>
          </w:tcPr>
          <w:p w14:paraId="61CF52A4" w14:textId="77777777" w:rsidR="009932C6" w:rsidRPr="00645470" w:rsidRDefault="009932C6" w:rsidP="00E26B10">
            <w:pPr>
              <w:jc w:val="right"/>
              <w:rPr>
                <w:szCs w:val="20"/>
              </w:rPr>
            </w:pPr>
            <w:r w:rsidRPr="00645470">
              <w:rPr>
                <w:szCs w:val="20"/>
              </w:rPr>
              <w:t>6,000</w:t>
            </w:r>
          </w:p>
        </w:tc>
      </w:tr>
      <w:tr w:rsidR="009932C6" w:rsidRPr="00E229E2" w14:paraId="511B7580" w14:textId="77777777" w:rsidTr="009D52DD">
        <w:trPr>
          <w:jc w:val="center"/>
        </w:trPr>
        <w:tc>
          <w:tcPr>
            <w:tcW w:w="1165" w:type="dxa"/>
            <w:tcBorders>
              <w:bottom w:val="single" w:sz="4" w:space="0" w:color="auto"/>
            </w:tcBorders>
          </w:tcPr>
          <w:p w14:paraId="0F20B674" w14:textId="65A69D66" w:rsidR="009932C6" w:rsidRPr="00645470" w:rsidRDefault="000D04F7" w:rsidP="00E26B10">
            <w:pPr>
              <w:jc w:val="center"/>
              <w:rPr>
                <w:szCs w:val="20"/>
              </w:rPr>
            </w:pPr>
            <w:r>
              <w:rPr>
                <w:szCs w:val="20"/>
              </w:rPr>
              <w:t>2</w:t>
            </w:r>
          </w:p>
        </w:tc>
        <w:tc>
          <w:tcPr>
            <w:tcW w:w="1890" w:type="dxa"/>
            <w:tcBorders>
              <w:bottom w:val="single" w:sz="4" w:space="0" w:color="auto"/>
            </w:tcBorders>
          </w:tcPr>
          <w:p w14:paraId="750429A6" w14:textId="77777777" w:rsidR="009932C6" w:rsidRPr="00B72328" w:rsidRDefault="009932C6" w:rsidP="00E26B10">
            <w:pPr>
              <w:rPr>
                <w:sz w:val="20"/>
                <w:szCs w:val="20"/>
              </w:rPr>
            </w:pPr>
            <w:r w:rsidRPr="00B72328">
              <w:rPr>
                <w:sz w:val="20"/>
                <w:szCs w:val="20"/>
              </w:rPr>
              <w:t>212 / 04</w:t>
            </w:r>
          </w:p>
        </w:tc>
        <w:tc>
          <w:tcPr>
            <w:tcW w:w="2520" w:type="dxa"/>
            <w:tcBorders>
              <w:bottom w:val="single" w:sz="4" w:space="0" w:color="auto"/>
            </w:tcBorders>
          </w:tcPr>
          <w:p w14:paraId="3BBEB745" w14:textId="77777777" w:rsidR="009932C6" w:rsidRPr="00645470" w:rsidRDefault="009932C6" w:rsidP="00E26B10">
            <w:pPr>
              <w:rPr>
                <w:szCs w:val="20"/>
              </w:rPr>
            </w:pPr>
            <w:r w:rsidRPr="00645470">
              <w:rPr>
                <w:szCs w:val="20"/>
              </w:rPr>
              <w:t>FICA</w:t>
            </w:r>
          </w:p>
        </w:tc>
        <w:tc>
          <w:tcPr>
            <w:tcW w:w="2160" w:type="dxa"/>
            <w:tcBorders>
              <w:bottom w:val="single" w:sz="4" w:space="0" w:color="auto"/>
            </w:tcBorders>
          </w:tcPr>
          <w:p w14:paraId="1E89B68C" w14:textId="77777777" w:rsidR="009932C6" w:rsidRPr="00645470" w:rsidRDefault="009932C6" w:rsidP="00E26B10">
            <w:pPr>
              <w:jc w:val="right"/>
              <w:rPr>
                <w:szCs w:val="20"/>
              </w:rPr>
            </w:pPr>
            <w:r w:rsidRPr="00645470">
              <w:rPr>
                <w:szCs w:val="20"/>
              </w:rPr>
              <w:t>7.65% of $6,000</w:t>
            </w:r>
          </w:p>
        </w:tc>
        <w:tc>
          <w:tcPr>
            <w:tcW w:w="1080" w:type="dxa"/>
            <w:tcBorders>
              <w:bottom w:val="single" w:sz="4" w:space="0" w:color="auto"/>
            </w:tcBorders>
          </w:tcPr>
          <w:p w14:paraId="242CE297" w14:textId="77777777" w:rsidR="009932C6" w:rsidRPr="00645470" w:rsidRDefault="009932C6" w:rsidP="00E26B10">
            <w:pPr>
              <w:jc w:val="right"/>
              <w:rPr>
                <w:szCs w:val="20"/>
              </w:rPr>
            </w:pPr>
            <w:r w:rsidRPr="00645470">
              <w:rPr>
                <w:szCs w:val="20"/>
              </w:rPr>
              <w:t>459</w:t>
            </w:r>
          </w:p>
        </w:tc>
        <w:tc>
          <w:tcPr>
            <w:tcW w:w="856" w:type="dxa"/>
          </w:tcPr>
          <w:p w14:paraId="68FD8A81" w14:textId="77777777" w:rsidR="009932C6" w:rsidRPr="00645470" w:rsidRDefault="009932C6" w:rsidP="00E26B10">
            <w:pPr>
              <w:jc w:val="right"/>
              <w:rPr>
                <w:szCs w:val="20"/>
              </w:rPr>
            </w:pPr>
          </w:p>
        </w:tc>
        <w:tc>
          <w:tcPr>
            <w:tcW w:w="1087" w:type="dxa"/>
          </w:tcPr>
          <w:p w14:paraId="61B753EC" w14:textId="77777777" w:rsidR="009932C6" w:rsidRPr="00645470" w:rsidRDefault="009932C6" w:rsidP="00E26B10">
            <w:pPr>
              <w:jc w:val="right"/>
              <w:rPr>
                <w:szCs w:val="20"/>
              </w:rPr>
            </w:pPr>
            <w:r w:rsidRPr="00645470">
              <w:rPr>
                <w:szCs w:val="20"/>
              </w:rPr>
              <w:t>459</w:t>
            </w:r>
          </w:p>
        </w:tc>
      </w:tr>
      <w:tr w:rsidR="001C1883" w:rsidRPr="00E229E2" w14:paraId="32523035"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3053304D" w14:textId="77777777" w:rsidR="001C1883" w:rsidRPr="00645470" w:rsidRDefault="001C1883"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0270CC79" w14:textId="77777777" w:rsidR="001C1883" w:rsidRPr="00645470" w:rsidRDefault="001C1883"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3C60F0E9" w14:textId="77777777" w:rsidR="001C1883" w:rsidRPr="00645470" w:rsidRDefault="001C1883"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25779781" w14:textId="5777F732" w:rsidR="001C1883" w:rsidRPr="00645470" w:rsidRDefault="001C1883" w:rsidP="00E26B10">
            <w:pPr>
              <w:jc w:val="right"/>
              <w:rPr>
                <w:szCs w:val="20"/>
              </w:rPr>
            </w:pPr>
          </w:p>
        </w:tc>
        <w:tc>
          <w:tcPr>
            <w:tcW w:w="1080" w:type="dxa"/>
            <w:tcBorders>
              <w:left w:val="single" w:sz="4" w:space="0" w:color="auto"/>
            </w:tcBorders>
          </w:tcPr>
          <w:p w14:paraId="77FBE7D5" w14:textId="77777777" w:rsidR="001C1883" w:rsidRPr="00645470" w:rsidRDefault="001C1883" w:rsidP="00E26B10">
            <w:pPr>
              <w:jc w:val="right"/>
              <w:rPr>
                <w:szCs w:val="20"/>
              </w:rPr>
            </w:pPr>
            <w:r w:rsidRPr="00645470">
              <w:rPr>
                <w:b/>
                <w:szCs w:val="20"/>
              </w:rPr>
              <w:t>Total:</w:t>
            </w:r>
          </w:p>
        </w:tc>
        <w:tc>
          <w:tcPr>
            <w:tcW w:w="856" w:type="dxa"/>
          </w:tcPr>
          <w:p w14:paraId="15F9CA85" w14:textId="77777777" w:rsidR="001C1883" w:rsidRPr="00645470" w:rsidRDefault="001C1883" w:rsidP="00E26B10">
            <w:pPr>
              <w:jc w:val="right"/>
              <w:rPr>
                <w:szCs w:val="20"/>
              </w:rPr>
            </w:pPr>
          </w:p>
        </w:tc>
        <w:tc>
          <w:tcPr>
            <w:tcW w:w="1087" w:type="dxa"/>
          </w:tcPr>
          <w:p w14:paraId="2ADB18C6" w14:textId="77777777" w:rsidR="001C1883" w:rsidRPr="00645470" w:rsidRDefault="001C1883" w:rsidP="00E26B10">
            <w:pPr>
              <w:jc w:val="right"/>
              <w:rPr>
                <w:szCs w:val="20"/>
              </w:rPr>
            </w:pPr>
            <w:r w:rsidRPr="00645470">
              <w:rPr>
                <w:b/>
                <w:szCs w:val="20"/>
              </w:rPr>
              <w:t>$6,459</w:t>
            </w:r>
          </w:p>
        </w:tc>
      </w:tr>
      <w:tr w:rsidR="009932C6" w:rsidRPr="00E229E2" w14:paraId="12B05BFD" w14:textId="77777777" w:rsidTr="009D52DD">
        <w:trPr>
          <w:jc w:val="center"/>
        </w:trPr>
        <w:tc>
          <w:tcPr>
            <w:tcW w:w="1165" w:type="dxa"/>
            <w:tcBorders>
              <w:top w:val="single" w:sz="4" w:space="0" w:color="auto"/>
            </w:tcBorders>
          </w:tcPr>
          <w:p w14:paraId="161037A6" w14:textId="1BED7FA7" w:rsidR="009932C6" w:rsidRPr="00645470" w:rsidRDefault="000D04F7" w:rsidP="00E26B10">
            <w:pPr>
              <w:jc w:val="center"/>
              <w:rPr>
                <w:szCs w:val="20"/>
              </w:rPr>
            </w:pPr>
            <w:r>
              <w:rPr>
                <w:szCs w:val="20"/>
              </w:rPr>
              <w:t>3</w:t>
            </w:r>
          </w:p>
        </w:tc>
        <w:tc>
          <w:tcPr>
            <w:tcW w:w="1890" w:type="dxa"/>
            <w:tcBorders>
              <w:top w:val="single" w:sz="4" w:space="0" w:color="auto"/>
              <w:bottom w:val="single" w:sz="4" w:space="0" w:color="auto"/>
            </w:tcBorders>
          </w:tcPr>
          <w:p w14:paraId="07339F58" w14:textId="77777777" w:rsidR="009932C6" w:rsidRPr="00781EB4" w:rsidRDefault="009932C6" w:rsidP="00E26B10">
            <w:pPr>
              <w:rPr>
                <w:sz w:val="20"/>
                <w:szCs w:val="20"/>
              </w:rPr>
            </w:pPr>
            <w:r w:rsidRPr="00781EB4">
              <w:rPr>
                <w:sz w:val="20"/>
                <w:szCs w:val="20"/>
              </w:rPr>
              <w:t>203-205 – 01/ 02</w:t>
            </w:r>
          </w:p>
        </w:tc>
        <w:tc>
          <w:tcPr>
            <w:tcW w:w="2520" w:type="dxa"/>
            <w:tcBorders>
              <w:top w:val="single" w:sz="4" w:space="0" w:color="auto"/>
              <w:bottom w:val="single" w:sz="4" w:space="0" w:color="auto"/>
            </w:tcBorders>
          </w:tcPr>
          <w:p w14:paraId="6274A3BF" w14:textId="77777777" w:rsidR="009932C6" w:rsidRPr="00645470" w:rsidRDefault="009932C6" w:rsidP="00E26B10">
            <w:pPr>
              <w:rPr>
                <w:szCs w:val="20"/>
              </w:rPr>
            </w:pPr>
            <w:r w:rsidRPr="00645470">
              <w:rPr>
                <w:szCs w:val="20"/>
              </w:rPr>
              <w:t xml:space="preserve">Buses for </w:t>
            </w:r>
            <w:r>
              <w:rPr>
                <w:szCs w:val="20"/>
              </w:rPr>
              <w:t>two</w:t>
            </w:r>
            <w:r w:rsidRPr="00645470">
              <w:rPr>
                <w:szCs w:val="20"/>
              </w:rPr>
              <w:t xml:space="preserve"> field trips to art museums</w:t>
            </w:r>
          </w:p>
        </w:tc>
        <w:tc>
          <w:tcPr>
            <w:tcW w:w="2160" w:type="dxa"/>
            <w:tcBorders>
              <w:top w:val="single" w:sz="4" w:space="0" w:color="auto"/>
              <w:bottom w:val="single" w:sz="4" w:space="0" w:color="auto"/>
            </w:tcBorders>
          </w:tcPr>
          <w:p w14:paraId="2FBAB9BE" w14:textId="77777777" w:rsidR="009932C6" w:rsidRPr="00645470" w:rsidRDefault="009932C6" w:rsidP="00E26B10">
            <w:pPr>
              <w:jc w:val="right"/>
              <w:rPr>
                <w:szCs w:val="20"/>
              </w:rPr>
            </w:pPr>
            <w:r w:rsidRPr="00645470">
              <w:rPr>
                <w:szCs w:val="20"/>
              </w:rPr>
              <w:t>2 x $450</w:t>
            </w:r>
          </w:p>
        </w:tc>
        <w:tc>
          <w:tcPr>
            <w:tcW w:w="1080" w:type="dxa"/>
          </w:tcPr>
          <w:p w14:paraId="29748252" w14:textId="77777777" w:rsidR="009932C6" w:rsidRPr="00645470" w:rsidRDefault="009932C6" w:rsidP="00E26B10">
            <w:pPr>
              <w:jc w:val="right"/>
              <w:rPr>
                <w:szCs w:val="20"/>
              </w:rPr>
            </w:pPr>
            <w:r w:rsidRPr="00645470">
              <w:rPr>
                <w:szCs w:val="20"/>
              </w:rPr>
              <w:t xml:space="preserve">    900</w:t>
            </w:r>
          </w:p>
        </w:tc>
        <w:tc>
          <w:tcPr>
            <w:tcW w:w="856" w:type="dxa"/>
          </w:tcPr>
          <w:p w14:paraId="75B84486" w14:textId="77777777" w:rsidR="009932C6" w:rsidRPr="00645470" w:rsidRDefault="009932C6" w:rsidP="00E26B10">
            <w:pPr>
              <w:jc w:val="right"/>
              <w:rPr>
                <w:szCs w:val="20"/>
              </w:rPr>
            </w:pPr>
          </w:p>
        </w:tc>
        <w:tc>
          <w:tcPr>
            <w:tcW w:w="1087" w:type="dxa"/>
          </w:tcPr>
          <w:p w14:paraId="3929C67C" w14:textId="77777777" w:rsidR="009932C6" w:rsidRPr="00645470" w:rsidRDefault="009932C6" w:rsidP="00E26B10">
            <w:pPr>
              <w:jc w:val="right"/>
              <w:rPr>
                <w:szCs w:val="20"/>
              </w:rPr>
            </w:pPr>
            <w:r w:rsidRPr="00645470">
              <w:rPr>
                <w:szCs w:val="20"/>
              </w:rPr>
              <w:t xml:space="preserve">     900</w:t>
            </w:r>
          </w:p>
        </w:tc>
      </w:tr>
      <w:tr w:rsidR="001C1883" w:rsidRPr="00E229E2" w14:paraId="0F578448" w14:textId="77777777" w:rsidTr="009D52DD">
        <w:trPr>
          <w:jc w:val="center"/>
        </w:trPr>
        <w:tc>
          <w:tcPr>
            <w:tcW w:w="1165" w:type="dxa"/>
            <w:tcBorders>
              <w:right w:val="nil"/>
            </w:tcBorders>
            <w:shd w:val="clear" w:color="auto" w:fill="DEEAF6" w:themeFill="accent5" w:themeFillTint="33"/>
          </w:tcPr>
          <w:p w14:paraId="1147B6CF" w14:textId="77777777" w:rsidR="001C1883" w:rsidRPr="00645470" w:rsidRDefault="001C1883" w:rsidP="00E26B10">
            <w:pPr>
              <w:jc w:val="right"/>
              <w:rPr>
                <w:szCs w:val="20"/>
              </w:rPr>
            </w:pPr>
          </w:p>
        </w:tc>
        <w:tc>
          <w:tcPr>
            <w:tcW w:w="1890" w:type="dxa"/>
            <w:tcBorders>
              <w:left w:val="nil"/>
              <w:right w:val="nil"/>
            </w:tcBorders>
            <w:shd w:val="clear" w:color="auto" w:fill="DEEAF6" w:themeFill="accent5" w:themeFillTint="33"/>
          </w:tcPr>
          <w:p w14:paraId="073CD0A6" w14:textId="77777777" w:rsidR="001C1883" w:rsidRPr="00645470" w:rsidRDefault="001C1883" w:rsidP="00E26B10">
            <w:pPr>
              <w:jc w:val="right"/>
              <w:rPr>
                <w:szCs w:val="20"/>
              </w:rPr>
            </w:pPr>
          </w:p>
        </w:tc>
        <w:tc>
          <w:tcPr>
            <w:tcW w:w="2520" w:type="dxa"/>
            <w:tcBorders>
              <w:left w:val="nil"/>
              <w:right w:val="nil"/>
            </w:tcBorders>
            <w:shd w:val="clear" w:color="auto" w:fill="DEEAF6" w:themeFill="accent5" w:themeFillTint="33"/>
          </w:tcPr>
          <w:p w14:paraId="431D16EE" w14:textId="77777777" w:rsidR="001C1883" w:rsidRPr="00645470" w:rsidRDefault="001C1883" w:rsidP="00E26B10">
            <w:pPr>
              <w:jc w:val="right"/>
              <w:rPr>
                <w:szCs w:val="20"/>
              </w:rPr>
            </w:pPr>
          </w:p>
        </w:tc>
        <w:tc>
          <w:tcPr>
            <w:tcW w:w="2160" w:type="dxa"/>
            <w:tcBorders>
              <w:left w:val="nil"/>
            </w:tcBorders>
            <w:shd w:val="clear" w:color="auto" w:fill="DEEAF6" w:themeFill="accent5" w:themeFillTint="33"/>
          </w:tcPr>
          <w:p w14:paraId="12C5C3B1" w14:textId="15B30EB3" w:rsidR="001C1883" w:rsidRPr="00645470" w:rsidRDefault="001C1883" w:rsidP="00E26B10">
            <w:pPr>
              <w:jc w:val="right"/>
              <w:rPr>
                <w:szCs w:val="20"/>
              </w:rPr>
            </w:pPr>
          </w:p>
        </w:tc>
        <w:tc>
          <w:tcPr>
            <w:tcW w:w="1080" w:type="dxa"/>
          </w:tcPr>
          <w:p w14:paraId="47F11B6B" w14:textId="77777777" w:rsidR="001C1883" w:rsidRPr="00645470" w:rsidRDefault="001C1883" w:rsidP="00E26B10">
            <w:pPr>
              <w:jc w:val="right"/>
              <w:rPr>
                <w:b/>
                <w:szCs w:val="20"/>
              </w:rPr>
            </w:pPr>
            <w:r w:rsidRPr="00645470">
              <w:rPr>
                <w:b/>
                <w:szCs w:val="20"/>
              </w:rPr>
              <w:t>Total:</w:t>
            </w:r>
          </w:p>
        </w:tc>
        <w:tc>
          <w:tcPr>
            <w:tcW w:w="856" w:type="dxa"/>
          </w:tcPr>
          <w:p w14:paraId="07B5A19B" w14:textId="77777777" w:rsidR="001C1883" w:rsidRPr="00645470" w:rsidRDefault="001C1883" w:rsidP="00E26B10">
            <w:pPr>
              <w:jc w:val="right"/>
              <w:rPr>
                <w:szCs w:val="20"/>
              </w:rPr>
            </w:pPr>
          </w:p>
        </w:tc>
        <w:tc>
          <w:tcPr>
            <w:tcW w:w="1087" w:type="dxa"/>
          </w:tcPr>
          <w:p w14:paraId="5E056098" w14:textId="77777777" w:rsidR="001C1883" w:rsidRPr="00645470" w:rsidRDefault="001C1883" w:rsidP="00E26B10">
            <w:pPr>
              <w:jc w:val="right"/>
              <w:rPr>
                <w:b/>
                <w:szCs w:val="20"/>
              </w:rPr>
            </w:pPr>
            <w:r w:rsidRPr="00645470">
              <w:rPr>
                <w:b/>
                <w:szCs w:val="20"/>
              </w:rPr>
              <w:t>$900</w:t>
            </w:r>
          </w:p>
        </w:tc>
      </w:tr>
      <w:tr w:rsidR="009932C6" w:rsidRPr="00E229E2" w14:paraId="2FC9303E" w14:textId="77777777" w:rsidTr="009D52DD">
        <w:trPr>
          <w:jc w:val="center"/>
        </w:trPr>
        <w:tc>
          <w:tcPr>
            <w:tcW w:w="1165" w:type="dxa"/>
          </w:tcPr>
          <w:p w14:paraId="2B7A8890" w14:textId="77777777" w:rsidR="009932C6" w:rsidRPr="00645470" w:rsidRDefault="009932C6" w:rsidP="00E26B10">
            <w:pPr>
              <w:jc w:val="center"/>
              <w:rPr>
                <w:szCs w:val="20"/>
              </w:rPr>
            </w:pPr>
            <w:r>
              <w:rPr>
                <w:szCs w:val="20"/>
              </w:rPr>
              <w:t>N/A</w:t>
            </w:r>
          </w:p>
        </w:tc>
        <w:tc>
          <w:tcPr>
            <w:tcW w:w="1890" w:type="dxa"/>
          </w:tcPr>
          <w:p w14:paraId="16D5BDF4" w14:textId="77777777" w:rsidR="009932C6" w:rsidRPr="00781EB4" w:rsidRDefault="009932C6" w:rsidP="00E26B10">
            <w:pPr>
              <w:rPr>
                <w:sz w:val="20"/>
                <w:szCs w:val="20"/>
              </w:rPr>
            </w:pPr>
            <w:r w:rsidRPr="00781EB4">
              <w:rPr>
                <w:sz w:val="20"/>
                <w:szCs w:val="20"/>
              </w:rPr>
              <w:t xml:space="preserve">202 – 16 / 08 </w:t>
            </w:r>
          </w:p>
        </w:tc>
        <w:tc>
          <w:tcPr>
            <w:tcW w:w="2520" w:type="dxa"/>
          </w:tcPr>
          <w:p w14:paraId="20E4F19D" w14:textId="77777777" w:rsidR="009932C6" w:rsidRPr="00645470" w:rsidRDefault="009932C6" w:rsidP="00E26B10">
            <w:pPr>
              <w:rPr>
                <w:szCs w:val="20"/>
              </w:rPr>
            </w:pPr>
            <w:r w:rsidRPr="00645470">
              <w:rPr>
                <w:szCs w:val="20"/>
              </w:rPr>
              <w:t>Transfers</w:t>
            </w:r>
          </w:p>
        </w:tc>
        <w:tc>
          <w:tcPr>
            <w:tcW w:w="2160" w:type="dxa"/>
          </w:tcPr>
          <w:p w14:paraId="0A15E1D0" w14:textId="77777777" w:rsidR="009932C6" w:rsidRPr="00645470" w:rsidRDefault="009932C6" w:rsidP="00E26B10">
            <w:pPr>
              <w:jc w:val="right"/>
              <w:rPr>
                <w:szCs w:val="20"/>
              </w:rPr>
            </w:pPr>
            <w:r w:rsidRPr="00645470">
              <w:rPr>
                <w:szCs w:val="20"/>
              </w:rPr>
              <w:t>2% Admin costs</w:t>
            </w:r>
          </w:p>
        </w:tc>
        <w:tc>
          <w:tcPr>
            <w:tcW w:w="1080" w:type="dxa"/>
          </w:tcPr>
          <w:p w14:paraId="0484B0DF" w14:textId="77777777" w:rsidR="009932C6" w:rsidRPr="00645470" w:rsidRDefault="009932C6" w:rsidP="00E26B10">
            <w:pPr>
              <w:jc w:val="right"/>
              <w:rPr>
                <w:szCs w:val="20"/>
              </w:rPr>
            </w:pPr>
            <w:r>
              <w:rPr>
                <w:szCs w:val="20"/>
              </w:rPr>
              <w:t>585</w:t>
            </w:r>
          </w:p>
        </w:tc>
        <w:tc>
          <w:tcPr>
            <w:tcW w:w="856" w:type="dxa"/>
          </w:tcPr>
          <w:p w14:paraId="71821959" w14:textId="77777777" w:rsidR="009932C6" w:rsidRPr="00645470" w:rsidRDefault="009932C6" w:rsidP="00E26B10">
            <w:pPr>
              <w:jc w:val="right"/>
              <w:rPr>
                <w:szCs w:val="20"/>
              </w:rPr>
            </w:pPr>
          </w:p>
        </w:tc>
        <w:tc>
          <w:tcPr>
            <w:tcW w:w="1087" w:type="dxa"/>
          </w:tcPr>
          <w:p w14:paraId="27137055" w14:textId="77777777" w:rsidR="009932C6" w:rsidRPr="00645470" w:rsidRDefault="009932C6" w:rsidP="00E26B10">
            <w:pPr>
              <w:jc w:val="right"/>
              <w:rPr>
                <w:szCs w:val="20"/>
              </w:rPr>
            </w:pPr>
            <w:r>
              <w:rPr>
                <w:szCs w:val="20"/>
              </w:rPr>
              <w:t>585</w:t>
            </w:r>
          </w:p>
        </w:tc>
      </w:tr>
      <w:tr w:rsidR="009932C6" w:rsidRPr="00E229E2" w14:paraId="206632CC" w14:textId="77777777" w:rsidTr="009D52DD">
        <w:trPr>
          <w:jc w:val="center"/>
        </w:trPr>
        <w:tc>
          <w:tcPr>
            <w:tcW w:w="1165" w:type="dxa"/>
          </w:tcPr>
          <w:p w14:paraId="544C7950" w14:textId="77777777" w:rsidR="009932C6" w:rsidRPr="00645470" w:rsidRDefault="009932C6" w:rsidP="00E26B10">
            <w:pPr>
              <w:jc w:val="center"/>
              <w:rPr>
                <w:szCs w:val="20"/>
              </w:rPr>
            </w:pPr>
            <w:r>
              <w:rPr>
                <w:szCs w:val="20"/>
              </w:rPr>
              <w:t>N/A</w:t>
            </w:r>
          </w:p>
        </w:tc>
        <w:tc>
          <w:tcPr>
            <w:tcW w:w="1890" w:type="dxa"/>
            <w:tcBorders>
              <w:bottom w:val="single" w:sz="4" w:space="0" w:color="auto"/>
            </w:tcBorders>
          </w:tcPr>
          <w:p w14:paraId="14D6D426" w14:textId="77777777" w:rsidR="009932C6" w:rsidRPr="00781EB4" w:rsidRDefault="009932C6" w:rsidP="00E26B10">
            <w:pPr>
              <w:rPr>
                <w:sz w:val="20"/>
                <w:szCs w:val="20"/>
              </w:rPr>
            </w:pPr>
            <w:r w:rsidRPr="00781EB4">
              <w:rPr>
                <w:sz w:val="20"/>
                <w:szCs w:val="20"/>
              </w:rPr>
              <w:t xml:space="preserve">202 – 16 / 04 </w:t>
            </w:r>
          </w:p>
        </w:tc>
        <w:tc>
          <w:tcPr>
            <w:tcW w:w="2520" w:type="dxa"/>
            <w:tcBorders>
              <w:bottom w:val="single" w:sz="4" w:space="0" w:color="auto"/>
            </w:tcBorders>
          </w:tcPr>
          <w:p w14:paraId="1095605E" w14:textId="77777777" w:rsidR="009932C6" w:rsidRPr="00645470" w:rsidRDefault="009932C6" w:rsidP="00E26B10">
            <w:pPr>
              <w:rPr>
                <w:szCs w:val="20"/>
              </w:rPr>
            </w:pPr>
            <w:r>
              <w:rPr>
                <w:szCs w:val="20"/>
              </w:rPr>
              <w:t>Indirect Cost</w:t>
            </w:r>
          </w:p>
        </w:tc>
        <w:tc>
          <w:tcPr>
            <w:tcW w:w="2160" w:type="dxa"/>
            <w:tcBorders>
              <w:bottom w:val="single" w:sz="4" w:space="0" w:color="auto"/>
            </w:tcBorders>
          </w:tcPr>
          <w:p w14:paraId="4D9EB038" w14:textId="77777777" w:rsidR="009932C6" w:rsidRPr="00645470" w:rsidRDefault="009932C6" w:rsidP="00E26B10">
            <w:pPr>
              <w:jc w:val="right"/>
              <w:rPr>
                <w:szCs w:val="20"/>
              </w:rPr>
            </w:pPr>
            <w:r>
              <w:rPr>
                <w:szCs w:val="20"/>
              </w:rPr>
              <w:t>10%</w:t>
            </w:r>
          </w:p>
        </w:tc>
        <w:tc>
          <w:tcPr>
            <w:tcW w:w="1080" w:type="dxa"/>
          </w:tcPr>
          <w:p w14:paraId="5BDB256A" w14:textId="77777777" w:rsidR="009932C6" w:rsidRDefault="009932C6" w:rsidP="00E26B10">
            <w:pPr>
              <w:jc w:val="right"/>
              <w:rPr>
                <w:szCs w:val="20"/>
              </w:rPr>
            </w:pPr>
            <w:r>
              <w:rPr>
                <w:szCs w:val="20"/>
              </w:rPr>
              <w:t>2,866</w:t>
            </w:r>
          </w:p>
        </w:tc>
        <w:tc>
          <w:tcPr>
            <w:tcW w:w="856" w:type="dxa"/>
          </w:tcPr>
          <w:p w14:paraId="013741E2" w14:textId="77777777" w:rsidR="009932C6" w:rsidRPr="00645470" w:rsidRDefault="009932C6" w:rsidP="00E26B10">
            <w:pPr>
              <w:jc w:val="right"/>
              <w:rPr>
                <w:szCs w:val="20"/>
              </w:rPr>
            </w:pPr>
          </w:p>
        </w:tc>
        <w:tc>
          <w:tcPr>
            <w:tcW w:w="1087" w:type="dxa"/>
          </w:tcPr>
          <w:p w14:paraId="3FE71D92" w14:textId="77777777" w:rsidR="009932C6" w:rsidRDefault="009932C6" w:rsidP="00E26B10">
            <w:pPr>
              <w:jc w:val="right"/>
              <w:rPr>
                <w:szCs w:val="20"/>
              </w:rPr>
            </w:pPr>
            <w:r>
              <w:rPr>
                <w:szCs w:val="20"/>
              </w:rPr>
              <w:t>2,866</w:t>
            </w:r>
          </w:p>
        </w:tc>
      </w:tr>
      <w:tr w:rsidR="001C1883" w:rsidRPr="00E229E2" w14:paraId="237E52B1" w14:textId="77777777" w:rsidTr="009D52DD">
        <w:trPr>
          <w:jc w:val="center"/>
        </w:trPr>
        <w:tc>
          <w:tcPr>
            <w:tcW w:w="1165" w:type="dxa"/>
            <w:tcBorders>
              <w:right w:val="nil"/>
            </w:tcBorders>
            <w:shd w:val="clear" w:color="auto" w:fill="DEEAF6" w:themeFill="accent5" w:themeFillTint="33"/>
          </w:tcPr>
          <w:p w14:paraId="0BB7895D" w14:textId="77777777" w:rsidR="001C1883" w:rsidRPr="00645470" w:rsidRDefault="001C1883" w:rsidP="00E26B10">
            <w:pPr>
              <w:jc w:val="center"/>
              <w:rPr>
                <w:szCs w:val="20"/>
              </w:rPr>
            </w:pPr>
          </w:p>
        </w:tc>
        <w:tc>
          <w:tcPr>
            <w:tcW w:w="1890" w:type="dxa"/>
            <w:tcBorders>
              <w:left w:val="nil"/>
              <w:bottom w:val="single" w:sz="4" w:space="0" w:color="auto"/>
              <w:right w:val="nil"/>
            </w:tcBorders>
            <w:shd w:val="clear" w:color="auto" w:fill="DEEAF6" w:themeFill="accent5" w:themeFillTint="33"/>
          </w:tcPr>
          <w:p w14:paraId="3D5476A9" w14:textId="77777777" w:rsidR="001C1883" w:rsidRPr="00645470" w:rsidRDefault="001C1883" w:rsidP="00E26B10">
            <w:pPr>
              <w:jc w:val="right"/>
              <w:rPr>
                <w:szCs w:val="20"/>
              </w:rPr>
            </w:pPr>
          </w:p>
        </w:tc>
        <w:tc>
          <w:tcPr>
            <w:tcW w:w="2520" w:type="dxa"/>
            <w:tcBorders>
              <w:left w:val="nil"/>
              <w:bottom w:val="single" w:sz="4" w:space="0" w:color="auto"/>
              <w:right w:val="nil"/>
            </w:tcBorders>
            <w:shd w:val="clear" w:color="auto" w:fill="DEEAF6" w:themeFill="accent5" w:themeFillTint="33"/>
          </w:tcPr>
          <w:p w14:paraId="6C5917E5" w14:textId="77777777" w:rsidR="001C1883" w:rsidRPr="00645470" w:rsidRDefault="001C1883" w:rsidP="00E26B10">
            <w:pPr>
              <w:jc w:val="right"/>
              <w:rPr>
                <w:szCs w:val="20"/>
              </w:rPr>
            </w:pPr>
          </w:p>
        </w:tc>
        <w:tc>
          <w:tcPr>
            <w:tcW w:w="2160" w:type="dxa"/>
            <w:tcBorders>
              <w:left w:val="nil"/>
              <w:bottom w:val="single" w:sz="4" w:space="0" w:color="auto"/>
            </w:tcBorders>
            <w:shd w:val="clear" w:color="auto" w:fill="DEEAF6" w:themeFill="accent5" w:themeFillTint="33"/>
          </w:tcPr>
          <w:p w14:paraId="1B1D72AE" w14:textId="3B08027E" w:rsidR="001C1883" w:rsidRPr="00645470" w:rsidRDefault="001C1883" w:rsidP="00E26B10">
            <w:pPr>
              <w:jc w:val="right"/>
              <w:rPr>
                <w:szCs w:val="20"/>
              </w:rPr>
            </w:pPr>
          </w:p>
        </w:tc>
        <w:tc>
          <w:tcPr>
            <w:tcW w:w="1080" w:type="dxa"/>
            <w:tcBorders>
              <w:bottom w:val="single" w:sz="4" w:space="0" w:color="auto"/>
            </w:tcBorders>
          </w:tcPr>
          <w:p w14:paraId="53C53209" w14:textId="77777777" w:rsidR="001C1883" w:rsidRPr="00645470" w:rsidRDefault="001C1883" w:rsidP="00E26B10">
            <w:pPr>
              <w:jc w:val="right"/>
              <w:rPr>
                <w:b/>
                <w:szCs w:val="20"/>
              </w:rPr>
            </w:pPr>
            <w:r w:rsidRPr="00645470">
              <w:rPr>
                <w:b/>
                <w:szCs w:val="20"/>
              </w:rPr>
              <w:t xml:space="preserve">Total: </w:t>
            </w:r>
          </w:p>
        </w:tc>
        <w:tc>
          <w:tcPr>
            <w:tcW w:w="856" w:type="dxa"/>
            <w:tcBorders>
              <w:bottom w:val="single" w:sz="4" w:space="0" w:color="auto"/>
            </w:tcBorders>
          </w:tcPr>
          <w:p w14:paraId="4F1D5F48" w14:textId="77777777" w:rsidR="001C1883" w:rsidRPr="00645470" w:rsidRDefault="001C1883" w:rsidP="00E26B10">
            <w:pPr>
              <w:jc w:val="right"/>
              <w:rPr>
                <w:szCs w:val="20"/>
              </w:rPr>
            </w:pPr>
          </w:p>
        </w:tc>
        <w:tc>
          <w:tcPr>
            <w:tcW w:w="1087" w:type="dxa"/>
          </w:tcPr>
          <w:p w14:paraId="34DD2918" w14:textId="77777777" w:rsidR="001C1883" w:rsidRPr="00645470" w:rsidRDefault="001C1883" w:rsidP="00E26B10">
            <w:pPr>
              <w:jc w:val="right"/>
              <w:rPr>
                <w:b/>
                <w:szCs w:val="20"/>
              </w:rPr>
            </w:pPr>
            <w:r w:rsidRPr="00A65257">
              <w:rPr>
                <w:b/>
                <w:szCs w:val="20"/>
              </w:rPr>
              <w:t>$3,</w:t>
            </w:r>
            <w:r>
              <w:rPr>
                <w:b/>
                <w:szCs w:val="20"/>
              </w:rPr>
              <w:t>451</w:t>
            </w:r>
          </w:p>
        </w:tc>
      </w:tr>
      <w:tr w:rsidR="009D52DD" w:rsidRPr="00E229E2" w14:paraId="5FD79522" w14:textId="77777777" w:rsidTr="0079345C">
        <w:trPr>
          <w:jc w:val="center"/>
        </w:trPr>
        <w:tc>
          <w:tcPr>
            <w:tcW w:w="1165" w:type="dxa"/>
            <w:tcBorders>
              <w:right w:val="nil"/>
            </w:tcBorders>
            <w:shd w:val="clear" w:color="auto" w:fill="DEEAF6" w:themeFill="accent5" w:themeFillTint="33"/>
          </w:tcPr>
          <w:p w14:paraId="623DA475" w14:textId="77777777" w:rsidR="009D52DD" w:rsidRPr="00645470" w:rsidRDefault="009D52DD" w:rsidP="00E26B10">
            <w:pPr>
              <w:jc w:val="center"/>
              <w:rPr>
                <w:b/>
                <w:szCs w:val="20"/>
              </w:rPr>
            </w:pPr>
          </w:p>
        </w:tc>
        <w:tc>
          <w:tcPr>
            <w:tcW w:w="1890" w:type="dxa"/>
            <w:tcBorders>
              <w:left w:val="nil"/>
              <w:right w:val="nil"/>
            </w:tcBorders>
            <w:shd w:val="clear" w:color="auto" w:fill="DEEAF6" w:themeFill="accent5" w:themeFillTint="33"/>
          </w:tcPr>
          <w:p w14:paraId="73D91137" w14:textId="77777777" w:rsidR="009D52DD" w:rsidRPr="00645470" w:rsidRDefault="009D52DD" w:rsidP="00E26B10">
            <w:pPr>
              <w:jc w:val="right"/>
              <w:rPr>
                <w:b/>
                <w:szCs w:val="20"/>
              </w:rPr>
            </w:pPr>
          </w:p>
        </w:tc>
        <w:tc>
          <w:tcPr>
            <w:tcW w:w="2520" w:type="dxa"/>
            <w:tcBorders>
              <w:left w:val="nil"/>
              <w:right w:val="nil"/>
            </w:tcBorders>
            <w:shd w:val="clear" w:color="auto" w:fill="DEEAF6" w:themeFill="accent5" w:themeFillTint="33"/>
          </w:tcPr>
          <w:p w14:paraId="69765813" w14:textId="77777777" w:rsidR="009D52DD" w:rsidRPr="00645470" w:rsidRDefault="009D52DD" w:rsidP="00E26B10">
            <w:pPr>
              <w:jc w:val="right"/>
              <w:rPr>
                <w:b/>
                <w:szCs w:val="20"/>
              </w:rPr>
            </w:pPr>
          </w:p>
        </w:tc>
        <w:tc>
          <w:tcPr>
            <w:tcW w:w="2160" w:type="dxa"/>
            <w:tcBorders>
              <w:left w:val="nil"/>
              <w:right w:val="single" w:sz="4" w:space="0" w:color="auto"/>
            </w:tcBorders>
            <w:shd w:val="clear" w:color="auto" w:fill="DEEAF6" w:themeFill="accent5" w:themeFillTint="33"/>
          </w:tcPr>
          <w:p w14:paraId="29BCC9C0" w14:textId="532DB409" w:rsidR="009D52DD" w:rsidRPr="00645470" w:rsidRDefault="009D52DD" w:rsidP="00E26B10">
            <w:pPr>
              <w:jc w:val="right"/>
              <w:rPr>
                <w:b/>
                <w:szCs w:val="20"/>
              </w:rPr>
            </w:pPr>
          </w:p>
        </w:tc>
        <w:tc>
          <w:tcPr>
            <w:tcW w:w="1080" w:type="dxa"/>
            <w:tcBorders>
              <w:left w:val="single" w:sz="4" w:space="0" w:color="auto"/>
            </w:tcBorders>
            <w:shd w:val="clear" w:color="auto" w:fill="auto"/>
            <w:vAlign w:val="center"/>
          </w:tcPr>
          <w:p w14:paraId="76F522B8" w14:textId="41B6C1FD" w:rsidR="009D52DD" w:rsidRPr="00645470" w:rsidRDefault="009D52DD" w:rsidP="0079345C">
            <w:pPr>
              <w:jc w:val="right"/>
              <w:rPr>
                <w:b/>
                <w:szCs w:val="20"/>
              </w:rPr>
            </w:pPr>
            <w:r w:rsidRPr="00645470">
              <w:rPr>
                <w:b/>
                <w:szCs w:val="20"/>
              </w:rPr>
              <w:t>Grand Total:</w:t>
            </w:r>
          </w:p>
        </w:tc>
        <w:tc>
          <w:tcPr>
            <w:tcW w:w="856" w:type="dxa"/>
            <w:tcBorders>
              <w:left w:val="nil"/>
            </w:tcBorders>
            <w:shd w:val="clear" w:color="auto" w:fill="auto"/>
            <w:vAlign w:val="center"/>
          </w:tcPr>
          <w:p w14:paraId="71DB0B78" w14:textId="12FE52AF" w:rsidR="009D52DD" w:rsidRPr="00645470" w:rsidRDefault="009D52DD" w:rsidP="009D52DD">
            <w:pPr>
              <w:jc w:val="center"/>
              <w:rPr>
                <w:b/>
                <w:szCs w:val="20"/>
              </w:rPr>
            </w:pPr>
          </w:p>
        </w:tc>
        <w:tc>
          <w:tcPr>
            <w:tcW w:w="1087" w:type="dxa"/>
          </w:tcPr>
          <w:p w14:paraId="7B53FB2B" w14:textId="77777777" w:rsidR="009D52DD" w:rsidRPr="00645470" w:rsidRDefault="009D52DD" w:rsidP="00E26B10">
            <w:pPr>
              <w:jc w:val="right"/>
              <w:rPr>
                <w:b/>
                <w:szCs w:val="20"/>
              </w:rPr>
            </w:pPr>
            <w:r w:rsidRPr="00A65257">
              <w:rPr>
                <w:b/>
                <w:szCs w:val="20"/>
              </w:rPr>
              <w:t>$29,</w:t>
            </w:r>
            <w:r>
              <w:rPr>
                <w:b/>
                <w:szCs w:val="20"/>
              </w:rPr>
              <w:t>517</w:t>
            </w:r>
          </w:p>
        </w:tc>
      </w:tr>
    </w:tbl>
    <w:p w14:paraId="031E2013" w14:textId="77777777" w:rsidR="00645470" w:rsidRDefault="00645470" w:rsidP="000E1530"/>
    <w:p w14:paraId="327DCCE8" w14:textId="07B0A2C5" w:rsidR="000866D5" w:rsidRDefault="000866D5">
      <w:pPr>
        <w:rPr>
          <w:b/>
          <w:color w:val="01599D"/>
          <w:sz w:val="36"/>
          <w:szCs w:val="21"/>
        </w:rPr>
      </w:pPr>
    </w:p>
    <w:p w14:paraId="1ED44364" w14:textId="77777777" w:rsidR="0066156E" w:rsidRDefault="0066156E">
      <w:pPr>
        <w:rPr>
          <w:b/>
          <w:color w:val="01599D"/>
          <w:sz w:val="36"/>
          <w:szCs w:val="21"/>
        </w:rPr>
      </w:pPr>
      <w:r>
        <w:br w:type="page"/>
      </w:r>
    </w:p>
    <w:p w14:paraId="000000BE" w14:textId="674D62CD" w:rsidR="00F07DA7" w:rsidRPr="00716D66" w:rsidRDefault="0016446D" w:rsidP="00716D66">
      <w:pPr>
        <w:pStyle w:val="Heading1"/>
      </w:pPr>
      <w:bookmarkStart w:id="43" w:name="_Toc123714091"/>
      <w:r w:rsidRPr="003F4CB4">
        <w:lastRenderedPageBreak/>
        <w:t>Appendix</w:t>
      </w:r>
      <w:bookmarkEnd w:id="43"/>
    </w:p>
    <w:p w14:paraId="000000BF" w14:textId="40A4C4A3" w:rsidR="00F07DA7" w:rsidRPr="003F4CB4" w:rsidRDefault="0016446D" w:rsidP="00DD4FF8">
      <w:r w:rsidRPr="003F4CB4">
        <w:t xml:space="preserve">The following Appendices must be included in </w:t>
      </w:r>
      <w:r w:rsidR="00252B5F" w:rsidRPr="003F4CB4">
        <w:t>the</w:t>
      </w:r>
      <w:r w:rsidRPr="003F4CB4">
        <w:t xml:space="preserve"> proposal for funding, but do not apply to the page limit of the Project Narrative.</w:t>
      </w:r>
    </w:p>
    <w:p w14:paraId="17199B3E" w14:textId="3FEE931C" w:rsidR="0096646A" w:rsidRPr="00436E51" w:rsidRDefault="0096646A" w:rsidP="005F3055">
      <w:pPr>
        <w:numPr>
          <w:ilvl w:val="0"/>
          <w:numId w:val="5"/>
        </w:numPr>
        <w:pBdr>
          <w:top w:val="nil"/>
          <w:left w:val="nil"/>
          <w:bottom w:val="nil"/>
          <w:right w:val="nil"/>
          <w:between w:val="nil"/>
        </w:pBdr>
        <w:shd w:val="clear" w:color="auto" w:fill="FFFFFF"/>
        <w:spacing w:before="0" w:after="120"/>
        <w:rPr>
          <w:rStyle w:val="Hyperlink"/>
          <w:color w:val="404040" w:themeColor="text1" w:themeTint="BF"/>
          <w:u w:val="none"/>
        </w:rPr>
      </w:pPr>
      <w:r>
        <w:rPr>
          <w:color w:val="404040"/>
        </w:rPr>
        <w:t xml:space="preserve">A </w:t>
      </w:r>
      <w:hyperlink r:id="rId18" w:history="1">
        <w:r w:rsidRPr="0059500E">
          <w:rPr>
            <w:rStyle w:val="Hyperlink"/>
          </w:rPr>
          <w:t>signed C-1-25 MSDE budget form</w:t>
        </w:r>
      </w:hyperlink>
    </w:p>
    <w:p w14:paraId="73B99B3D" w14:textId="4FE1A934" w:rsidR="0057069E" w:rsidRPr="0060655C" w:rsidRDefault="00F948A9" w:rsidP="005F3055">
      <w:pPr>
        <w:numPr>
          <w:ilvl w:val="0"/>
          <w:numId w:val="5"/>
        </w:numPr>
        <w:pBdr>
          <w:top w:val="nil"/>
          <w:left w:val="nil"/>
          <w:bottom w:val="nil"/>
          <w:right w:val="nil"/>
          <w:between w:val="nil"/>
        </w:pBdr>
        <w:shd w:val="clear" w:color="auto" w:fill="FFFFFF"/>
        <w:spacing w:before="0" w:after="120"/>
        <w:rPr>
          <w:color w:val="FF0000"/>
        </w:rPr>
      </w:pPr>
      <w:r w:rsidRPr="0060655C">
        <w:t>Equitable services forms (i.e., Intent to Participate, Affirmation of Consultation, Per Pupil Allocation Spreadsheet, and plan for activities/programs</w:t>
      </w:r>
      <w:r w:rsidR="00AB5843">
        <w:t>)</w:t>
      </w:r>
    </w:p>
    <w:p w14:paraId="4BDDCCCD" w14:textId="3600EABF" w:rsidR="00B97D2C" w:rsidRPr="006C2F49" w:rsidRDefault="0096646A" w:rsidP="005F3055">
      <w:pPr>
        <w:numPr>
          <w:ilvl w:val="0"/>
          <w:numId w:val="5"/>
        </w:numPr>
        <w:pBdr>
          <w:top w:val="nil"/>
          <w:left w:val="nil"/>
          <w:bottom w:val="nil"/>
          <w:right w:val="nil"/>
          <w:between w:val="nil"/>
        </w:pBdr>
        <w:shd w:val="clear" w:color="auto" w:fill="FFFFFF"/>
        <w:spacing w:before="0" w:after="120"/>
        <w:rPr>
          <w:rStyle w:val="Hyperlink"/>
          <w:color w:val="404040" w:themeColor="text1" w:themeTint="BF"/>
          <w:u w:val="none"/>
        </w:rPr>
      </w:pPr>
      <w:r>
        <w:t xml:space="preserve">A </w:t>
      </w:r>
      <w:hyperlink r:id="rId19" w:history="1">
        <w:r w:rsidRPr="00FA61BB">
          <w:rPr>
            <w:rStyle w:val="Hyperlink"/>
          </w:rPr>
          <w:t>signed recipient assurances page</w:t>
        </w:r>
      </w:hyperlink>
    </w:p>
    <w:p w14:paraId="5C3A7AB3" w14:textId="0F91F8B5" w:rsidR="006C2F49" w:rsidRPr="0096646A" w:rsidRDefault="0066483B" w:rsidP="005F3055">
      <w:pPr>
        <w:numPr>
          <w:ilvl w:val="0"/>
          <w:numId w:val="5"/>
        </w:numPr>
        <w:pBdr>
          <w:top w:val="nil"/>
          <w:left w:val="nil"/>
          <w:bottom w:val="nil"/>
          <w:right w:val="nil"/>
          <w:between w:val="nil"/>
        </w:pBdr>
        <w:shd w:val="clear" w:color="auto" w:fill="FFFFFF"/>
        <w:spacing w:before="0" w:after="120"/>
      </w:pPr>
      <w:hyperlink r:id="rId20" w:history="1">
        <w:r w:rsidR="002F0CD8">
          <w:rPr>
            <w:rStyle w:val="Hyperlink"/>
          </w:rPr>
          <w:t>SCG – Blank Budget Narrative</w:t>
        </w:r>
      </w:hyperlink>
      <w:r w:rsidR="006C2F49">
        <w:t xml:space="preserve"> </w:t>
      </w:r>
      <w:r w:rsidR="00F86416">
        <w:t>(Draft is available for download using the hyperlink. Request access if prompted to do so.)</w:t>
      </w:r>
    </w:p>
    <w:p w14:paraId="77067CF9" w14:textId="4EF54B20" w:rsidR="00B97D2C" w:rsidRDefault="00B97D2C" w:rsidP="001F0F02"/>
    <w:p w14:paraId="334FEF68" w14:textId="77777777" w:rsidR="00B97D2C" w:rsidRPr="003F4CB4" w:rsidRDefault="00B97D2C" w:rsidP="001F0F02"/>
    <w:sectPr w:rsidR="00B97D2C" w:rsidRPr="003F4CB4">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9BE8" w14:textId="77777777" w:rsidR="00013448" w:rsidRDefault="00013448">
      <w:pPr>
        <w:spacing w:before="0" w:after="0" w:line="240" w:lineRule="auto"/>
      </w:pPr>
      <w:r>
        <w:separator/>
      </w:r>
    </w:p>
    <w:p w14:paraId="22C8C0EA" w14:textId="77777777" w:rsidR="00013448" w:rsidRDefault="00013448"/>
  </w:endnote>
  <w:endnote w:type="continuationSeparator" w:id="0">
    <w:p w14:paraId="5B7F91B9" w14:textId="77777777" w:rsidR="00013448" w:rsidRDefault="00013448">
      <w:pPr>
        <w:spacing w:before="0" w:after="0" w:line="240" w:lineRule="auto"/>
      </w:pPr>
      <w:r>
        <w:continuationSeparator/>
      </w:r>
    </w:p>
    <w:p w14:paraId="48063D93" w14:textId="77777777" w:rsidR="00013448" w:rsidRDefault="00013448"/>
  </w:endnote>
  <w:endnote w:type="continuationNotice" w:id="1">
    <w:p w14:paraId="4DE60BE7" w14:textId="77777777" w:rsidR="00013448" w:rsidRDefault="000134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0BD289E0"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sidR="002A39C6">
      <w:rPr>
        <w:noProof/>
        <w:color w:val="404040"/>
        <w:sz w:val="15"/>
        <w:szCs w:val="15"/>
      </w:rPr>
      <w:t>2</w:t>
    </w:r>
    <w:r>
      <w:rPr>
        <w:color w:val="404040"/>
        <w:sz w:val="15"/>
        <w:szCs w:val="15"/>
      </w:rPr>
      <w:fldChar w:fldCharType="end"/>
    </w:r>
  </w:p>
  <w:p w14:paraId="00000175" w14:textId="5580794D"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39E99D0F" wp14:editId="4C9BEA09">
              <wp:simplePos x="0" y="0"/>
              <wp:positionH relativeFrom="column">
                <wp:posOffset>-723899</wp:posOffset>
              </wp:positionH>
              <wp:positionV relativeFrom="paragraph">
                <wp:posOffset>0</wp:posOffset>
              </wp:positionV>
              <wp:extent cx="7156450" cy="208280"/>
              <wp:effectExtent l="0" t="0" r="0" b="0"/>
              <wp:wrapNone/>
              <wp:docPr id="396" name="Rectangle 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alt="&quot;&quot;" style="position:absolute;left:0;text-align:left;margin-left:-57pt;margin-top:0;width:563.5pt;height:16.4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DE62EC2" w:rsidR="00F07DA7" w:rsidRDefault="00F07DA7">
    <w:pPr>
      <w:pBdr>
        <w:top w:val="nil"/>
        <w:left w:val="nil"/>
        <w:bottom w:val="nil"/>
        <w:right w:val="nil"/>
        <w:between w:val="nil"/>
      </w:pBdr>
      <w:spacing w:before="40" w:after="0"/>
      <w:ind w:right="-450"/>
      <w:jc w:val="right"/>
      <w:rPr>
        <w:color w:val="01599D"/>
        <w:sz w:val="14"/>
        <w:szCs w:val="14"/>
      </w:rPr>
    </w:pP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CD68" w14:textId="77777777" w:rsidR="00013448" w:rsidRDefault="00013448">
      <w:pPr>
        <w:spacing w:before="0" w:after="0" w:line="240" w:lineRule="auto"/>
      </w:pPr>
      <w:r>
        <w:separator/>
      </w:r>
    </w:p>
    <w:p w14:paraId="745CFF78" w14:textId="77777777" w:rsidR="00013448" w:rsidRDefault="00013448"/>
  </w:footnote>
  <w:footnote w:type="continuationSeparator" w:id="0">
    <w:p w14:paraId="5609BD71" w14:textId="77777777" w:rsidR="00013448" w:rsidRDefault="00013448">
      <w:pPr>
        <w:spacing w:before="0" w:after="0" w:line="240" w:lineRule="auto"/>
      </w:pPr>
      <w:r>
        <w:continuationSeparator/>
      </w:r>
    </w:p>
    <w:p w14:paraId="4EB56C6B" w14:textId="77777777" w:rsidR="00013448" w:rsidRDefault="00013448"/>
  </w:footnote>
  <w:footnote w:type="continuationNotice" w:id="1">
    <w:p w14:paraId="12681AE0" w14:textId="77777777" w:rsidR="00013448" w:rsidRDefault="000134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0BE7C133"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C" w14:textId="69171D07" w:rsidR="00F07DA7" w:rsidRPr="00A32890" w:rsidRDefault="000B7581" w:rsidP="002A39C6">
    <w:pPr>
      <w:tabs>
        <w:tab w:val="left" w:pos="1032"/>
      </w:tabs>
      <w:spacing w:line="275" w:lineRule="auto"/>
      <w:textDirection w:val="btLr"/>
      <w:rPr>
        <w:color w:val="404040"/>
        <w:sz w:val="18"/>
        <w:szCs w:val="18"/>
      </w:rPr>
    </w:pPr>
    <w:r>
      <w:rPr>
        <w:rFonts w:eastAsiaTheme="minorHAnsi" w:cstheme="minorBidi"/>
        <w:sz w:val="18"/>
        <w:szCs w:val="18"/>
      </w:rPr>
      <w:t>Stronger Connections Grant (SCG)</w:t>
    </w:r>
    <w:r w:rsidR="00B73AFC"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16446D" w:rsidRPr="00A32890">
      <w:rPr>
        <w:noProof/>
        <w:sz w:val="18"/>
        <w:szCs w:val="18"/>
      </w:rPr>
      <mc:AlternateContent>
        <mc:Choice Requires="wps">
          <w:drawing>
            <wp:anchor distT="0" distB="0" distL="114300" distR="114300" simplePos="0" relativeHeight="251668992" behindDoc="0" locked="0" layoutInCell="1" hidden="0" allowOverlap="1" wp14:anchorId="1B58E8FC" wp14:editId="5A6991AF">
              <wp:simplePos x="0" y="0"/>
              <wp:positionH relativeFrom="column">
                <wp:posOffset>1</wp:posOffset>
              </wp:positionH>
              <wp:positionV relativeFrom="paragraph">
                <wp:posOffset>203200</wp:posOffset>
              </wp:positionV>
              <wp:extent cx="5924550" cy="31750"/>
              <wp:effectExtent l="0" t="0" r="0" b="0"/>
              <wp:wrapNone/>
              <wp:docPr id="398" name="Straight Arrow Connector 3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558B4598" id="_x0000_t32" coordsize="21600,21600" o:spt="32" o:oned="t" path="m,l21600,21600e" filled="f">
              <v:path arrowok="t" fillok="f" o:connecttype="none"/>
              <o:lock v:ext="edit" shapetype="t"/>
            </v:shapetype>
            <v:shape id="Straight Arrow Connector 398" o:spid="_x0000_s1026" type="#_x0000_t32" alt="&quot;&quot;" style="position:absolute;margin-left:0;margin-top:16pt;width:466.5pt;height:2.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" strokecolor="#bfbfbf">
              <v:stroke startarrowwidth="narrow" startarrowlength="short" endarrowwidth="narrow" endarrowlength="short" joinstyle="miter"/>
            </v:shape>
          </w:pict>
        </mc:Fallback>
      </mc:AlternateContent>
    </w:r>
    <w:r w:rsidR="00B73AFC" w:rsidRPr="00A32890">
      <w:rPr>
        <w:rFonts w:eastAsiaTheme="minorHAnsi" w:cstheme="minorBidi"/>
        <w:sz w:val="18"/>
        <w:szCs w:val="18"/>
      </w:rPr>
      <w:tab/>
    </w:r>
    <w:r w:rsidR="00100A2B">
      <w:rPr>
        <w:color w:val="auto"/>
        <w:sz w:val="18"/>
        <w:szCs w:val="18"/>
      </w:rPr>
      <w:tab/>
    </w:r>
    <w:r w:rsidR="00100A2B">
      <w:rPr>
        <w:color w:val="auto"/>
        <w:sz w:val="18"/>
        <w:szCs w:val="18"/>
      </w:rPr>
      <w:tab/>
    </w:r>
    <w:r w:rsidR="00100A2B">
      <w:rPr>
        <w:color w:val="auto"/>
        <w:sz w:val="18"/>
        <w:szCs w:val="18"/>
      </w:rPr>
      <w:tab/>
      <w:t xml:space="preserve">                                                                  </w:t>
    </w:r>
    <w:r w:rsidR="00946D22">
      <w:rPr>
        <w:color w:val="auto"/>
        <w:sz w:val="18"/>
        <w:szCs w:val="18"/>
      </w:rPr>
      <w:tab/>
    </w:r>
    <w:r w:rsidR="00100A2B">
      <w:rPr>
        <w:color w:val="auto"/>
        <w:sz w:val="18"/>
        <w:szCs w:val="18"/>
      </w:rPr>
      <w:t xml:space="preserve"> </w:t>
    </w:r>
    <w:r w:rsidR="00946D22">
      <w:rPr>
        <w:color w:val="auto"/>
        <w:sz w:val="18"/>
        <w:szCs w:val="18"/>
      </w:rPr>
      <w:t>March 10, 2023,</w:t>
    </w:r>
    <w:r w:rsidR="00946D22" w:rsidRPr="00F9533E">
      <w:rPr>
        <w:color w:val="auto"/>
        <w:sz w:val="18"/>
        <w:szCs w:val="18"/>
      </w:rPr>
      <w:t xml:space="preserve"> </w:t>
    </w:r>
    <w:r w:rsidR="00946D22">
      <w:rPr>
        <w:color w:val="auto"/>
        <w:sz w:val="18"/>
        <w:szCs w:val="18"/>
      </w:rPr>
      <w:t>to</w:t>
    </w:r>
    <w:r w:rsidR="00100A2B" w:rsidRPr="00F9533E">
      <w:rPr>
        <w:color w:val="auto"/>
        <w:sz w:val="18"/>
        <w:szCs w:val="18"/>
      </w:rPr>
      <w:t xml:space="preserve"> </w:t>
    </w:r>
    <w:r w:rsidR="00880A35">
      <w:rPr>
        <w:color w:val="auto"/>
        <w:sz w:val="18"/>
        <w:szCs w:val="18"/>
      </w:rPr>
      <w:t>May</w:t>
    </w:r>
    <w:r w:rsidR="0082284C" w:rsidRPr="00F9533E">
      <w:rPr>
        <w:color w:val="auto"/>
        <w:sz w:val="18"/>
        <w:szCs w:val="18"/>
      </w:rPr>
      <w:t xml:space="preserve"> </w:t>
    </w:r>
    <w:r w:rsidR="00946D22">
      <w:rPr>
        <w:color w:val="auto"/>
        <w:sz w:val="18"/>
        <w:szCs w:val="18"/>
      </w:rPr>
      <w:t>10</w:t>
    </w:r>
    <w:r w:rsidR="00100A2B" w:rsidRPr="00F9533E">
      <w:rPr>
        <w:color w:val="auto"/>
        <w:sz w:val="18"/>
        <w:szCs w:val="18"/>
      </w:rPr>
      <w:t>, 202</w:t>
    </w:r>
    <w:r w:rsidR="00A647EB" w:rsidRPr="00F9533E">
      <w:rPr>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35"/>
    <w:multiLevelType w:val="hybridMultilevel"/>
    <w:tmpl w:val="8FE0213A"/>
    <w:lvl w:ilvl="0" w:tplc="A0FA49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6CA4"/>
    <w:multiLevelType w:val="hybridMultilevel"/>
    <w:tmpl w:val="BE30C2F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764B0"/>
    <w:multiLevelType w:val="multilevel"/>
    <w:tmpl w:val="2132E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5E2C4C"/>
    <w:multiLevelType w:val="hybridMultilevel"/>
    <w:tmpl w:val="78A2464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A117D"/>
    <w:multiLevelType w:val="hybridMultilevel"/>
    <w:tmpl w:val="D1902780"/>
    <w:lvl w:ilvl="0" w:tplc="985EB74E">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0A7A49"/>
    <w:multiLevelType w:val="hybridMultilevel"/>
    <w:tmpl w:val="93CC63F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7366B8"/>
    <w:multiLevelType w:val="hybridMultilevel"/>
    <w:tmpl w:val="EE780870"/>
    <w:lvl w:ilvl="0" w:tplc="ACBAFD46">
      <w:start w:val="7"/>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455AFE"/>
    <w:multiLevelType w:val="hybridMultilevel"/>
    <w:tmpl w:val="49A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659E7"/>
    <w:multiLevelType w:val="hybridMultilevel"/>
    <w:tmpl w:val="5C1C2826"/>
    <w:lvl w:ilvl="0" w:tplc="890AC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85E54"/>
    <w:multiLevelType w:val="hybridMultilevel"/>
    <w:tmpl w:val="2BDA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61363"/>
    <w:multiLevelType w:val="hybridMultilevel"/>
    <w:tmpl w:val="B5AE48CE"/>
    <w:lvl w:ilvl="0" w:tplc="7A349F8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1B197A"/>
    <w:multiLevelType w:val="hybridMultilevel"/>
    <w:tmpl w:val="D3E4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85B72"/>
    <w:multiLevelType w:val="hybridMultilevel"/>
    <w:tmpl w:val="18AE49E6"/>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A386733"/>
    <w:multiLevelType w:val="hybridMultilevel"/>
    <w:tmpl w:val="0A08558E"/>
    <w:lvl w:ilvl="0" w:tplc="9C0E675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034F9"/>
    <w:multiLevelType w:val="hybridMultilevel"/>
    <w:tmpl w:val="DF2E96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77221B"/>
    <w:multiLevelType w:val="hybridMultilevel"/>
    <w:tmpl w:val="23B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5324128">
    <w:abstractNumId w:val="13"/>
  </w:num>
  <w:num w:numId="2" w16cid:durableId="2048725066">
    <w:abstractNumId w:val="19"/>
  </w:num>
  <w:num w:numId="3" w16cid:durableId="837305657">
    <w:abstractNumId w:val="2"/>
  </w:num>
  <w:num w:numId="4" w16cid:durableId="204873508">
    <w:abstractNumId w:val="8"/>
  </w:num>
  <w:num w:numId="5" w16cid:durableId="1560477964">
    <w:abstractNumId w:val="16"/>
  </w:num>
  <w:num w:numId="6" w16cid:durableId="503671646">
    <w:abstractNumId w:val="6"/>
  </w:num>
  <w:num w:numId="7" w16cid:durableId="1290473564">
    <w:abstractNumId w:val="12"/>
  </w:num>
  <w:num w:numId="8" w16cid:durableId="1389646018">
    <w:abstractNumId w:val="18"/>
  </w:num>
  <w:num w:numId="9" w16cid:durableId="939065444">
    <w:abstractNumId w:val="11"/>
  </w:num>
  <w:num w:numId="10" w16cid:durableId="404643793">
    <w:abstractNumId w:val="1"/>
  </w:num>
  <w:num w:numId="11" w16cid:durableId="618685656">
    <w:abstractNumId w:val="3"/>
  </w:num>
  <w:num w:numId="12" w16cid:durableId="167403003">
    <w:abstractNumId w:val="4"/>
  </w:num>
  <w:num w:numId="13" w16cid:durableId="800923982">
    <w:abstractNumId w:val="17"/>
  </w:num>
  <w:num w:numId="14" w16cid:durableId="1943343154">
    <w:abstractNumId w:val="15"/>
  </w:num>
  <w:num w:numId="15" w16cid:durableId="2044549344">
    <w:abstractNumId w:val="7"/>
  </w:num>
  <w:num w:numId="16" w16cid:durableId="1533375727">
    <w:abstractNumId w:val="9"/>
  </w:num>
  <w:num w:numId="17" w16cid:durableId="258487234">
    <w:abstractNumId w:val="5"/>
  </w:num>
  <w:num w:numId="18" w16cid:durableId="1063138780">
    <w:abstractNumId w:val="14"/>
  </w:num>
  <w:num w:numId="19" w16cid:durableId="590746412">
    <w:abstractNumId w:val="10"/>
  </w:num>
  <w:num w:numId="20" w16cid:durableId="147522125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0BA"/>
    <w:rsid w:val="00000F13"/>
    <w:rsid w:val="00002DAF"/>
    <w:rsid w:val="00003870"/>
    <w:rsid w:val="00012AAC"/>
    <w:rsid w:val="00013448"/>
    <w:rsid w:val="00017370"/>
    <w:rsid w:val="00024885"/>
    <w:rsid w:val="000336BD"/>
    <w:rsid w:val="0003648D"/>
    <w:rsid w:val="0003722C"/>
    <w:rsid w:val="000400C3"/>
    <w:rsid w:val="00040E95"/>
    <w:rsid w:val="0004296F"/>
    <w:rsid w:val="00043A75"/>
    <w:rsid w:val="000455B9"/>
    <w:rsid w:val="000470DB"/>
    <w:rsid w:val="00047D87"/>
    <w:rsid w:val="000566D9"/>
    <w:rsid w:val="00057A45"/>
    <w:rsid w:val="00060BE6"/>
    <w:rsid w:val="0006335F"/>
    <w:rsid w:val="00064AF0"/>
    <w:rsid w:val="000666A6"/>
    <w:rsid w:val="00067F68"/>
    <w:rsid w:val="00070A43"/>
    <w:rsid w:val="0007683F"/>
    <w:rsid w:val="0008142A"/>
    <w:rsid w:val="000866D5"/>
    <w:rsid w:val="00087E52"/>
    <w:rsid w:val="00096959"/>
    <w:rsid w:val="000A004D"/>
    <w:rsid w:val="000A0621"/>
    <w:rsid w:val="000A39B3"/>
    <w:rsid w:val="000A3FA1"/>
    <w:rsid w:val="000A438A"/>
    <w:rsid w:val="000B1451"/>
    <w:rsid w:val="000B36A9"/>
    <w:rsid w:val="000B6F85"/>
    <w:rsid w:val="000B7581"/>
    <w:rsid w:val="000C1CB4"/>
    <w:rsid w:val="000C31DC"/>
    <w:rsid w:val="000C41F8"/>
    <w:rsid w:val="000C5493"/>
    <w:rsid w:val="000C7489"/>
    <w:rsid w:val="000D04F7"/>
    <w:rsid w:val="000D5367"/>
    <w:rsid w:val="000D6208"/>
    <w:rsid w:val="000D68D6"/>
    <w:rsid w:val="000E0A0F"/>
    <w:rsid w:val="000E1426"/>
    <w:rsid w:val="000E1465"/>
    <w:rsid w:val="000E1530"/>
    <w:rsid w:val="000E384B"/>
    <w:rsid w:val="000E3BF4"/>
    <w:rsid w:val="000E4A1A"/>
    <w:rsid w:val="000E7A96"/>
    <w:rsid w:val="000F072E"/>
    <w:rsid w:val="000F17CF"/>
    <w:rsid w:val="000F649B"/>
    <w:rsid w:val="000F6599"/>
    <w:rsid w:val="0010016A"/>
    <w:rsid w:val="00100A2B"/>
    <w:rsid w:val="00100B0A"/>
    <w:rsid w:val="00101C71"/>
    <w:rsid w:val="001030E2"/>
    <w:rsid w:val="00103F17"/>
    <w:rsid w:val="00104CDA"/>
    <w:rsid w:val="00104E22"/>
    <w:rsid w:val="00105243"/>
    <w:rsid w:val="001053BB"/>
    <w:rsid w:val="00111473"/>
    <w:rsid w:val="0011262C"/>
    <w:rsid w:val="00113A8F"/>
    <w:rsid w:val="0011592B"/>
    <w:rsid w:val="0011786A"/>
    <w:rsid w:val="00120064"/>
    <w:rsid w:val="00122C2F"/>
    <w:rsid w:val="00123A9B"/>
    <w:rsid w:val="00124845"/>
    <w:rsid w:val="00136D72"/>
    <w:rsid w:val="001375C7"/>
    <w:rsid w:val="00137FD8"/>
    <w:rsid w:val="00141359"/>
    <w:rsid w:val="00142AB5"/>
    <w:rsid w:val="00142C26"/>
    <w:rsid w:val="001437C9"/>
    <w:rsid w:val="00144D3D"/>
    <w:rsid w:val="001458E9"/>
    <w:rsid w:val="00145960"/>
    <w:rsid w:val="00151CC8"/>
    <w:rsid w:val="001521E2"/>
    <w:rsid w:val="001538B7"/>
    <w:rsid w:val="00153CC3"/>
    <w:rsid w:val="001555D8"/>
    <w:rsid w:val="0016187C"/>
    <w:rsid w:val="00163137"/>
    <w:rsid w:val="0016318C"/>
    <w:rsid w:val="0016446D"/>
    <w:rsid w:val="00165128"/>
    <w:rsid w:val="00166CB8"/>
    <w:rsid w:val="00170705"/>
    <w:rsid w:val="00171279"/>
    <w:rsid w:val="001734FA"/>
    <w:rsid w:val="001739AD"/>
    <w:rsid w:val="00174157"/>
    <w:rsid w:val="00174C89"/>
    <w:rsid w:val="00175599"/>
    <w:rsid w:val="0017632E"/>
    <w:rsid w:val="00177290"/>
    <w:rsid w:val="00180910"/>
    <w:rsid w:val="00180D8C"/>
    <w:rsid w:val="00182996"/>
    <w:rsid w:val="00190A76"/>
    <w:rsid w:val="00195BDB"/>
    <w:rsid w:val="00197CB6"/>
    <w:rsid w:val="001A0604"/>
    <w:rsid w:val="001A17F9"/>
    <w:rsid w:val="001A2E0C"/>
    <w:rsid w:val="001A5275"/>
    <w:rsid w:val="001B2C36"/>
    <w:rsid w:val="001B4589"/>
    <w:rsid w:val="001C0FCF"/>
    <w:rsid w:val="001C10C4"/>
    <w:rsid w:val="001C1659"/>
    <w:rsid w:val="001C1883"/>
    <w:rsid w:val="001C611D"/>
    <w:rsid w:val="001C65A7"/>
    <w:rsid w:val="001D1678"/>
    <w:rsid w:val="001D23CD"/>
    <w:rsid w:val="001D3B8A"/>
    <w:rsid w:val="001D4679"/>
    <w:rsid w:val="001E155C"/>
    <w:rsid w:val="001E2F33"/>
    <w:rsid w:val="001E2F55"/>
    <w:rsid w:val="001E4EB1"/>
    <w:rsid w:val="001E64E4"/>
    <w:rsid w:val="001F0F02"/>
    <w:rsid w:val="001F21C9"/>
    <w:rsid w:val="00200A61"/>
    <w:rsid w:val="002017F5"/>
    <w:rsid w:val="002019E3"/>
    <w:rsid w:val="002031E2"/>
    <w:rsid w:val="00203EC1"/>
    <w:rsid w:val="00210E70"/>
    <w:rsid w:val="00211FC2"/>
    <w:rsid w:val="00223786"/>
    <w:rsid w:val="00223AFB"/>
    <w:rsid w:val="00230A32"/>
    <w:rsid w:val="00231935"/>
    <w:rsid w:val="0023280E"/>
    <w:rsid w:val="00234819"/>
    <w:rsid w:val="00236303"/>
    <w:rsid w:val="00237E10"/>
    <w:rsid w:val="00240B31"/>
    <w:rsid w:val="00241EE7"/>
    <w:rsid w:val="00241F32"/>
    <w:rsid w:val="0024290B"/>
    <w:rsid w:val="00242F2F"/>
    <w:rsid w:val="00243992"/>
    <w:rsid w:val="00244EE5"/>
    <w:rsid w:val="00247055"/>
    <w:rsid w:val="00247CEF"/>
    <w:rsid w:val="00247F49"/>
    <w:rsid w:val="002525B5"/>
    <w:rsid w:val="00252B5F"/>
    <w:rsid w:val="002568D9"/>
    <w:rsid w:val="00260B17"/>
    <w:rsid w:val="00260C7F"/>
    <w:rsid w:val="002622AA"/>
    <w:rsid w:val="00262D66"/>
    <w:rsid w:val="00263A2A"/>
    <w:rsid w:val="00264D91"/>
    <w:rsid w:val="00265521"/>
    <w:rsid w:val="00270CF2"/>
    <w:rsid w:val="00272066"/>
    <w:rsid w:val="00272F4C"/>
    <w:rsid w:val="002804EA"/>
    <w:rsid w:val="00280571"/>
    <w:rsid w:val="002828CE"/>
    <w:rsid w:val="002831A2"/>
    <w:rsid w:val="00283BB7"/>
    <w:rsid w:val="00285352"/>
    <w:rsid w:val="00286E99"/>
    <w:rsid w:val="002947D5"/>
    <w:rsid w:val="0029683C"/>
    <w:rsid w:val="0029754C"/>
    <w:rsid w:val="002A1573"/>
    <w:rsid w:val="002A39C6"/>
    <w:rsid w:val="002B29A9"/>
    <w:rsid w:val="002B4BA5"/>
    <w:rsid w:val="002C025D"/>
    <w:rsid w:val="002C1365"/>
    <w:rsid w:val="002C14A1"/>
    <w:rsid w:val="002C1D77"/>
    <w:rsid w:val="002C2F14"/>
    <w:rsid w:val="002C4318"/>
    <w:rsid w:val="002C4D50"/>
    <w:rsid w:val="002C66D6"/>
    <w:rsid w:val="002D191D"/>
    <w:rsid w:val="002D1A79"/>
    <w:rsid w:val="002D1BC1"/>
    <w:rsid w:val="002D3428"/>
    <w:rsid w:val="002D4AB8"/>
    <w:rsid w:val="002E01E8"/>
    <w:rsid w:val="002E1358"/>
    <w:rsid w:val="002E438B"/>
    <w:rsid w:val="002E58D5"/>
    <w:rsid w:val="002E5E68"/>
    <w:rsid w:val="002E713F"/>
    <w:rsid w:val="002E74F9"/>
    <w:rsid w:val="002F0CD8"/>
    <w:rsid w:val="002F364F"/>
    <w:rsid w:val="002F3816"/>
    <w:rsid w:val="002F4907"/>
    <w:rsid w:val="002F7C1E"/>
    <w:rsid w:val="003001F9"/>
    <w:rsid w:val="003010DC"/>
    <w:rsid w:val="003062E2"/>
    <w:rsid w:val="00312C6E"/>
    <w:rsid w:val="0031655E"/>
    <w:rsid w:val="003216A6"/>
    <w:rsid w:val="003222FF"/>
    <w:rsid w:val="00323133"/>
    <w:rsid w:val="00325936"/>
    <w:rsid w:val="00331FDC"/>
    <w:rsid w:val="003467D0"/>
    <w:rsid w:val="003475AA"/>
    <w:rsid w:val="003510A6"/>
    <w:rsid w:val="003517A3"/>
    <w:rsid w:val="00353271"/>
    <w:rsid w:val="003537B1"/>
    <w:rsid w:val="00353CC5"/>
    <w:rsid w:val="0035562E"/>
    <w:rsid w:val="003604F9"/>
    <w:rsid w:val="0036389A"/>
    <w:rsid w:val="003643CD"/>
    <w:rsid w:val="003647E5"/>
    <w:rsid w:val="00365B38"/>
    <w:rsid w:val="003660CF"/>
    <w:rsid w:val="00366265"/>
    <w:rsid w:val="003727FB"/>
    <w:rsid w:val="00372E5A"/>
    <w:rsid w:val="003730EF"/>
    <w:rsid w:val="00373554"/>
    <w:rsid w:val="00373598"/>
    <w:rsid w:val="003735D9"/>
    <w:rsid w:val="00373D46"/>
    <w:rsid w:val="00374F7C"/>
    <w:rsid w:val="00375A5F"/>
    <w:rsid w:val="003766CB"/>
    <w:rsid w:val="00376A8F"/>
    <w:rsid w:val="003806D1"/>
    <w:rsid w:val="003812F8"/>
    <w:rsid w:val="003828AD"/>
    <w:rsid w:val="00384396"/>
    <w:rsid w:val="00391EAD"/>
    <w:rsid w:val="0039492C"/>
    <w:rsid w:val="00394B79"/>
    <w:rsid w:val="0039759C"/>
    <w:rsid w:val="003A00FF"/>
    <w:rsid w:val="003A168F"/>
    <w:rsid w:val="003A3595"/>
    <w:rsid w:val="003A7837"/>
    <w:rsid w:val="003B0726"/>
    <w:rsid w:val="003B08DC"/>
    <w:rsid w:val="003B78AD"/>
    <w:rsid w:val="003C2897"/>
    <w:rsid w:val="003D06F4"/>
    <w:rsid w:val="003D0A45"/>
    <w:rsid w:val="003D31C0"/>
    <w:rsid w:val="003D5B2E"/>
    <w:rsid w:val="003D5FFF"/>
    <w:rsid w:val="003D6947"/>
    <w:rsid w:val="003D7409"/>
    <w:rsid w:val="003D763C"/>
    <w:rsid w:val="003E0ECB"/>
    <w:rsid w:val="003E12F6"/>
    <w:rsid w:val="003E2D79"/>
    <w:rsid w:val="003E36E9"/>
    <w:rsid w:val="003E3C1D"/>
    <w:rsid w:val="003F4873"/>
    <w:rsid w:val="003F4B7B"/>
    <w:rsid w:val="003F4CB4"/>
    <w:rsid w:val="003F539F"/>
    <w:rsid w:val="004005C2"/>
    <w:rsid w:val="0040075D"/>
    <w:rsid w:val="00400DF1"/>
    <w:rsid w:val="0040528B"/>
    <w:rsid w:val="00412A11"/>
    <w:rsid w:val="00413265"/>
    <w:rsid w:val="00413E3C"/>
    <w:rsid w:val="00413FF4"/>
    <w:rsid w:val="00414310"/>
    <w:rsid w:val="00414877"/>
    <w:rsid w:val="00415CD3"/>
    <w:rsid w:val="00416909"/>
    <w:rsid w:val="004202A5"/>
    <w:rsid w:val="00424003"/>
    <w:rsid w:val="0042534D"/>
    <w:rsid w:val="0042613E"/>
    <w:rsid w:val="00433F29"/>
    <w:rsid w:val="004349A5"/>
    <w:rsid w:val="00435E7C"/>
    <w:rsid w:val="00435E97"/>
    <w:rsid w:val="00436E1C"/>
    <w:rsid w:val="00436E51"/>
    <w:rsid w:val="00437520"/>
    <w:rsid w:val="0044321E"/>
    <w:rsid w:val="00445A48"/>
    <w:rsid w:val="00450D7C"/>
    <w:rsid w:val="00453D39"/>
    <w:rsid w:val="004549E9"/>
    <w:rsid w:val="00454DB6"/>
    <w:rsid w:val="004551A5"/>
    <w:rsid w:val="00455971"/>
    <w:rsid w:val="0046021F"/>
    <w:rsid w:val="00461AFC"/>
    <w:rsid w:val="004642FA"/>
    <w:rsid w:val="004645EF"/>
    <w:rsid w:val="00470195"/>
    <w:rsid w:val="00470561"/>
    <w:rsid w:val="00471113"/>
    <w:rsid w:val="00472A8D"/>
    <w:rsid w:val="004747A2"/>
    <w:rsid w:val="00474AFC"/>
    <w:rsid w:val="004755B7"/>
    <w:rsid w:val="00476C22"/>
    <w:rsid w:val="00481C85"/>
    <w:rsid w:val="0048348D"/>
    <w:rsid w:val="0048461C"/>
    <w:rsid w:val="004849A8"/>
    <w:rsid w:val="004857B9"/>
    <w:rsid w:val="00485E55"/>
    <w:rsid w:val="004905E9"/>
    <w:rsid w:val="0049161D"/>
    <w:rsid w:val="004925E5"/>
    <w:rsid w:val="00492A9E"/>
    <w:rsid w:val="00492E1A"/>
    <w:rsid w:val="0049627B"/>
    <w:rsid w:val="004970C9"/>
    <w:rsid w:val="0049740A"/>
    <w:rsid w:val="00497D62"/>
    <w:rsid w:val="00497F84"/>
    <w:rsid w:val="004A29D8"/>
    <w:rsid w:val="004A402B"/>
    <w:rsid w:val="004B2E8E"/>
    <w:rsid w:val="004B47B5"/>
    <w:rsid w:val="004B69A3"/>
    <w:rsid w:val="004B7052"/>
    <w:rsid w:val="004B7DF7"/>
    <w:rsid w:val="004C2727"/>
    <w:rsid w:val="004C5367"/>
    <w:rsid w:val="004C6527"/>
    <w:rsid w:val="004C6CCC"/>
    <w:rsid w:val="004D1753"/>
    <w:rsid w:val="004D3485"/>
    <w:rsid w:val="004D357F"/>
    <w:rsid w:val="004D573A"/>
    <w:rsid w:val="004E0E06"/>
    <w:rsid w:val="004E1685"/>
    <w:rsid w:val="004E17FC"/>
    <w:rsid w:val="004E2360"/>
    <w:rsid w:val="004E2684"/>
    <w:rsid w:val="004E3A78"/>
    <w:rsid w:val="004E4FC6"/>
    <w:rsid w:val="004F53D6"/>
    <w:rsid w:val="005029A2"/>
    <w:rsid w:val="005030CF"/>
    <w:rsid w:val="00504B62"/>
    <w:rsid w:val="00504D20"/>
    <w:rsid w:val="005074CC"/>
    <w:rsid w:val="005117DB"/>
    <w:rsid w:val="00514488"/>
    <w:rsid w:val="005145E4"/>
    <w:rsid w:val="00515B26"/>
    <w:rsid w:val="00515F2E"/>
    <w:rsid w:val="00521130"/>
    <w:rsid w:val="00521BCC"/>
    <w:rsid w:val="005239F7"/>
    <w:rsid w:val="005262DF"/>
    <w:rsid w:val="00527B70"/>
    <w:rsid w:val="0053453F"/>
    <w:rsid w:val="005345AD"/>
    <w:rsid w:val="005348B9"/>
    <w:rsid w:val="00537B29"/>
    <w:rsid w:val="00541B41"/>
    <w:rsid w:val="005426FE"/>
    <w:rsid w:val="00544947"/>
    <w:rsid w:val="00547777"/>
    <w:rsid w:val="005527CB"/>
    <w:rsid w:val="00555DAF"/>
    <w:rsid w:val="00557DCA"/>
    <w:rsid w:val="00564447"/>
    <w:rsid w:val="00567153"/>
    <w:rsid w:val="0057069E"/>
    <w:rsid w:val="00571BA3"/>
    <w:rsid w:val="005760A1"/>
    <w:rsid w:val="00580458"/>
    <w:rsid w:val="00582ED9"/>
    <w:rsid w:val="005901CE"/>
    <w:rsid w:val="00590B62"/>
    <w:rsid w:val="00591AC6"/>
    <w:rsid w:val="005928B2"/>
    <w:rsid w:val="00596702"/>
    <w:rsid w:val="00596860"/>
    <w:rsid w:val="005A2C9D"/>
    <w:rsid w:val="005A32C5"/>
    <w:rsid w:val="005A5876"/>
    <w:rsid w:val="005A61FF"/>
    <w:rsid w:val="005B18E4"/>
    <w:rsid w:val="005B26F3"/>
    <w:rsid w:val="005B3A2A"/>
    <w:rsid w:val="005B417E"/>
    <w:rsid w:val="005C1E30"/>
    <w:rsid w:val="005C320D"/>
    <w:rsid w:val="005C5D52"/>
    <w:rsid w:val="005D2F8D"/>
    <w:rsid w:val="005D315D"/>
    <w:rsid w:val="005D4AD1"/>
    <w:rsid w:val="005D6F6B"/>
    <w:rsid w:val="005D731B"/>
    <w:rsid w:val="005E27EA"/>
    <w:rsid w:val="005E287C"/>
    <w:rsid w:val="005E2CFF"/>
    <w:rsid w:val="005E47C2"/>
    <w:rsid w:val="005F0B82"/>
    <w:rsid w:val="005F0EC8"/>
    <w:rsid w:val="005F3055"/>
    <w:rsid w:val="005F442B"/>
    <w:rsid w:val="005F5266"/>
    <w:rsid w:val="005F5AEA"/>
    <w:rsid w:val="005F6D0C"/>
    <w:rsid w:val="00602623"/>
    <w:rsid w:val="00604419"/>
    <w:rsid w:val="0060655C"/>
    <w:rsid w:val="006074C9"/>
    <w:rsid w:val="00616A1E"/>
    <w:rsid w:val="00617487"/>
    <w:rsid w:val="0062179D"/>
    <w:rsid w:val="00622D08"/>
    <w:rsid w:val="00623437"/>
    <w:rsid w:val="00625019"/>
    <w:rsid w:val="00630216"/>
    <w:rsid w:val="00632C1C"/>
    <w:rsid w:val="00633BD2"/>
    <w:rsid w:val="00634CFF"/>
    <w:rsid w:val="00635720"/>
    <w:rsid w:val="006405E8"/>
    <w:rsid w:val="0064265F"/>
    <w:rsid w:val="006429FD"/>
    <w:rsid w:val="00644AEF"/>
    <w:rsid w:val="00645470"/>
    <w:rsid w:val="00654F7E"/>
    <w:rsid w:val="00656068"/>
    <w:rsid w:val="0066156E"/>
    <w:rsid w:val="00661EC8"/>
    <w:rsid w:val="00662291"/>
    <w:rsid w:val="006641CC"/>
    <w:rsid w:val="00666C61"/>
    <w:rsid w:val="00673CE0"/>
    <w:rsid w:val="0067766C"/>
    <w:rsid w:val="00682F40"/>
    <w:rsid w:val="00685901"/>
    <w:rsid w:val="006868E8"/>
    <w:rsid w:val="00690184"/>
    <w:rsid w:val="0069035C"/>
    <w:rsid w:val="00691780"/>
    <w:rsid w:val="00691CD1"/>
    <w:rsid w:val="00695361"/>
    <w:rsid w:val="006A0855"/>
    <w:rsid w:val="006A1CAA"/>
    <w:rsid w:val="006A39E7"/>
    <w:rsid w:val="006A5553"/>
    <w:rsid w:val="006A66B9"/>
    <w:rsid w:val="006A718C"/>
    <w:rsid w:val="006A720B"/>
    <w:rsid w:val="006B41DE"/>
    <w:rsid w:val="006B6BC1"/>
    <w:rsid w:val="006C2F49"/>
    <w:rsid w:val="006C4F72"/>
    <w:rsid w:val="006C71FA"/>
    <w:rsid w:val="006C7CC0"/>
    <w:rsid w:val="006D102A"/>
    <w:rsid w:val="006D3D30"/>
    <w:rsid w:val="006E138E"/>
    <w:rsid w:val="006E7054"/>
    <w:rsid w:val="006E76DF"/>
    <w:rsid w:val="006F081F"/>
    <w:rsid w:val="006F4FB3"/>
    <w:rsid w:val="006F7565"/>
    <w:rsid w:val="00702EFC"/>
    <w:rsid w:val="00704FDC"/>
    <w:rsid w:val="00707761"/>
    <w:rsid w:val="007113EE"/>
    <w:rsid w:val="00711EE7"/>
    <w:rsid w:val="00712B1C"/>
    <w:rsid w:val="007133A8"/>
    <w:rsid w:val="00714415"/>
    <w:rsid w:val="0071540F"/>
    <w:rsid w:val="00716D66"/>
    <w:rsid w:val="007218BA"/>
    <w:rsid w:val="00722750"/>
    <w:rsid w:val="00723170"/>
    <w:rsid w:val="007262A0"/>
    <w:rsid w:val="00732B15"/>
    <w:rsid w:val="00734621"/>
    <w:rsid w:val="00735A69"/>
    <w:rsid w:val="00737A80"/>
    <w:rsid w:val="00742CA1"/>
    <w:rsid w:val="00745767"/>
    <w:rsid w:val="007466D8"/>
    <w:rsid w:val="0075403C"/>
    <w:rsid w:val="00755208"/>
    <w:rsid w:val="00756878"/>
    <w:rsid w:val="007603C6"/>
    <w:rsid w:val="00763321"/>
    <w:rsid w:val="00765871"/>
    <w:rsid w:val="00771B7C"/>
    <w:rsid w:val="00773034"/>
    <w:rsid w:val="00777E59"/>
    <w:rsid w:val="0078126B"/>
    <w:rsid w:val="007816E0"/>
    <w:rsid w:val="00781E88"/>
    <w:rsid w:val="00781EB4"/>
    <w:rsid w:val="00784874"/>
    <w:rsid w:val="0078515D"/>
    <w:rsid w:val="0078724E"/>
    <w:rsid w:val="0079198F"/>
    <w:rsid w:val="00791A2E"/>
    <w:rsid w:val="007922C2"/>
    <w:rsid w:val="0079258F"/>
    <w:rsid w:val="00792F5B"/>
    <w:rsid w:val="0079345C"/>
    <w:rsid w:val="007937E4"/>
    <w:rsid w:val="007943EB"/>
    <w:rsid w:val="00795C7F"/>
    <w:rsid w:val="0079619D"/>
    <w:rsid w:val="0079708B"/>
    <w:rsid w:val="007972FB"/>
    <w:rsid w:val="007A03E2"/>
    <w:rsid w:val="007A0DE8"/>
    <w:rsid w:val="007A420D"/>
    <w:rsid w:val="007A4259"/>
    <w:rsid w:val="007A4802"/>
    <w:rsid w:val="007A51B3"/>
    <w:rsid w:val="007B0926"/>
    <w:rsid w:val="007B0A8C"/>
    <w:rsid w:val="007B115C"/>
    <w:rsid w:val="007B37C1"/>
    <w:rsid w:val="007C033F"/>
    <w:rsid w:val="007C65F6"/>
    <w:rsid w:val="007D0F1C"/>
    <w:rsid w:val="007D23E0"/>
    <w:rsid w:val="007E2EA8"/>
    <w:rsid w:val="007E53CA"/>
    <w:rsid w:val="007E56C2"/>
    <w:rsid w:val="007E70B0"/>
    <w:rsid w:val="007E7FB3"/>
    <w:rsid w:val="007F0C96"/>
    <w:rsid w:val="007F18B2"/>
    <w:rsid w:val="007F4B59"/>
    <w:rsid w:val="007F6B10"/>
    <w:rsid w:val="00811E33"/>
    <w:rsid w:val="00812BDB"/>
    <w:rsid w:val="00817E29"/>
    <w:rsid w:val="0082091C"/>
    <w:rsid w:val="00821FD4"/>
    <w:rsid w:val="0082284C"/>
    <w:rsid w:val="008247EB"/>
    <w:rsid w:val="0082529F"/>
    <w:rsid w:val="008256A2"/>
    <w:rsid w:val="00825A2C"/>
    <w:rsid w:val="0083136B"/>
    <w:rsid w:val="00833244"/>
    <w:rsid w:val="00835D50"/>
    <w:rsid w:val="00837F28"/>
    <w:rsid w:val="0084187C"/>
    <w:rsid w:val="00842217"/>
    <w:rsid w:val="008435DE"/>
    <w:rsid w:val="008446F6"/>
    <w:rsid w:val="0084499D"/>
    <w:rsid w:val="008449C6"/>
    <w:rsid w:val="00844D5B"/>
    <w:rsid w:val="00846844"/>
    <w:rsid w:val="00850227"/>
    <w:rsid w:val="00850BEF"/>
    <w:rsid w:val="00850F1C"/>
    <w:rsid w:val="00851FB2"/>
    <w:rsid w:val="008527E6"/>
    <w:rsid w:val="00852D58"/>
    <w:rsid w:val="00856081"/>
    <w:rsid w:val="00856094"/>
    <w:rsid w:val="00857481"/>
    <w:rsid w:val="00865410"/>
    <w:rsid w:val="00865F4C"/>
    <w:rsid w:val="00872AD8"/>
    <w:rsid w:val="008743BF"/>
    <w:rsid w:val="00876C53"/>
    <w:rsid w:val="00877789"/>
    <w:rsid w:val="00880847"/>
    <w:rsid w:val="00880A35"/>
    <w:rsid w:val="008825DA"/>
    <w:rsid w:val="008876EA"/>
    <w:rsid w:val="00887720"/>
    <w:rsid w:val="0088782A"/>
    <w:rsid w:val="00891252"/>
    <w:rsid w:val="008916D8"/>
    <w:rsid w:val="00892572"/>
    <w:rsid w:val="008952EA"/>
    <w:rsid w:val="00895D1C"/>
    <w:rsid w:val="008977DC"/>
    <w:rsid w:val="008A0309"/>
    <w:rsid w:val="008A11C5"/>
    <w:rsid w:val="008A24C2"/>
    <w:rsid w:val="008A4DB3"/>
    <w:rsid w:val="008A514E"/>
    <w:rsid w:val="008A64F1"/>
    <w:rsid w:val="008A69BE"/>
    <w:rsid w:val="008A782A"/>
    <w:rsid w:val="008B109A"/>
    <w:rsid w:val="008B4FFA"/>
    <w:rsid w:val="008B6E37"/>
    <w:rsid w:val="008C12A8"/>
    <w:rsid w:val="008C1AEF"/>
    <w:rsid w:val="008C24DA"/>
    <w:rsid w:val="008C26D0"/>
    <w:rsid w:val="008C272F"/>
    <w:rsid w:val="008C458F"/>
    <w:rsid w:val="008C468E"/>
    <w:rsid w:val="008C65A5"/>
    <w:rsid w:val="008C7082"/>
    <w:rsid w:val="008C7C35"/>
    <w:rsid w:val="008D027B"/>
    <w:rsid w:val="008D0ECE"/>
    <w:rsid w:val="008D29A5"/>
    <w:rsid w:val="008D526A"/>
    <w:rsid w:val="008D5486"/>
    <w:rsid w:val="008D7095"/>
    <w:rsid w:val="008D71A1"/>
    <w:rsid w:val="008E4C4D"/>
    <w:rsid w:val="008E604C"/>
    <w:rsid w:val="008E69E0"/>
    <w:rsid w:val="008E77AA"/>
    <w:rsid w:val="008F0A97"/>
    <w:rsid w:val="008F295D"/>
    <w:rsid w:val="008F3E2D"/>
    <w:rsid w:val="008F4DDB"/>
    <w:rsid w:val="008F5031"/>
    <w:rsid w:val="008F5145"/>
    <w:rsid w:val="008F57BA"/>
    <w:rsid w:val="009012CD"/>
    <w:rsid w:val="00901F3C"/>
    <w:rsid w:val="00902E9E"/>
    <w:rsid w:val="00903989"/>
    <w:rsid w:val="00904B37"/>
    <w:rsid w:val="0090689B"/>
    <w:rsid w:val="009102EC"/>
    <w:rsid w:val="00910B3D"/>
    <w:rsid w:val="00912E13"/>
    <w:rsid w:val="00912F06"/>
    <w:rsid w:val="0091355F"/>
    <w:rsid w:val="00915B74"/>
    <w:rsid w:val="0092086F"/>
    <w:rsid w:val="00925D99"/>
    <w:rsid w:val="00926766"/>
    <w:rsid w:val="009303AE"/>
    <w:rsid w:val="009334A9"/>
    <w:rsid w:val="00934EC5"/>
    <w:rsid w:val="00935CD2"/>
    <w:rsid w:val="0094265F"/>
    <w:rsid w:val="00943414"/>
    <w:rsid w:val="0094453D"/>
    <w:rsid w:val="00946D22"/>
    <w:rsid w:val="009472B9"/>
    <w:rsid w:val="009530F7"/>
    <w:rsid w:val="00954BA5"/>
    <w:rsid w:val="00964413"/>
    <w:rsid w:val="0096634B"/>
    <w:rsid w:val="0096646A"/>
    <w:rsid w:val="0097196F"/>
    <w:rsid w:val="00972144"/>
    <w:rsid w:val="009759C7"/>
    <w:rsid w:val="00977605"/>
    <w:rsid w:val="00987295"/>
    <w:rsid w:val="009873F4"/>
    <w:rsid w:val="00992EA4"/>
    <w:rsid w:val="009932C6"/>
    <w:rsid w:val="00996BAC"/>
    <w:rsid w:val="009A1776"/>
    <w:rsid w:val="009A2008"/>
    <w:rsid w:val="009A62CC"/>
    <w:rsid w:val="009A688F"/>
    <w:rsid w:val="009B2712"/>
    <w:rsid w:val="009B797E"/>
    <w:rsid w:val="009C5A0D"/>
    <w:rsid w:val="009C7DD1"/>
    <w:rsid w:val="009D3619"/>
    <w:rsid w:val="009D418B"/>
    <w:rsid w:val="009D4877"/>
    <w:rsid w:val="009D52DD"/>
    <w:rsid w:val="009D6C2E"/>
    <w:rsid w:val="009D7E95"/>
    <w:rsid w:val="009E0B4B"/>
    <w:rsid w:val="009E1F54"/>
    <w:rsid w:val="009E2974"/>
    <w:rsid w:val="009E3E73"/>
    <w:rsid w:val="009E4324"/>
    <w:rsid w:val="009E57D2"/>
    <w:rsid w:val="009F075E"/>
    <w:rsid w:val="009F07ED"/>
    <w:rsid w:val="009F0DBF"/>
    <w:rsid w:val="009F3BCB"/>
    <w:rsid w:val="009F68FE"/>
    <w:rsid w:val="009F7F10"/>
    <w:rsid w:val="00A00767"/>
    <w:rsid w:val="00A0084A"/>
    <w:rsid w:val="00A0242A"/>
    <w:rsid w:val="00A02508"/>
    <w:rsid w:val="00A029AC"/>
    <w:rsid w:val="00A05EA2"/>
    <w:rsid w:val="00A0725F"/>
    <w:rsid w:val="00A11EF7"/>
    <w:rsid w:val="00A122E0"/>
    <w:rsid w:val="00A12F54"/>
    <w:rsid w:val="00A139DC"/>
    <w:rsid w:val="00A140FF"/>
    <w:rsid w:val="00A14AB3"/>
    <w:rsid w:val="00A202CA"/>
    <w:rsid w:val="00A23EB4"/>
    <w:rsid w:val="00A2512C"/>
    <w:rsid w:val="00A26E03"/>
    <w:rsid w:val="00A303C9"/>
    <w:rsid w:val="00A32371"/>
    <w:rsid w:val="00A32890"/>
    <w:rsid w:val="00A33021"/>
    <w:rsid w:val="00A406A3"/>
    <w:rsid w:val="00A4431D"/>
    <w:rsid w:val="00A45151"/>
    <w:rsid w:val="00A45D79"/>
    <w:rsid w:val="00A46C5F"/>
    <w:rsid w:val="00A479DB"/>
    <w:rsid w:val="00A55555"/>
    <w:rsid w:val="00A623BA"/>
    <w:rsid w:val="00A647EB"/>
    <w:rsid w:val="00A650B7"/>
    <w:rsid w:val="00A66028"/>
    <w:rsid w:val="00A66B7C"/>
    <w:rsid w:val="00A66BEC"/>
    <w:rsid w:val="00A7268E"/>
    <w:rsid w:val="00A746DB"/>
    <w:rsid w:val="00A75134"/>
    <w:rsid w:val="00A75875"/>
    <w:rsid w:val="00A768DE"/>
    <w:rsid w:val="00A768EC"/>
    <w:rsid w:val="00A776EB"/>
    <w:rsid w:val="00A805FC"/>
    <w:rsid w:val="00A82D48"/>
    <w:rsid w:val="00A82E19"/>
    <w:rsid w:val="00A8302E"/>
    <w:rsid w:val="00A8331A"/>
    <w:rsid w:val="00A83680"/>
    <w:rsid w:val="00A838A5"/>
    <w:rsid w:val="00A8526B"/>
    <w:rsid w:val="00A8633E"/>
    <w:rsid w:val="00A913E6"/>
    <w:rsid w:val="00A96B85"/>
    <w:rsid w:val="00AA0C14"/>
    <w:rsid w:val="00AA1681"/>
    <w:rsid w:val="00AA254B"/>
    <w:rsid w:val="00AA2A31"/>
    <w:rsid w:val="00AA6320"/>
    <w:rsid w:val="00AB227D"/>
    <w:rsid w:val="00AB4EDA"/>
    <w:rsid w:val="00AB5843"/>
    <w:rsid w:val="00AB6924"/>
    <w:rsid w:val="00AB6C52"/>
    <w:rsid w:val="00AC017C"/>
    <w:rsid w:val="00AC17B0"/>
    <w:rsid w:val="00AC3D2F"/>
    <w:rsid w:val="00AC4438"/>
    <w:rsid w:val="00AD0A28"/>
    <w:rsid w:val="00AD4F18"/>
    <w:rsid w:val="00AE0220"/>
    <w:rsid w:val="00AE2E19"/>
    <w:rsid w:val="00AE6462"/>
    <w:rsid w:val="00AE7237"/>
    <w:rsid w:val="00AF31B8"/>
    <w:rsid w:val="00AF3759"/>
    <w:rsid w:val="00B0003F"/>
    <w:rsid w:val="00B0058B"/>
    <w:rsid w:val="00B04DE9"/>
    <w:rsid w:val="00B057FC"/>
    <w:rsid w:val="00B0667B"/>
    <w:rsid w:val="00B06AFC"/>
    <w:rsid w:val="00B07E4C"/>
    <w:rsid w:val="00B10379"/>
    <w:rsid w:val="00B109B8"/>
    <w:rsid w:val="00B11408"/>
    <w:rsid w:val="00B1332F"/>
    <w:rsid w:val="00B1433C"/>
    <w:rsid w:val="00B155D2"/>
    <w:rsid w:val="00B15A2A"/>
    <w:rsid w:val="00B20B01"/>
    <w:rsid w:val="00B21915"/>
    <w:rsid w:val="00B21A63"/>
    <w:rsid w:val="00B22B00"/>
    <w:rsid w:val="00B23ED2"/>
    <w:rsid w:val="00B2414A"/>
    <w:rsid w:val="00B26992"/>
    <w:rsid w:val="00B30C27"/>
    <w:rsid w:val="00B30DEC"/>
    <w:rsid w:val="00B31345"/>
    <w:rsid w:val="00B31B47"/>
    <w:rsid w:val="00B3288B"/>
    <w:rsid w:val="00B3553A"/>
    <w:rsid w:val="00B35979"/>
    <w:rsid w:val="00B36A38"/>
    <w:rsid w:val="00B37C1C"/>
    <w:rsid w:val="00B40668"/>
    <w:rsid w:val="00B41A3D"/>
    <w:rsid w:val="00B447C4"/>
    <w:rsid w:val="00B45083"/>
    <w:rsid w:val="00B5017A"/>
    <w:rsid w:val="00B53E19"/>
    <w:rsid w:val="00B54B42"/>
    <w:rsid w:val="00B56026"/>
    <w:rsid w:val="00B60B75"/>
    <w:rsid w:val="00B61F48"/>
    <w:rsid w:val="00B657A9"/>
    <w:rsid w:val="00B6618A"/>
    <w:rsid w:val="00B66236"/>
    <w:rsid w:val="00B71528"/>
    <w:rsid w:val="00B72328"/>
    <w:rsid w:val="00B72D96"/>
    <w:rsid w:val="00B73AFC"/>
    <w:rsid w:val="00B73CBE"/>
    <w:rsid w:val="00B761B2"/>
    <w:rsid w:val="00B82BDD"/>
    <w:rsid w:val="00B900D2"/>
    <w:rsid w:val="00B904CE"/>
    <w:rsid w:val="00B90991"/>
    <w:rsid w:val="00B91C23"/>
    <w:rsid w:val="00B950CB"/>
    <w:rsid w:val="00B95577"/>
    <w:rsid w:val="00B97D2C"/>
    <w:rsid w:val="00BA0746"/>
    <w:rsid w:val="00BA0EB6"/>
    <w:rsid w:val="00BA20A7"/>
    <w:rsid w:val="00BA365B"/>
    <w:rsid w:val="00BA5B70"/>
    <w:rsid w:val="00BB1454"/>
    <w:rsid w:val="00BB1EC8"/>
    <w:rsid w:val="00BB2D95"/>
    <w:rsid w:val="00BB3BD8"/>
    <w:rsid w:val="00BB5C8E"/>
    <w:rsid w:val="00BB5D76"/>
    <w:rsid w:val="00BC026B"/>
    <w:rsid w:val="00BC2860"/>
    <w:rsid w:val="00BC3F6A"/>
    <w:rsid w:val="00BC5171"/>
    <w:rsid w:val="00BC5C60"/>
    <w:rsid w:val="00BD0C63"/>
    <w:rsid w:val="00BD518E"/>
    <w:rsid w:val="00BE2769"/>
    <w:rsid w:val="00BE2770"/>
    <w:rsid w:val="00BE31CD"/>
    <w:rsid w:val="00BE5883"/>
    <w:rsid w:val="00BE5B33"/>
    <w:rsid w:val="00BE6B00"/>
    <w:rsid w:val="00BF35D6"/>
    <w:rsid w:val="00BF6587"/>
    <w:rsid w:val="00BF6A92"/>
    <w:rsid w:val="00BF7925"/>
    <w:rsid w:val="00BF7C19"/>
    <w:rsid w:val="00C005CA"/>
    <w:rsid w:val="00C03F57"/>
    <w:rsid w:val="00C119B3"/>
    <w:rsid w:val="00C21875"/>
    <w:rsid w:val="00C221DA"/>
    <w:rsid w:val="00C22A11"/>
    <w:rsid w:val="00C22C3E"/>
    <w:rsid w:val="00C238F9"/>
    <w:rsid w:val="00C243F8"/>
    <w:rsid w:val="00C274B3"/>
    <w:rsid w:val="00C30299"/>
    <w:rsid w:val="00C303DD"/>
    <w:rsid w:val="00C324C5"/>
    <w:rsid w:val="00C3441C"/>
    <w:rsid w:val="00C34B2C"/>
    <w:rsid w:val="00C359CF"/>
    <w:rsid w:val="00C3719C"/>
    <w:rsid w:val="00C37303"/>
    <w:rsid w:val="00C41779"/>
    <w:rsid w:val="00C435B7"/>
    <w:rsid w:val="00C457D5"/>
    <w:rsid w:val="00C461BA"/>
    <w:rsid w:val="00C467DB"/>
    <w:rsid w:val="00C47B0C"/>
    <w:rsid w:val="00C5038C"/>
    <w:rsid w:val="00C53000"/>
    <w:rsid w:val="00C54566"/>
    <w:rsid w:val="00C55031"/>
    <w:rsid w:val="00C559FB"/>
    <w:rsid w:val="00C56C0A"/>
    <w:rsid w:val="00C57A25"/>
    <w:rsid w:val="00C57EC2"/>
    <w:rsid w:val="00C6031E"/>
    <w:rsid w:val="00C63359"/>
    <w:rsid w:val="00C63953"/>
    <w:rsid w:val="00C70201"/>
    <w:rsid w:val="00C709D0"/>
    <w:rsid w:val="00C72B33"/>
    <w:rsid w:val="00C75696"/>
    <w:rsid w:val="00C771DE"/>
    <w:rsid w:val="00C803B2"/>
    <w:rsid w:val="00C81B25"/>
    <w:rsid w:val="00C84DC3"/>
    <w:rsid w:val="00C92C73"/>
    <w:rsid w:val="00C93247"/>
    <w:rsid w:val="00C93E99"/>
    <w:rsid w:val="00C94BB4"/>
    <w:rsid w:val="00C9574A"/>
    <w:rsid w:val="00C96FA0"/>
    <w:rsid w:val="00CA2BD2"/>
    <w:rsid w:val="00CA2E2A"/>
    <w:rsid w:val="00CA59CC"/>
    <w:rsid w:val="00CB4ABC"/>
    <w:rsid w:val="00CB58F8"/>
    <w:rsid w:val="00CB6C9C"/>
    <w:rsid w:val="00CC278D"/>
    <w:rsid w:val="00CC4001"/>
    <w:rsid w:val="00CD3B9B"/>
    <w:rsid w:val="00CD6A94"/>
    <w:rsid w:val="00CD6B6F"/>
    <w:rsid w:val="00CD7FC6"/>
    <w:rsid w:val="00CE3B0B"/>
    <w:rsid w:val="00CE688A"/>
    <w:rsid w:val="00CF188E"/>
    <w:rsid w:val="00CF451A"/>
    <w:rsid w:val="00CF49C6"/>
    <w:rsid w:val="00CF6545"/>
    <w:rsid w:val="00CF6C4B"/>
    <w:rsid w:val="00D0088B"/>
    <w:rsid w:val="00D02140"/>
    <w:rsid w:val="00D045C8"/>
    <w:rsid w:val="00D04FD4"/>
    <w:rsid w:val="00D06197"/>
    <w:rsid w:val="00D069B5"/>
    <w:rsid w:val="00D07F54"/>
    <w:rsid w:val="00D112D4"/>
    <w:rsid w:val="00D11D10"/>
    <w:rsid w:val="00D12CB8"/>
    <w:rsid w:val="00D13EF3"/>
    <w:rsid w:val="00D15DD1"/>
    <w:rsid w:val="00D21834"/>
    <w:rsid w:val="00D2471B"/>
    <w:rsid w:val="00D25697"/>
    <w:rsid w:val="00D30DBB"/>
    <w:rsid w:val="00D330F8"/>
    <w:rsid w:val="00D356B9"/>
    <w:rsid w:val="00D37B42"/>
    <w:rsid w:val="00D45C85"/>
    <w:rsid w:val="00D46A07"/>
    <w:rsid w:val="00D470B1"/>
    <w:rsid w:val="00D47B38"/>
    <w:rsid w:val="00D50179"/>
    <w:rsid w:val="00D515F0"/>
    <w:rsid w:val="00D51C2A"/>
    <w:rsid w:val="00D52699"/>
    <w:rsid w:val="00D5460E"/>
    <w:rsid w:val="00D548F8"/>
    <w:rsid w:val="00D54FAC"/>
    <w:rsid w:val="00D57A75"/>
    <w:rsid w:val="00D603EB"/>
    <w:rsid w:val="00D63085"/>
    <w:rsid w:val="00D65F1C"/>
    <w:rsid w:val="00D66977"/>
    <w:rsid w:val="00D74AF0"/>
    <w:rsid w:val="00D74F35"/>
    <w:rsid w:val="00D76843"/>
    <w:rsid w:val="00D77193"/>
    <w:rsid w:val="00D87B1B"/>
    <w:rsid w:val="00D91ED1"/>
    <w:rsid w:val="00D938DA"/>
    <w:rsid w:val="00D944A8"/>
    <w:rsid w:val="00D94775"/>
    <w:rsid w:val="00D9584B"/>
    <w:rsid w:val="00D95B92"/>
    <w:rsid w:val="00DA0816"/>
    <w:rsid w:val="00DA30C5"/>
    <w:rsid w:val="00DA4925"/>
    <w:rsid w:val="00DA4FF0"/>
    <w:rsid w:val="00DA7E56"/>
    <w:rsid w:val="00DB16A8"/>
    <w:rsid w:val="00DB1EF4"/>
    <w:rsid w:val="00DB4280"/>
    <w:rsid w:val="00DC0252"/>
    <w:rsid w:val="00DC02E3"/>
    <w:rsid w:val="00DC36EA"/>
    <w:rsid w:val="00DC67B7"/>
    <w:rsid w:val="00DC7502"/>
    <w:rsid w:val="00DD0C45"/>
    <w:rsid w:val="00DD296A"/>
    <w:rsid w:val="00DD36E8"/>
    <w:rsid w:val="00DD4FF8"/>
    <w:rsid w:val="00DE0266"/>
    <w:rsid w:val="00DE22F2"/>
    <w:rsid w:val="00DE3C1D"/>
    <w:rsid w:val="00DE4219"/>
    <w:rsid w:val="00DE4E07"/>
    <w:rsid w:val="00DE524B"/>
    <w:rsid w:val="00DE7DBC"/>
    <w:rsid w:val="00DF7530"/>
    <w:rsid w:val="00E01930"/>
    <w:rsid w:val="00E02D28"/>
    <w:rsid w:val="00E037B3"/>
    <w:rsid w:val="00E0603E"/>
    <w:rsid w:val="00E0657F"/>
    <w:rsid w:val="00E1293E"/>
    <w:rsid w:val="00E133D8"/>
    <w:rsid w:val="00E133D9"/>
    <w:rsid w:val="00E13813"/>
    <w:rsid w:val="00E1506D"/>
    <w:rsid w:val="00E2533F"/>
    <w:rsid w:val="00E41033"/>
    <w:rsid w:val="00E42EAE"/>
    <w:rsid w:val="00E42FBA"/>
    <w:rsid w:val="00E46A1B"/>
    <w:rsid w:val="00E51896"/>
    <w:rsid w:val="00E5303A"/>
    <w:rsid w:val="00E53862"/>
    <w:rsid w:val="00E54B61"/>
    <w:rsid w:val="00E55B13"/>
    <w:rsid w:val="00E57BDE"/>
    <w:rsid w:val="00E61F2B"/>
    <w:rsid w:val="00E63290"/>
    <w:rsid w:val="00E6331D"/>
    <w:rsid w:val="00E6464A"/>
    <w:rsid w:val="00E6680F"/>
    <w:rsid w:val="00E66C44"/>
    <w:rsid w:val="00E675AE"/>
    <w:rsid w:val="00E67D5B"/>
    <w:rsid w:val="00E710EF"/>
    <w:rsid w:val="00E7243A"/>
    <w:rsid w:val="00E74CB2"/>
    <w:rsid w:val="00E752F3"/>
    <w:rsid w:val="00E763C4"/>
    <w:rsid w:val="00E83C7F"/>
    <w:rsid w:val="00E873BA"/>
    <w:rsid w:val="00E87FCB"/>
    <w:rsid w:val="00E90942"/>
    <w:rsid w:val="00E94315"/>
    <w:rsid w:val="00E953CB"/>
    <w:rsid w:val="00E9631A"/>
    <w:rsid w:val="00E974D7"/>
    <w:rsid w:val="00EA1430"/>
    <w:rsid w:val="00EA165C"/>
    <w:rsid w:val="00EA1C63"/>
    <w:rsid w:val="00EA328C"/>
    <w:rsid w:val="00EA5CBC"/>
    <w:rsid w:val="00EA5FFA"/>
    <w:rsid w:val="00EB31DD"/>
    <w:rsid w:val="00EB5D43"/>
    <w:rsid w:val="00EB601F"/>
    <w:rsid w:val="00EB7F5B"/>
    <w:rsid w:val="00EC105D"/>
    <w:rsid w:val="00EC24DD"/>
    <w:rsid w:val="00EC27E7"/>
    <w:rsid w:val="00EC43E0"/>
    <w:rsid w:val="00EC7677"/>
    <w:rsid w:val="00ED61F2"/>
    <w:rsid w:val="00ED7C47"/>
    <w:rsid w:val="00EE02F2"/>
    <w:rsid w:val="00EE16EF"/>
    <w:rsid w:val="00EE3495"/>
    <w:rsid w:val="00EE3820"/>
    <w:rsid w:val="00EE42E3"/>
    <w:rsid w:val="00EE54CE"/>
    <w:rsid w:val="00EE67D8"/>
    <w:rsid w:val="00EF493F"/>
    <w:rsid w:val="00EF6F21"/>
    <w:rsid w:val="00F07338"/>
    <w:rsid w:val="00F07DA7"/>
    <w:rsid w:val="00F117D2"/>
    <w:rsid w:val="00F15672"/>
    <w:rsid w:val="00F211E4"/>
    <w:rsid w:val="00F24BF2"/>
    <w:rsid w:val="00F25ACF"/>
    <w:rsid w:val="00F308B6"/>
    <w:rsid w:val="00F32879"/>
    <w:rsid w:val="00F34259"/>
    <w:rsid w:val="00F34DDD"/>
    <w:rsid w:val="00F362C8"/>
    <w:rsid w:val="00F40088"/>
    <w:rsid w:val="00F42E9E"/>
    <w:rsid w:val="00F43C38"/>
    <w:rsid w:val="00F44E20"/>
    <w:rsid w:val="00F45083"/>
    <w:rsid w:val="00F470CD"/>
    <w:rsid w:val="00F513D9"/>
    <w:rsid w:val="00F51947"/>
    <w:rsid w:val="00F53FAE"/>
    <w:rsid w:val="00F55AD5"/>
    <w:rsid w:val="00F6323A"/>
    <w:rsid w:val="00F648CB"/>
    <w:rsid w:val="00F64F38"/>
    <w:rsid w:val="00F81F1F"/>
    <w:rsid w:val="00F8276B"/>
    <w:rsid w:val="00F82E75"/>
    <w:rsid w:val="00F83A52"/>
    <w:rsid w:val="00F86416"/>
    <w:rsid w:val="00F8653D"/>
    <w:rsid w:val="00F86C37"/>
    <w:rsid w:val="00F87DB5"/>
    <w:rsid w:val="00F905C6"/>
    <w:rsid w:val="00F92DBE"/>
    <w:rsid w:val="00F9414C"/>
    <w:rsid w:val="00F948A9"/>
    <w:rsid w:val="00F9533E"/>
    <w:rsid w:val="00F9584B"/>
    <w:rsid w:val="00F95939"/>
    <w:rsid w:val="00FA3C05"/>
    <w:rsid w:val="00FA4C20"/>
    <w:rsid w:val="00FA67A7"/>
    <w:rsid w:val="00FA6FE5"/>
    <w:rsid w:val="00FA7CB3"/>
    <w:rsid w:val="00FB0E89"/>
    <w:rsid w:val="00FB23D8"/>
    <w:rsid w:val="00FB4AEB"/>
    <w:rsid w:val="00FB6F08"/>
    <w:rsid w:val="00FB7919"/>
    <w:rsid w:val="00FC0367"/>
    <w:rsid w:val="00FC2D57"/>
    <w:rsid w:val="00FC2D77"/>
    <w:rsid w:val="00FC2E89"/>
    <w:rsid w:val="00FC3B22"/>
    <w:rsid w:val="00FC5498"/>
    <w:rsid w:val="00FC7796"/>
    <w:rsid w:val="00FC7C5F"/>
    <w:rsid w:val="00FD07C0"/>
    <w:rsid w:val="00FD2986"/>
    <w:rsid w:val="00FD4CCF"/>
    <w:rsid w:val="00FD7385"/>
    <w:rsid w:val="00FE0693"/>
    <w:rsid w:val="00FE0FDA"/>
    <w:rsid w:val="00FE122B"/>
    <w:rsid w:val="00FE217E"/>
    <w:rsid w:val="00FE28EE"/>
    <w:rsid w:val="00FE447C"/>
    <w:rsid w:val="00FE5010"/>
    <w:rsid w:val="00FE54B6"/>
    <w:rsid w:val="00FE559E"/>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7AC4"/>
  <w15:docId w15:val="{7D3EA99C-41CF-4021-A3E0-0AFF7C60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59"/>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5669">
      <w:bodyDiv w:val="1"/>
      <w:marLeft w:val="0"/>
      <w:marRight w:val="0"/>
      <w:marTop w:val="0"/>
      <w:marBottom w:val="0"/>
      <w:divBdr>
        <w:top w:val="none" w:sz="0" w:space="0" w:color="auto"/>
        <w:left w:val="none" w:sz="0" w:space="0" w:color="auto"/>
        <w:bottom w:val="none" w:sz="0" w:space="0" w:color="auto"/>
        <w:right w:val="none" w:sz="0" w:space="0" w:color="auto"/>
      </w:divBdr>
    </w:div>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 w:id="180422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marylandpublicschools.org/about/Documents/Grants/GrantForms-12-10-2020.xls"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rylandpublicschools.org/about/Documents/Grants/GrantForms-12-10-2020.xls"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msdeps-my.sharepoint.com/:x:/g/personal/jturner_msdeps_org/ERqCQTQxt0VEpyLhD_rbjeYB8O45Hr0XwGSXBtpQwVsGTA?e=f9ES9&amp;download=1" TargetMode="External"/><Relationship Id="rId20" Type="http://schemas.openxmlformats.org/officeDocument/2006/relationships/hyperlink" Target="https://msdeps-my.sharepoint.com/:x:/g/personal/jturner_msdeps_org/ERqCQTQxt0VEpyLhD_rbjeYB8O45Hr0XwGSXBtpQwVsGTA?e=f9ES9b&amp;downloa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congress.gov/bill/117th-congress/senate-bill/2938"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4pacenter.ed.gov/T4PAStatutes.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C4062436B4C01806C8D81165C18B2"/>
        <w:category>
          <w:name w:val="General"/>
          <w:gallery w:val="placeholder"/>
        </w:category>
        <w:types>
          <w:type w:val="bbPlcHdr"/>
        </w:types>
        <w:behaviors>
          <w:behavior w:val="content"/>
        </w:behaviors>
        <w:guid w:val="{6CDBB1DA-10F6-4EFE-A3ED-102B3FF3D3C3}"/>
      </w:docPartPr>
      <w:docPartBody>
        <w:p w:rsidR="00B70273" w:rsidRDefault="00664799">
          <w:r>
            <w:t xml:space="preserve">     </w:t>
          </w:r>
        </w:p>
      </w:docPartBody>
    </w:docPart>
    <w:docPart>
      <w:docPartPr>
        <w:name w:val="19225EC418EB4A6DA00C15977C95D6D2"/>
        <w:category>
          <w:name w:val="General"/>
          <w:gallery w:val="placeholder"/>
        </w:category>
        <w:types>
          <w:type w:val="bbPlcHdr"/>
        </w:types>
        <w:behaviors>
          <w:behavior w:val="content"/>
        </w:behaviors>
        <w:guid w:val="{1C552D76-7333-4F14-8E6E-F14556E399E7}"/>
      </w:docPartPr>
      <w:docPartBody>
        <w:p w:rsidR="00AB4EEC" w:rsidRDefault="001F6F57" w:rsidP="001F6F57">
          <w:pPr>
            <w:pStyle w:val="19225EC418EB4A6DA00C15977C95D6D2"/>
          </w:pPr>
          <w:r w:rsidRPr="006A4970">
            <w:rPr>
              <w:rStyle w:val="PlaceholderText"/>
            </w:rPr>
            <w:t>Choose an item.</w:t>
          </w:r>
        </w:p>
      </w:docPartBody>
    </w:docPart>
    <w:docPart>
      <w:docPartPr>
        <w:name w:val="88EDE5BC52CC40EA9000AB341EED4288"/>
        <w:category>
          <w:name w:val="General"/>
          <w:gallery w:val="placeholder"/>
        </w:category>
        <w:types>
          <w:type w:val="bbPlcHdr"/>
        </w:types>
        <w:behaviors>
          <w:behavior w:val="content"/>
        </w:behaviors>
        <w:guid w:val="{A2DEBCD2-BB58-442A-A9DE-83F3301DDCA7}"/>
      </w:docPartPr>
      <w:docPartBody>
        <w:p w:rsidR="00AB4EEC" w:rsidRDefault="001F6F57" w:rsidP="001F6F57">
          <w:pPr>
            <w:pStyle w:val="88EDE5BC52CC40EA9000AB341EED4288"/>
          </w:pPr>
          <w:r w:rsidRPr="006A4970">
            <w:rPr>
              <w:rStyle w:val="PlaceholderText"/>
            </w:rPr>
            <w:t>Choose an item.</w:t>
          </w:r>
        </w:p>
      </w:docPartBody>
    </w:docPart>
    <w:docPart>
      <w:docPartPr>
        <w:name w:val="7AC76ED208E746979C4CBAAD3FCA8AA3"/>
        <w:category>
          <w:name w:val="General"/>
          <w:gallery w:val="placeholder"/>
        </w:category>
        <w:types>
          <w:type w:val="bbPlcHdr"/>
        </w:types>
        <w:behaviors>
          <w:behavior w:val="content"/>
        </w:behaviors>
        <w:guid w:val="{FC0B80F6-0B64-44E7-85D7-2053819B2EBA}"/>
      </w:docPartPr>
      <w:docPartBody>
        <w:p w:rsidR="00AB4EEC" w:rsidRDefault="001F6F57" w:rsidP="001F6F57">
          <w:pPr>
            <w:pStyle w:val="7AC76ED208E746979C4CBAAD3FCA8AA3"/>
          </w:pPr>
          <w:r w:rsidRPr="006A4970">
            <w:rPr>
              <w:rStyle w:val="PlaceholderText"/>
            </w:rPr>
            <w:t>Choose an item.</w:t>
          </w:r>
        </w:p>
      </w:docPartBody>
    </w:docPart>
    <w:docPart>
      <w:docPartPr>
        <w:name w:val="8DBE4702B29E4447AE683279797A993D"/>
        <w:category>
          <w:name w:val="General"/>
          <w:gallery w:val="placeholder"/>
        </w:category>
        <w:types>
          <w:type w:val="bbPlcHdr"/>
        </w:types>
        <w:behaviors>
          <w:behavior w:val="content"/>
        </w:behaviors>
        <w:guid w:val="{C56A3707-7349-42F4-99AB-7AF7B7E60EE1}"/>
      </w:docPartPr>
      <w:docPartBody>
        <w:p w:rsidR="00427D20" w:rsidRDefault="00EA69E5" w:rsidP="00EA69E5">
          <w:pPr>
            <w:pStyle w:val="8DBE4702B29E4447AE683279797A993D"/>
          </w:pPr>
          <w:r w:rsidRPr="000E3CEA">
            <w:rPr>
              <w:rStyle w:val="PlaceholderText"/>
            </w:rPr>
            <w:t>Choose an item.</w:t>
          </w:r>
        </w:p>
      </w:docPartBody>
    </w:docPart>
    <w:docPart>
      <w:docPartPr>
        <w:name w:val="8BDA577DC63340E68DEF9151F83301EF"/>
        <w:category>
          <w:name w:val="General"/>
          <w:gallery w:val="placeholder"/>
        </w:category>
        <w:types>
          <w:type w:val="bbPlcHdr"/>
        </w:types>
        <w:behaviors>
          <w:behavior w:val="content"/>
        </w:behaviors>
        <w:guid w:val="{EA8CDDCE-698C-4885-ACD5-779BDABE5087}"/>
      </w:docPartPr>
      <w:docPartBody>
        <w:p w:rsidR="00987BE6" w:rsidRDefault="00890352" w:rsidP="00890352">
          <w:pPr>
            <w:pStyle w:val="8BDA577DC63340E68DEF9151F83301EF"/>
          </w:pPr>
          <w:r w:rsidRPr="000E3CEA">
            <w:rPr>
              <w:rStyle w:val="PlaceholderText"/>
            </w:rPr>
            <w:t>Choose an item.</w:t>
          </w:r>
        </w:p>
      </w:docPartBody>
    </w:docPart>
    <w:docPart>
      <w:docPartPr>
        <w:name w:val="D5547A3A59F6480C92F23DCC09FE037E"/>
        <w:category>
          <w:name w:val="General"/>
          <w:gallery w:val="placeholder"/>
        </w:category>
        <w:types>
          <w:type w:val="bbPlcHdr"/>
        </w:types>
        <w:behaviors>
          <w:behavior w:val="content"/>
        </w:behaviors>
        <w:guid w:val="{B518EFC6-6BDD-4522-8DAA-FE187473F903}"/>
      </w:docPartPr>
      <w:docPartBody>
        <w:p w:rsidR="00987BE6" w:rsidRDefault="00890352" w:rsidP="00890352">
          <w:pPr>
            <w:pStyle w:val="D5547A3A59F6480C92F23DCC09FE037E"/>
          </w:pPr>
          <w:r w:rsidRPr="000E3CEA">
            <w:rPr>
              <w:rStyle w:val="PlaceholderText"/>
            </w:rPr>
            <w:t>Choose an item.</w:t>
          </w:r>
        </w:p>
      </w:docPartBody>
    </w:docPart>
    <w:docPart>
      <w:docPartPr>
        <w:name w:val="9DBF707AB2264A65BFA7E0EA20FB824C"/>
        <w:category>
          <w:name w:val="General"/>
          <w:gallery w:val="placeholder"/>
        </w:category>
        <w:types>
          <w:type w:val="bbPlcHdr"/>
        </w:types>
        <w:behaviors>
          <w:behavior w:val="content"/>
        </w:behaviors>
        <w:guid w:val="{973187F9-426C-4741-8DC8-D6607A16E5C9}"/>
      </w:docPartPr>
      <w:docPartBody>
        <w:p w:rsidR="00987BE6" w:rsidRDefault="00890352" w:rsidP="00890352">
          <w:pPr>
            <w:pStyle w:val="9DBF707AB2264A65BFA7E0EA20FB824C"/>
          </w:pPr>
          <w:r w:rsidRPr="000E3C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21"/>
    <w:rsid w:val="00017721"/>
    <w:rsid w:val="001067DD"/>
    <w:rsid w:val="00141534"/>
    <w:rsid w:val="00143F0C"/>
    <w:rsid w:val="001F6F57"/>
    <w:rsid w:val="00264107"/>
    <w:rsid w:val="002A4FF2"/>
    <w:rsid w:val="003A797A"/>
    <w:rsid w:val="00417AEC"/>
    <w:rsid w:val="00427D20"/>
    <w:rsid w:val="005B2D73"/>
    <w:rsid w:val="00664799"/>
    <w:rsid w:val="006C07A5"/>
    <w:rsid w:val="006E47D8"/>
    <w:rsid w:val="00730AD5"/>
    <w:rsid w:val="00805EE5"/>
    <w:rsid w:val="00890352"/>
    <w:rsid w:val="008C30F9"/>
    <w:rsid w:val="008D5CB7"/>
    <w:rsid w:val="009160BE"/>
    <w:rsid w:val="00987BE6"/>
    <w:rsid w:val="00991B5B"/>
    <w:rsid w:val="00993D02"/>
    <w:rsid w:val="009A187D"/>
    <w:rsid w:val="009F5EAC"/>
    <w:rsid w:val="00AB4EEC"/>
    <w:rsid w:val="00B70273"/>
    <w:rsid w:val="00C97FD4"/>
    <w:rsid w:val="00CD6FC2"/>
    <w:rsid w:val="00CE47C3"/>
    <w:rsid w:val="00EA69E5"/>
    <w:rsid w:val="00F04364"/>
    <w:rsid w:val="00FF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0352"/>
    <w:rPr>
      <w:color w:val="808080"/>
    </w:rPr>
  </w:style>
  <w:style w:type="paragraph" w:customStyle="1" w:styleId="8BDA577DC63340E68DEF9151F83301EF">
    <w:name w:val="8BDA577DC63340E68DEF9151F83301EF"/>
    <w:rsid w:val="00890352"/>
  </w:style>
  <w:style w:type="paragraph" w:customStyle="1" w:styleId="19225EC418EB4A6DA00C15977C95D6D2">
    <w:name w:val="19225EC418EB4A6DA00C15977C95D6D2"/>
    <w:rsid w:val="001F6F57"/>
  </w:style>
  <w:style w:type="paragraph" w:customStyle="1" w:styleId="88EDE5BC52CC40EA9000AB341EED4288">
    <w:name w:val="88EDE5BC52CC40EA9000AB341EED4288"/>
    <w:rsid w:val="001F6F57"/>
  </w:style>
  <w:style w:type="paragraph" w:customStyle="1" w:styleId="7AC76ED208E746979C4CBAAD3FCA8AA3">
    <w:name w:val="7AC76ED208E746979C4CBAAD3FCA8AA3"/>
    <w:rsid w:val="001F6F57"/>
  </w:style>
  <w:style w:type="paragraph" w:customStyle="1" w:styleId="8DBE4702B29E4447AE683279797A993D">
    <w:name w:val="8DBE4702B29E4447AE683279797A993D"/>
    <w:rsid w:val="00EA69E5"/>
  </w:style>
  <w:style w:type="paragraph" w:customStyle="1" w:styleId="D5547A3A59F6480C92F23DCC09FE037E">
    <w:name w:val="D5547A3A59F6480C92F23DCC09FE037E"/>
    <w:rsid w:val="00890352"/>
  </w:style>
  <w:style w:type="paragraph" w:customStyle="1" w:styleId="9DBF707AB2264A65BFA7E0EA20FB824C">
    <w:name w:val="9DBF707AB2264A65BFA7E0EA20FB824C"/>
    <w:rsid w:val="0089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E46EF-238B-43D9-A251-4A396D4D0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84A8659-FD12-4EA8-89B5-6E171003D565}"/>
</file>

<file path=customXml/itemProps4.xml><?xml version="1.0" encoding="utf-8"?>
<ds:datastoreItem xmlns:ds="http://schemas.openxmlformats.org/officeDocument/2006/customXml" ds:itemID="{3074CEA2-C9A7-4D69-928E-8D1ECFD1BBB2}"/>
</file>

<file path=customXml/itemProps5.xml><?xml version="1.0" encoding="utf-8"?>
<ds:datastoreItem xmlns:ds="http://schemas.openxmlformats.org/officeDocument/2006/customXml" ds:itemID="{6BE0F37D-5A83-4E70-8BAE-B7E9E4801599}"/>
</file>

<file path=docProps/app.xml><?xml version="1.0" encoding="utf-8"?>
<Properties xmlns="http://schemas.openxmlformats.org/officeDocument/2006/extended-properties" xmlns:vt="http://schemas.openxmlformats.org/officeDocument/2006/docPropsVTypes">
  <Template>Normal</Template>
  <TotalTime>20</TotalTime>
  <Pages>20</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 IV, Part A: Student Support and Academic Enrichment Grant (SSAE) Grant Application for Participation</vt:lpstr>
    </vt:vector>
  </TitlesOfParts>
  <Manager>Division of Student Support, Academic Enrichment, &amp; Educational Policy</Manager>
  <Company>Maryland State Department of Education</Company>
  <LinksUpToDate>false</LinksUpToDate>
  <CharactersWithSpaces>20628</CharactersWithSpaces>
  <SharedDoc>false</SharedDoc>
  <HLinks>
    <vt:vector size="180" baseType="variant">
      <vt:variant>
        <vt:i4>1507346</vt:i4>
      </vt:variant>
      <vt:variant>
        <vt:i4>144</vt:i4>
      </vt:variant>
      <vt:variant>
        <vt:i4>0</vt:i4>
      </vt:variant>
      <vt:variant>
        <vt:i4>5</vt:i4>
      </vt:variant>
      <vt:variant>
        <vt:lpwstr>https://www.marylandpublicschools.org/about/Documents/Grants/GrantRecipientAssurances.pdf</vt:lpwstr>
      </vt:variant>
      <vt:variant>
        <vt:lpwstr/>
      </vt:variant>
      <vt:variant>
        <vt:i4>3604588</vt:i4>
      </vt:variant>
      <vt:variant>
        <vt:i4>141</vt:i4>
      </vt:variant>
      <vt:variant>
        <vt:i4>0</vt:i4>
      </vt:variant>
      <vt:variant>
        <vt:i4>5</vt:i4>
      </vt:variant>
      <vt:variant>
        <vt:lpwstr>https://www.marylandpublicschools.org/about/Documents/Grants/GrantForms-12-10-2020.xls</vt:lpwstr>
      </vt:variant>
      <vt:variant>
        <vt:lpwstr/>
      </vt:variant>
      <vt:variant>
        <vt:i4>3604588</vt:i4>
      </vt:variant>
      <vt:variant>
        <vt:i4>138</vt:i4>
      </vt:variant>
      <vt:variant>
        <vt:i4>0</vt:i4>
      </vt:variant>
      <vt:variant>
        <vt:i4>5</vt:i4>
      </vt:variant>
      <vt:variant>
        <vt:lpwstr>https://www.marylandpublicschools.org/about/Documents/Grants/GrantForms-12-10-2020.xls</vt:lpwstr>
      </vt:variant>
      <vt:variant>
        <vt:lpwstr/>
      </vt:variant>
      <vt:variant>
        <vt:i4>1310771</vt:i4>
      </vt:variant>
      <vt:variant>
        <vt:i4>131</vt:i4>
      </vt:variant>
      <vt:variant>
        <vt:i4>0</vt:i4>
      </vt:variant>
      <vt:variant>
        <vt:i4>5</vt:i4>
      </vt:variant>
      <vt:variant>
        <vt:lpwstr/>
      </vt:variant>
      <vt:variant>
        <vt:lpwstr>_Toc102121233</vt:lpwstr>
      </vt:variant>
      <vt:variant>
        <vt:i4>1310771</vt:i4>
      </vt:variant>
      <vt:variant>
        <vt:i4>125</vt:i4>
      </vt:variant>
      <vt:variant>
        <vt:i4>0</vt:i4>
      </vt:variant>
      <vt:variant>
        <vt:i4>5</vt:i4>
      </vt:variant>
      <vt:variant>
        <vt:lpwstr/>
      </vt:variant>
      <vt:variant>
        <vt:lpwstr>_Toc102121232</vt:lpwstr>
      </vt:variant>
      <vt:variant>
        <vt:i4>1310771</vt:i4>
      </vt:variant>
      <vt:variant>
        <vt:i4>119</vt:i4>
      </vt:variant>
      <vt:variant>
        <vt:i4>0</vt:i4>
      </vt:variant>
      <vt:variant>
        <vt:i4>5</vt:i4>
      </vt:variant>
      <vt:variant>
        <vt:lpwstr/>
      </vt:variant>
      <vt:variant>
        <vt:lpwstr>_Toc102121231</vt:lpwstr>
      </vt:variant>
      <vt:variant>
        <vt:i4>1310771</vt:i4>
      </vt:variant>
      <vt:variant>
        <vt:i4>116</vt:i4>
      </vt:variant>
      <vt:variant>
        <vt:i4>0</vt:i4>
      </vt:variant>
      <vt:variant>
        <vt:i4>5</vt:i4>
      </vt:variant>
      <vt:variant>
        <vt:lpwstr/>
      </vt:variant>
      <vt:variant>
        <vt:lpwstr>_Toc102121230</vt:lpwstr>
      </vt:variant>
      <vt:variant>
        <vt:i4>1376307</vt:i4>
      </vt:variant>
      <vt:variant>
        <vt:i4>113</vt:i4>
      </vt:variant>
      <vt:variant>
        <vt:i4>0</vt:i4>
      </vt:variant>
      <vt:variant>
        <vt:i4>5</vt:i4>
      </vt:variant>
      <vt:variant>
        <vt:lpwstr/>
      </vt:variant>
      <vt:variant>
        <vt:lpwstr>_Toc102121229</vt:lpwstr>
      </vt:variant>
      <vt:variant>
        <vt:i4>1376307</vt:i4>
      </vt:variant>
      <vt:variant>
        <vt:i4>110</vt:i4>
      </vt:variant>
      <vt:variant>
        <vt:i4>0</vt:i4>
      </vt:variant>
      <vt:variant>
        <vt:i4>5</vt:i4>
      </vt:variant>
      <vt:variant>
        <vt:lpwstr/>
      </vt:variant>
      <vt:variant>
        <vt:lpwstr>_Toc102121228</vt:lpwstr>
      </vt:variant>
      <vt:variant>
        <vt:i4>1376307</vt:i4>
      </vt:variant>
      <vt:variant>
        <vt:i4>104</vt:i4>
      </vt:variant>
      <vt:variant>
        <vt:i4>0</vt:i4>
      </vt:variant>
      <vt:variant>
        <vt:i4>5</vt:i4>
      </vt:variant>
      <vt:variant>
        <vt:lpwstr/>
      </vt:variant>
      <vt:variant>
        <vt:lpwstr>_Toc102121227</vt:lpwstr>
      </vt:variant>
      <vt:variant>
        <vt:i4>1376307</vt:i4>
      </vt:variant>
      <vt:variant>
        <vt:i4>98</vt:i4>
      </vt:variant>
      <vt:variant>
        <vt:i4>0</vt:i4>
      </vt:variant>
      <vt:variant>
        <vt:i4>5</vt:i4>
      </vt:variant>
      <vt:variant>
        <vt:lpwstr/>
      </vt:variant>
      <vt:variant>
        <vt:lpwstr>_Toc102121226</vt:lpwstr>
      </vt:variant>
      <vt:variant>
        <vt:i4>1441843</vt:i4>
      </vt:variant>
      <vt:variant>
        <vt:i4>92</vt:i4>
      </vt:variant>
      <vt:variant>
        <vt:i4>0</vt:i4>
      </vt:variant>
      <vt:variant>
        <vt:i4>5</vt:i4>
      </vt:variant>
      <vt:variant>
        <vt:lpwstr/>
      </vt:variant>
      <vt:variant>
        <vt:lpwstr>_Toc102121211</vt:lpwstr>
      </vt:variant>
      <vt:variant>
        <vt:i4>1376307</vt:i4>
      </vt:variant>
      <vt:variant>
        <vt:i4>86</vt:i4>
      </vt:variant>
      <vt:variant>
        <vt:i4>0</vt:i4>
      </vt:variant>
      <vt:variant>
        <vt:i4>5</vt:i4>
      </vt:variant>
      <vt:variant>
        <vt:lpwstr/>
      </vt:variant>
      <vt:variant>
        <vt:lpwstr>_Toc102121225</vt:lpwstr>
      </vt:variant>
      <vt:variant>
        <vt:i4>1376307</vt:i4>
      </vt:variant>
      <vt:variant>
        <vt:i4>80</vt:i4>
      </vt:variant>
      <vt:variant>
        <vt:i4>0</vt:i4>
      </vt:variant>
      <vt:variant>
        <vt:i4>5</vt:i4>
      </vt:variant>
      <vt:variant>
        <vt:lpwstr/>
      </vt:variant>
      <vt:variant>
        <vt:lpwstr>_Toc102121224</vt:lpwstr>
      </vt:variant>
      <vt:variant>
        <vt:i4>1376307</vt:i4>
      </vt:variant>
      <vt:variant>
        <vt:i4>74</vt:i4>
      </vt:variant>
      <vt:variant>
        <vt:i4>0</vt:i4>
      </vt:variant>
      <vt:variant>
        <vt:i4>5</vt:i4>
      </vt:variant>
      <vt:variant>
        <vt:lpwstr/>
      </vt:variant>
      <vt:variant>
        <vt:lpwstr>_Toc102121223</vt:lpwstr>
      </vt:variant>
      <vt:variant>
        <vt:i4>1376307</vt:i4>
      </vt:variant>
      <vt:variant>
        <vt:i4>68</vt:i4>
      </vt:variant>
      <vt:variant>
        <vt:i4>0</vt:i4>
      </vt:variant>
      <vt:variant>
        <vt:i4>5</vt:i4>
      </vt:variant>
      <vt:variant>
        <vt:lpwstr/>
      </vt:variant>
      <vt:variant>
        <vt:lpwstr>_Toc102121222</vt:lpwstr>
      </vt:variant>
      <vt:variant>
        <vt:i4>1376307</vt:i4>
      </vt:variant>
      <vt:variant>
        <vt:i4>62</vt:i4>
      </vt:variant>
      <vt:variant>
        <vt:i4>0</vt:i4>
      </vt:variant>
      <vt:variant>
        <vt:i4>5</vt:i4>
      </vt:variant>
      <vt:variant>
        <vt:lpwstr/>
      </vt:variant>
      <vt:variant>
        <vt:lpwstr>_Toc102121221</vt:lpwstr>
      </vt:variant>
      <vt:variant>
        <vt:i4>1376307</vt:i4>
      </vt:variant>
      <vt:variant>
        <vt:i4>56</vt:i4>
      </vt:variant>
      <vt:variant>
        <vt:i4>0</vt:i4>
      </vt:variant>
      <vt:variant>
        <vt:i4>5</vt:i4>
      </vt:variant>
      <vt:variant>
        <vt:lpwstr/>
      </vt:variant>
      <vt:variant>
        <vt:lpwstr>_Toc102121220</vt:lpwstr>
      </vt:variant>
      <vt:variant>
        <vt:i4>1441843</vt:i4>
      </vt:variant>
      <vt:variant>
        <vt:i4>50</vt:i4>
      </vt:variant>
      <vt:variant>
        <vt:i4>0</vt:i4>
      </vt:variant>
      <vt:variant>
        <vt:i4>5</vt:i4>
      </vt:variant>
      <vt:variant>
        <vt:lpwstr/>
      </vt:variant>
      <vt:variant>
        <vt:lpwstr>_Toc102121219</vt:lpwstr>
      </vt:variant>
      <vt:variant>
        <vt:i4>1441843</vt:i4>
      </vt:variant>
      <vt:variant>
        <vt:i4>44</vt:i4>
      </vt:variant>
      <vt:variant>
        <vt:i4>0</vt:i4>
      </vt:variant>
      <vt:variant>
        <vt:i4>5</vt:i4>
      </vt:variant>
      <vt:variant>
        <vt:lpwstr/>
      </vt:variant>
      <vt:variant>
        <vt:lpwstr>_Toc102121218</vt:lpwstr>
      </vt:variant>
      <vt:variant>
        <vt:i4>1441843</vt:i4>
      </vt:variant>
      <vt:variant>
        <vt:i4>38</vt:i4>
      </vt:variant>
      <vt:variant>
        <vt:i4>0</vt:i4>
      </vt:variant>
      <vt:variant>
        <vt:i4>5</vt:i4>
      </vt:variant>
      <vt:variant>
        <vt:lpwstr/>
      </vt:variant>
      <vt:variant>
        <vt:lpwstr>_Toc102121217</vt:lpwstr>
      </vt:variant>
      <vt:variant>
        <vt:i4>1441843</vt:i4>
      </vt:variant>
      <vt:variant>
        <vt:i4>32</vt:i4>
      </vt:variant>
      <vt:variant>
        <vt:i4>0</vt:i4>
      </vt:variant>
      <vt:variant>
        <vt:i4>5</vt:i4>
      </vt:variant>
      <vt:variant>
        <vt:lpwstr/>
      </vt:variant>
      <vt:variant>
        <vt:lpwstr>_Toc102121216</vt:lpwstr>
      </vt:variant>
      <vt:variant>
        <vt:i4>1441843</vt:i4>
      </vt:variant>
      <vt:variant>
        <vt:i4>29</vt:i4>
      </vt:variant>
      <vt:variant>
        <vt:i4>0</vt:i4>
      </vt:variant>
      <vt:variant>
        <vt:i4>5</vt:i4>
      </vt:variant>
      <vt:variant>
        <vt:lpwstr/>
      </vt:variant>
      <vt:variant>
        <vt:lpwstr>_Toc102121215</vt:lpwstr>
      </vt:variant>
      <vt:variant>
        <vt:i4>1441843</vt:i4>
      </vt:variant>
      <vt:variant>
        <vt:i4>26</vt:i4>
      </vt:variant>
      <vt:variant>
        <vt:i4>0</vt:i4>
      </vt:variant>
      <vt:variant>
        <vt:i4>5</vt:i4>
      </vt:variant>
      <vt:variant>
        <vt:lpwstr/>
      </vt:variant>
      <vt:variant>
        <vt:lpwstr>_Toc102121214</vt:lpwstr>
      </vt:variant>
      <vt:variant>
        <vt:i4>1441843</vt:i4>
      </vt:variant>
      <vt:variant>
        <vt:i4>23</vt:i4>
      </vt:variant>
      <vt:variant>
        <vt:i4>0</vt:i4>
      </vt:variant>
      <vt:variant>
        <vt:i4>5</vt:i4>
      </vt:variant>
      <vt:variant>
        <vt:lpwstr/>
      </vt:variant>
      <vt:variant>
        <vt:lpwstr>_Toc102121213</vt:lpwstr>
      </vt:variant>
      <vt:variant>
        <vt:i4>1441843</vt:i4>
      </vt:variant>
      <vt:variant>
        <vt:i4>17</vt:i4>
      </vt:variant>
      <vt:variant>
        <vt:i4>0</vt:i4>
      </vt:variant>
      <vt:variant>
        <vt:i4>5</vt:i4>
      </vt:variant>
      <vt:variant>
        <vt:lpwstr/>
      </vt:variant>
      <vt:variant>
        <vt:lpwstr>_Toc102121212</vt:lpwstr>
      </vt:variant>
      <vt:variant>
        <vt:i4>1441843</vt:i4>
      </vt:variant>
      <vt:variant>
        <vt:i4>14</vt:i4>
      </vt:variant>
      <vt:variant>
        <vt:i4>0</vt:i4>
      </vt:variant>
      <vt:variant>
        <vt:i4>5</vt:i4>
      </vt:variant>
      <vt:variant>
        <vt:lpwstr/>
      </vt:variant>
      <vt:variant>
        <vt:lpwstr>_Toc102121210</vt:lpwstr>
      </vt:variant>
      <vt:variant>
        <vt:i4>1507379</vt:i4>
      </vt:variant>
      <vt:variant>
        <vt:i4>11</vt:i4>
      </vt:variant>
      <vt:variant>
        <vt:i4>0</vt:i4>
      </vt:variant>
      <vt:variant>
        <vt:i4>5</vt:i4>
      </vt:variant>
      <vt:variant>
        <vt:lpwstr/>
      </vt:variant>
      <vt:variant>
        <vt:lpwstr>_Toc102121209</vt:lpwstr>
      </vt:variant>
      <vt:variant>
        <vt:i4>1507379</vt:i4>
      </vt:variant>
      <vt:variant>
        <vt:i4>8</vt:i4>
      </vt:variant>
      <vt:variant>
        <vt:i4>0</vt:i4>
      </vt:variant>
      <vt:variant>
        <vt:i4>5</vt:i4>
      </vt:variant>
      <vt:variant>
        <vt:lpwstr/>
      </vt:variant>
      <vt:variant>
        <vt:lpwstr>_Toc102121207</vt:lpwstr>
      </vt:variant>
      <vt:variant>
        <vt:i4>1507379</vt:i4>
      </vt:variant>
      <vt:variant>
        <vt:i4>2</vt:i4>
      </vt:variant>
      <vt:variant>
        <vt:i4>0</vt:i4>
      </vt:variant>
      <vt:variant>
        <vt:i4>5</vt:i4>
      </vt:variant>
      <vt:variant>
        <vt:lpwstr/>
      </vt:variant>
      <vt:variant>
        <vt:lpwstr>_Toc102121205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Connections Grant (SCG) Program FY23 Application For Participation</dc:title>
  <dc:subject>Title IV, Part A: Student Support and Academic Enrichment Grant (SSAE) Grant Application for Participation</dc:subject>
  <dc:creator>Grants Administration and Compliance</dc:creator>
  <cp:keywords>Stronger Connections Grant (SCG) Program FY23 Application For Participation</cp:keywords>
  <dc:description/>
  <cp:lastModifiedBy>Joshua Walley</cp:lastModifiedBy>
  <cp:revision>9</cp:revision>
  <cp:lastPrinted>2022-12-20T17:28:00Z</cp:lastPrinted>
  <dcterms:created xsi:type="dcterms:W3CDTF">2023-03-10T20:12:00Z</dcterms:created>
  <dcterms:modified xsi:type="dcterms:W3CDTF">2023-03-21T18:36:00Z</dcterms:modified>
  <cp:category>Title IV, Part A: Student Support and Academic Enrichment Grant (SSAE) Grant Application for Participation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717900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