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0" w:rsidRDefault="00063B10" w:rsidP="0049081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</w:p>
    <w:p w:rsidR="00850327" w:rsidRDefault="00850327" w:rsidP="00850327">
      <w:pPr>
        <w:pStyle w:val="ListParagraph"/>
        <w:ind w:left="0"/>
        <w:rPr>
          <w:i/>
        </w:rPr>
      </w:pPr>
      <w:r>
        <w:t>Here are some look-</w:t>
      </w:r>
      <w:proofErr w:type="spellStart"/>
      <w:r>
        <w:t>fors</w:t>
      </w:r>
      <w:proofErr w:type="spellEnd"/>
      <w:r>
        <w:t xml:space="preserve"> as you watch Simon </w:t>
      </w:r>
      <w:proofErr w:type="spellStart"/>
      <w:r>
        <w:t>Sinek’s</w:t>
      </w:r>
      <w:proofErr w:type="spellEnd"/>
      <w:r>
        <w:t xml:space="preserve"> TED Talk: </w:t>
      </w:r>
      <w:r w:rsidR="00C00F5B">
        <w:rPr>
          <w:i/>
        </w:rPr>
        <w:t>How Great Leaders Inspire Action</w:t>
      </w:r>
      <w:r>
        <w:rPr>
          <w:i/>
        </w:rPr>
        <w:t>.</w:t>
      </w:r>
    </w:p>
    <w:p w:rsidR="00D0296A" w:rsidRPr="00AA7479" w:rsidRDefault="00D0296A" w:rsidP="00850327">
      <w:pPr>
        <w:pStyle w:val="ListParagraph"/>
        <w:ind w:left="0"/>
      </w:pPr>
    </w:p>
    <w:p w:rsidR="00C00F5B" w:rsidRDefault="00C00F5B" w:rsidP="00D0296A">
      <w:pPr>
        <w:pStyle w:val="ListParagraph"/>
        <w:numPr>
          <w:ilvl w:val="0"/>
          <w:numId w:val="3"/>
        </w:numPr>
      </w:pPr>
      <w:r>
        <w:t>The Power of Why</w:t>
      </w:r>
    </w:p>
    <w:p w:rsidR="00D0296A" w:rsidRPr="00850327" w:rsidRDefault="00D0296A" w:rsidP="00D0296A"/>
    <w:p w:rsidR="00D0296A" w:rsidRDefault="00850327" w:rsidP="00D0296A">
      <w:pPr>
        <w:pStyle w:val="ListParagraph"/>
        <w:numPr>
          <w:ilvl w:val="0"/>
          <w:numId w:val="3"/>
        </w:numPr>
      </w:pPr>
      <w:r w:rsidRPr="00850327">
        <w:t>The Golden Circle</w:t>
      </w:r>
    </w:p>
    <w:p w:rsidR="00D0296A" w:rsidRDefault="00D0296A" w:rsidP="00D0296A"/>
    <w:p w:rsidR="00D0296A" w:rsidRDefault="00850327" w:rsidP="00D0296A">
      <w:pPr>
        <w:pStyle w:val="ListParagraph"/>
        <w:numPr>
          <w:ilvl w:val="0"/>
          <w:numId w:val="3"/>
        </w:numPr>
      </w:pPr>
      <w:r w:rsidRPr="00850327">
        <w:t xml:space="preserve">Thinking </w:t>
      </w:r>
      <w:r w:rsidR="00847FAE">
        <w:t xml:space="preserve">and communicating </w:t>
      </w:r>
      <w:r w:rsidRPr="00850327">
        <w:t>from the inside ou</w:t>
      </w:r>
      <w:r w:rsidR="00D0296A">
        <w:t>t</w:t>
      </w:r>
    </w:p>
    <w:p w:rsidR="00D0296A" w:rsidRDefault="00D0296A" w:rsidP="00D0296A"/>
    <w:p w:rsidR="00AA7479" w:rsidRDefault="001F5E0F" w:rsidP="00AA7479">
      <w:pPr>
        <w:pStyle w:val="ListParagraph"/>
        <w:numPr>
          <w:ilvl w:val="0"/>
          <w:numId w:val="3"/>
        </w:numPr>
      </w:pPr>
      <w:r>
        <w:t>“</w:t>
      </w:r>
      <w:r w:rsidR="00D0296A">
        <w:t>People don’t buy what you do; they buy why you do it.</w:t>
      </w:r>
      <w:r>
        <w:t>”</w:t>
      </w:r>
    </w:p>
    <w:p w:rsidR="00AA7479" w:rsidRDefault="00AA7479" w:rsidP="00AA7479">
      <w:pPr>
        <w:pStyle w:val="ListParagraph"/>
      </w:pPr>
    </w:p>
    <w:p w:rsidR="00AA7479" w:rsidRDefault="00AA7479" w:rsidP="00AF4EC3">
      <w:pPr>
        <w:pStyle w:val="ListParagraph"/>
        <w:ind w:left="0"/>
      </w:pPr>
    </w:p>
    <w:p w:rsidR="0053158A" w:rsidRDefault="0053158A" w:rsidP="00D0296A">
      <w:pPr>
        <w:pStyle w:val="ListParagraph"/>
        <w:numPr>
          <w:ilvl w:val="0"/>
          <w:numId w:val="3"/>
        </w:numPr>
      </w:pPr>
      <w:r>
        <w:t>Apple, Wright Brothers, Rev. Dr. Martin Luther King</w:t>
      </w:r>
    </w:p>
    <w:p w:rsidR="006872B0" w:rsidRDefault="006872B0" w:rsidP="006872B0"/>
    <w:p w:rsidR="001F5E0F" w:rsidRDefault="001F5E0F" w:rsidP="00D0296A">
      <w:pPr>
        <w:pStyle w:val="ListParagraph"/>
        <w:numPr>
          <w:ilvl w:val="0"/>
          <w:numId w:val="3"/>
        </w:numPr>
      </w:pPr>
      <w:r>
        <w:t xml:space="preserve">Neo-cortex, limbic </w:t>
      </w:r>
      <w:r w:rsidR="006872B0">
        <w:t>brain</w:t>
      </w:r>
    </w:p>
    <w:p w:rsidR="006872B0" w:rsidRDefault="006872B0" w:rsidP="006872B0"/>
    <w:p w:rsidR="00DA5E74" w:rsidRDefault="00B533D3" w:rsidP="00DA5E74">
      <w:pPr>
        <w:pStyle w:val="ListParagraph"/>
        <w:numPr>
          <w:ilvl w:val="0"/>
          <w:numId w:val="3"/>
        </w:numPr>
      </w:pPr>
      <w:r>
        <w:t>“…</w:t>
      </w:r>
      <w:r w:rsidR="006872B0">
        <w:t xml:space="preserve">people who believe what you believe.” </w:t>
      </w:r>
    </w:p>
    <w:p w:rsidR="00DA5E74" w:rsidRDefault="00DA5E74" w:rsidP="00DA5E74">
      <w:pPr>
        <w:pStyle w:val="ListParagraph"/>
      </w:pPr>
    </w:p>
    <w:p w:rsidR="00DA5E74" w:rsidRDefault="00DA5E74" w:rsidP="00AF4EC3">
      <w:pPr>
        <w:pStyle w:val="ListParagraph"/>
        <w:ind w:left="0"/>
      </w:pPr>
    </w:p>
    <w:p w:rsidR="00DA5E74" w:rsidRDefault="00DA5E74" w:rsidP="00DA5E74">
      <w:pPr>
        <w:pStyle w:val="ListParagraph"/>
      </w:pPr>
    </w:p>
    <w:p w:rsidR="00DA5E74" w:rsidRDefault="00AA7479" w:rsidP="00DA5E74">
      <w:pPr>
        <w:pStyle w:val="ListParagraph"/>
        <w:numPr>
          <w:ilvl w:val="0"/>
          <w:numId w:val="3"/>
        </w:numPr>
      </w:pPr>
      <w:r>
        <w:t>Law</w:t>
      </w:r>
      <w:r w:rsidR="00DA5E74" w:rsidRPr="00850327">
        <w:t xml:space="preserve"> of Diffusion of Innovation</w:t>
      </w:r>
    </w:p>
    <w:p w:rsidR="00AA7479" w:rsidRDefault="00DA5E74" w:rsidP="00AA7479">
      <w:pPr>
        <w:pStyle w:val="ListParagraph"/>
        <w:numPr>
          <w:ilvl w:val="0"/>
          <w:numId w:val="6"/>
        </w:numPr>
        <w:spacing w:line="360" w:lineRule="auto"/>
        <w:ind w:left="1080"/>
      </w:pPr>
      <w:r>
        <w:t>Innovators</w:t>
      </w:r>
    </w:p>
    <w:p w:rsidR="00AA7479" w:rsidRDefault="00DA5E74" w:rsidP="00AA7479">
      <w:pPr>
        <w:pStyle w:val="ListParagraph"/>
        <w:numPr>
          <w:ilvl w:val="0"/>
          <w:numId w:val="6"/>
        </w:numPr>
        <w:spacing w:line="360" w:lineRule="auto"/>
        <w:ind w:left="1080"/>
      </w:pPr>
      <w:r>
        <w:t>Early Adopters</w:t>
      </w:r>
    </w:p>
    <w:p w:rsidR="00AA7479" w:rsidRDefault="00DA5E74" w:rsidP="00AA7479">
      <w:pPr>
        <w:pStyle w:val="ListParagraph"/>
        <w:numPr>
          <w:ilvl w:val="0"/>
          <w:numId w:val="6"/>
        </w:numPr>
        <w:spacing w:line="360" w:lineRule="auto"/>
        <w:ind w:left="1080"/>
      </w:pPr>
      <w:r>
        <w:t>Early Majority</w:t>
      </w:r>
    </w:p>
    <w:p w:rsidR="00AA7479" w:rsidRDefault="00DA5E74" w:rsidP="00AA7479">
      <w:pPr>
        <w:pStyle w:val="ListParagraph"/>
        <w:numPr>
          <w:ilvl w:val="0"/>
          <w:numId w:val="6"/>
        </w:numPr>
        <w:spacing w:line="360" w:lineRule="auto"/>
        <w:ind w:left="1080"/>
      </w:pPr>
      <w:r>
        <w:t>Late Majority</w:t>
      </w:r>
    </w:p>
    <w:p w:rsidR="00AF4EC3" w:rsidRDefault="00DA5E74" w:rsidP="00AF4EC3">
      <w:pPr>
        <w:pStyle w:val="ListParagraph"/>
        <w:numPr>
          <w:ilvl w:val="0"/>
          <w:numId w:val="6"/>
        </w:numPr>
        <w:spacing w:line="360" w:lineRule="auto"/>
        <w:ind w:left="1080"/>
      </w:pPr>
      <w:r>
        <w:t>Laggards</w:t>
      </w:r>
    </w:p>
    <w:p w:rsidR="00AF4EC3" w:rsidRDefault="00AF4EC3" w:rsidP="00AF4EC3">
      <w:pPr>
        <w:pStyle w:val="ListParagraph"/>
        <w:spacing w:line="360" w:lineRule="auto"/>
        <w:ind w:left="1080" w:hanging="1080"/>
      </w:pPr>
    </w:p>
    <w:p w:rsidR="00DA5E74" w:rsidRDefault="00DA5E74" w:rsidP="00DA5E74">
      <w:pPr>
        <w:pStyle w:val="ListParagraph"/>
        <w:numPr>
          <w:ilvl w:val="0"/>
          <w:numId w:val="3"/>
        </w:numPr>
      </w:pPr>
      <w:r w:rsidRPr="00850327">
        <w:t>Leaders v. those who lead</w:t>
      </w:r>
    </w:p>
    <w:p w:rsidR="00850327" w:rsidRPr="00850327" w:rsidRDefault="00850327" w:rsidP="00DA5E74"/>
    <w:sectPr w:rsidR="00850327" w:rsidRPr="00850327" w:rsidSect="0085032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F5" w:rsidRDefault="00CC1EF5" w:rsidP="000527BD">
      <w:pPr>
        <w:spacing w:after="0"/>
      </w:pPr>
      <w:r>
        <w:separator/>
      </w:r>
    </w:p>
  </w:endnote>
  <w:endnote w:type="continuationSeparator" w:id="0">
    <w:p w:rsidR="00CC1EF5" w:rsidRDefault="00CC1EF5" w:rsidP="000527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BD" w:rsidRDefault="00063B1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F5" w:rsidRDefault="00CC1EF5" w:rsidP="000527BD">
      <w:pPr>
        <w:spacing w:after="0"/>
      </w:pPr>
      <w:r>
        <w:separator/>
      </w:r>
    </w:p>
  </w:footnote>
  <w:footnote w:type="continuationSeparator" w:id="0">
    <w:p w:rsidR="00CC1EF5" w:rsidRDefault="00CC1EF5" w:rsidP="000527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10" w:rsidRDefault="002F4E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2943225" cy="1095375"/>
          <wp:effectExtent l="19050" t="0" r="9525" b="0"/>
          <wp:wrapTopAndBottom/>
          <wp:docPr id="1" name="Picture 1" descr="Z:\_Principal Pipeline &amp; Academy\Templates, badges, signage, forms, letters\PP Logos\Promising principals logo_w.o Governor_rev 5.15.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Principal Pipeline &amp; Academy\Templates, badges, signage, forms, letters\PP Logos\Promising principals logo_w.o Governor_rev 5.15.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3B10"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689"/>
    <w:multiLevelType w:val="hybridMultilevel"/>
    <w:tmpl w:val="6C44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194"/>
    <w:multiLevelType w:val="hybridMultilevel"/>
    <w:tmpl w:val="4ECEB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6A1C4D"/>
    <w:multiLevelType w:val="hybridMultilevel"/>
    <w:tmpl w:val="F8543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D13C2A"/>
    <w:multiLevelType w:val="hybridMultilevel"/>
    <w:tmpl w:val="E5466CB6"/>
    <w:lvl w:ilvl="0" w:tplc="CB947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F03A1"/>
    <w:multiLevelType w:val="hybridMultilevel"/>
    <w:tmpl w:val="E3C24F86"/>
    <w:lvl w:ilvl="0" w:tplc="CB947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2698F"/>
    <w:multiLevelType w:val="hybridMultilevel"/>
    <w:tmpl w:val="A218D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61767"/>
    <w:multiLevelType w:val="hybridMultilevel"/>
    <w:tmpl w:val="23B08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814"/>
    <w:rsid w:val="000527BD"/>
    <w:rsid w:val="00063B10"/>
    <w:rsid w:val="00065B6B"/>
    <w:rsid w:val="00174A0A"/>
    <w:rsid w:val="00180123"/>
    <w:rsid w:val="001A3E54"/>
    <w:rsid w:val="001D7869"/>
    <w:rsid w:val="001F5E0F"/>
    <w:rsid w:val="0024174A"/>
    <w:rsid w:val="00276BFE"/>
    <w:rsid w:val="002839D3"/>
    <w:rsid w:val="002F4EA6"/>
    <w:rsid w:val="0031200F"/>
    <w:rsid w:val="003445BD"/>
    <w:rsid w:val="00490814"/>
    <w:rsid w:val="004A549F"/>
    <w:rsid w:val="00516BB7"/>
    <w:rsid w:val="0053158A"/>
    <w:rsid w:val="005D45A5"/>
    <w:rsid w:val="00654698"/>
    <w:rsid w:val="006872B0"/>
    <w:rsid w:val="006F6F29"/>
    <w:rsid w:val="007067F3"/>
    <w:rsid w:val="007133DF"/>
    <w:rsid w:val="0080596E"/>
    <w:rsid w:val="00821248"/>
    <w:rsid w:val="008416FC"/>
    <w:rsid w:val="00847FAE"/>
    <w:rsid w:val="00850327"/>
    <w:rsid w:val="008F24AF"/>
    <w:rsid w:val="00924E62"/>
    <w:rsid w:val="00971FCB"/>
    <w:rsid w:val="00977114"/>
    <w:rsid w:val="009830A8"/>
    <w:rsid w:val="009A0FC6"/>
    <w:rsid w:val="009C25D4"/>
    <w:rsid w:val="00A76351"/>
    <w:rsid w:val="00AA7479"/>
    <w:rsid w:val="00AC6F46"/>
    <w:rsid w:val="00AF4EC3"/>
    <w:rsid w:val="00B378AB"/>
    <w:rsid w:val="00B533D3"/>
    <w:rsid w:val="00B66706"/>
    <w:rsid w:val="00BE05A7"/>
    <w:rsid w:val="00BF198F"/>
    <w:rsid w:val="00C00F5B"/>
    <w:rsid w:val="00C47B00"/>
    <w:rsid w:val="00C52B71"/>
    <w:rsid w:val="00CC1EF5"/>
    <w:rsid w:val="00D0296A"/>
    <w:rsid w:val="00D224EE"/>
    <w:rsid w:val="00DA5E74"/>
    <w:rsid w:val="00DC2DBC"/>
    <w:rsid w:val="00E27B34"/>
    <w:rsid w:val="00E74C55"/>
    <w:rsid w:val="00ED693C"/>
    <w:rsid w:val="00F236EA"/>
    <w:rsid w:val="00F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D45A5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5D45A5"/>
    <w:pPr>
      <w:spacing w:after="0"/>
    </w:pPr>
    <w:rPr>
      <w:rFonts w:eastAsia="Times New Roman"/>
      <w:szCs w:val="20"/>
    </w:rPr>
  </w:style>
  <w:style w:type="paragraph" w:styleId="NoSpacing">
    <w:name w:val="No Spacing"/>
    <w:uiPriority w:val="1"/>
    <w:qFormat/>
    <w:rsid w:val="004908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0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7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7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F5C5EB-B3F9-430D-9FED-A7E415175EC6}"/>
</file>

<file path=customXml/itemProps2.xml><?xml version="1.0" encoding="utf-8"?>
<ds:datastoreItem xmlns:ds="http://schemas.openxmlformats.org/officeDocument/2006/customXml" ds:itemID="{2410AE4E-7C89-498E-B9D7-F5FA4C6CBFD7}"/>
</file>

<file path=customXml/itemProps3.xml><?xml version="1.0" encoding="utf-8"?>
<ds:datastoreItem xmlns:ds="http://schemas.openxmlformats.org/officeDocument/2006/customXml" ds:itemID="{A63EB241-C357-4FEA-9381-BA0B42AED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jforan</dc:creator>
  <cp:lastModifiedBy>Tom DeHart</cp:lastModifiedBy>
  <cp:revision>6</cp:revision>
  <cp:lastPrinted>2016-06-30T15:42:00Z</cp:lastPrinted>
  <dcterms:created xsi:type="dcterms:W3CDTF">2014-07-23T15:42:00Z</dcterms:created>
  <dcterms:modified xsi:type="dcterms:W3CDTF">2016-06-30T15:42:00Z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194300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