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8C26" w14:textId="2744CFF8" w:rsidR="001A7CBC" w:rsidRPr="00225FE1" w:rsidRDefault="00225FE1" w:rsidP="00F06626">
      <w:pPr>
        <w:spacing w:before="120"/>
        <w:jc w:val="center"/>
        <w:rPr>
          <w:rFonts w:ascii="Arial" w:hAnsi="Arial" w:cs="Arial"/>
          <w:b/>
          <w:sz w:val="32"/>
          <w:szCs w:val="32"/>
        </w:rPr>
      </w:pPr>
      <w:bookmarkStart w:id="0" w:name="_GoBack"/>
      <w:bookmarkEnd w:id="0"/>
      <w:r w:rsidRPr="00225FE1">
        <w:rPr>
          <w:rFonts w:ascii="Arial" w:hAnsi="Arial" w:cs="Arial"/>
          <w:b/>
          <w:sz w:val="32"/>
          <w:szCs w:val="32"/>
        </w:rPr>
        <w:t>SESAC General Meeting</w:t>
      </w:r>
    </w:p>
    <w:p w14:paraId="7B6EE035" w14:textId="392C0CCA" w:rsidR="005D2D58" w:rsidRPr="00F06626" w:rsidRDefault="00383729" w:rsidP="00F06626">
      <w:pPr>
        <w:spacing w:after="120"/>
        <w:contextualSpacing/>
        <w:jc w:val="center"/>
        <w:rPr>
          <w:rFonts w:ascii="Arial" w:hAnsi="Arial" w:cs="Arial"/>
          <w:sz w:val="21"/>
          <w:szCs w:val="21"/>
        </w:rPr>
      </w:pPr>
      <w:r>
        <w:rPr>
          <w:rFonts w:ascii="Arial" w:hAnsi="Arial" w:cs="Arial"/>
          <w:sz w:val="21"/>
          <w:szCs w:val="21"/>
        </w:rPr>
        <w:t>September 16</w:t>
      </w:r>
      <w:r w:rsidR="00225FE1" w:rsidRPr="00F06626">
        <w:rPr>
          <w:rFonts w:ascii="Arial" w:hAnsi="Arial" w:cs="Arial"/>
          <w:sz w:val="21"/>
          <w:szCs w:val="21"/>
        </w:rPr>
        <w:t>, 2020</w:t>
      </w:r>
    </w:p>
    <w:p w14:paraId="1971ACED" w14:textId="344A7529" w:rsidR="00225FE1" w:rsidRPr="00F06626" w:rsidRDefault="00225FE1" w:rsidP="00F06626">
      <w:pPr>
        <w:spacing w:after="120"/>
        <w:jc w:val="center"/>
        <w:rPr>
          <w:rFonts w:ascii="Arial" w:hAnsi="Arial" w:cs="Arial"/>
          <w:sz w:val="21"/>
          <w:szCs w:val="21"/>
        </w:rPr>
      </w:pPr>
      <w:r w:rsidRPr="00F06626">
        <w:rPr>
          <w:rFonts w:ascii="Arial" w:hAnsi="Arial" w:cs="Arial"/>
          <w:sz w:val="21"/>
          <w:szCs w:val="21"/>
        </w:rPr>
        <w:t>1</w:t>
      </w:r>
      <w:r w:rsidR="00261124">
        <w:rPr>
          <w:rFonts w:ascii="Arial" w:hAnsi="Arial" w:cs="Arial"/>
          <w:sz w:val="21"/>
          <w:szCs w:val="21"/>
        </w:rPr>
        <w:t>0</w:t>
      </w:r>
      <w:r w:rsidRPr="00F06626">
        <w:rPr>
          <w:rFonts w:ascii="Arial" w:hAnsi="Arial" w:cs="Arial"/>
          <w:sz w:val="21"/>
          <w:szCs w:val="21"/>
        </w:rPr>
        <w:t>:00am-1</w:t>
      </w:r>
      <w:r w:rsidR="00261124">
        <w:rPr>
          <w:rFonts w:ascii="Arial" w:hAnsi="Arial" w:cs="Arial"/>
          <w:sz w:val="21"/>
          <w:szCs w:val="21"/>
        </w:rPr>
        <w:t>:00</w:t>
      </w:r>
      <w:r w:rsidRPr="00F06626">
        <w:rPr>
          <w:rFonts w:ascii="Arial" w:hAnsi="Arial" w:cs="Arial"/>
          <w:sz w:val="21"/>
          <w:szCs w:val="21"/>
        </w:rPr>
        <w:t>pm</w:t>
      </w:r>
    </w:p>
    <w:p w14:paraId="49CC46CE" w14:textId="701E9A5C" w:rsidR="0087425A" w:rsidRPr="00F06626" w:rsidRDefault="00902276" w:rsidP="0087425A">
      <w:pPr>
        <w:spacing w:after="120"/>
        <w:rPr>
          <w:rFonts w:ascii="Arial" w:hAnsi="Arial" w:cs="Arial"/>
          <w:b/>
          <w:sz w:val="28"/>
          <w:szCs w:val="28"/>
        </w:rPr>
      </w:pPr>
      <w:r w:rsidRPr="00F06626">
        <w:rPr>
          <w:rFonts w:ascii="Arial" w:hAnsi="Arial" w:cs="Arial"/>
          <w:b/>
          <w:sz w:val="28"/>
          <w:szCs w:val="28"/>
        </w:rPr>
        <w:t xml:space="preserve">Special Notice </w:t>
      </w:r>
    </w:p>
    <w:p w14:paraId="123BB83A" w14:textId="39404B3A" w:rsidR="00BB2C53" w:rsidRDefault="00225FE1" w:rsidP="00BB2C53">
      <w:r>
        <w:rPr>
          <w:rStyle w:val="Strong"/>
          <w:rFonts w:ascii="Arial" w:hAnsi="Arial" w:cs="Arial"/>
          <w:color w:val="B80000"/>
          <w:sz w:val="21"/>
          <w:szCs w:val="21"/>
          <w:u w:val="single"/>
          <w:shd w:val="clear" w:color="auto" w:fill="FFFFFF"/>
        </w:rPr>
        <w:t>SPECIAL NOTICE</w:t>
      </w:r>
      <w:r>
        <w:rPr>
          <w:rStyle w:val="Strong"/>
          <w:rFonts w:ascii="Arial" w:hAnsi="Arial" w:cs="Arial"/>
          <w:color w:val="B80000"/>
          <w:sz w:val="21"/>
          <w:szCs w:val="21"/>
          <w:shd w:val="clear" w:color="auto" w:fill="FFFFFF"/>
        </w:rPr>
        <w:t xml:space="preserve">: </w:t>
      </w:r>
      <w:r w:rsidR="00BB2C53">
        <w:rPr>
          <w:rStyle w:val="Strong"/>
          <w:color w:val="FF0000"/>
          <w:sz w:val="22"/>
          <w:szCs w:val="22"/>
          <w:shd w:val="clear" w:color="auto" w:fill="FFFFFF"/>
        </w:rPr>
        <w:t xml:space="preserve">Due to the COVID-19 pandemic, meetings scheduled through 2020 will be conducted entirely via videoconference. SESAC members and presenters will participate via the meeting link </w:t>
      </w:r>
      <w:r w:rsidR="00BB2C53" w:rsidRPr="00BB2C53">
        <w:rPr>
          <w:rStyle w:val="Strong"/>
          <w:color w:val="FF0000"/>
          <w:sz w:val="22"/>
          <w:szCs w:val="22"/>
          <w:shd w:val="clear" w:color="auto" w:fill="FFFFFF"/>
        </w:rPr>
        <w:t>below.</w:t>
      </w:r>
      <w:r w:rsidR="00BB2C53">
        <w:rPr>
          <w:rStyle w:val="Strong"/>
          <w:color w:val="0070C0"/>
          <w:sz w:val="22"/>
          <w:szCs w:val="22"/>
          <w:shd w:val="clear" w:color="auto" w:fill="FFFFFF"/>
        </w:rPr>
        <w:t xml:space="preserve"> </w:t>
      </w:r>
      <w:r w:rsidR="00BB2C53">
        <w:rPr>
          <w:rStyle w:val="Strong"/>
          <w:color w:val="FF0000"/>
          <w:sz w:val="22"/>
          <w:szCs w:val="22"/>
          <w:shd w:val="clear" w:color="auto" w:fill="FFFFFF"/>
        </w:rPr>
        <w:t xml:space="preserve"> Members of the public will be able to hear the content of the meeting in real time. The public comment portion of the meeting will occur after welcome and introductions and requires prior registration. SESAC encourages the public to submit public comments in writing to </w:t>
      </w:r>
      <w:hyperlink r:id="rId7" w:tgtFrame="_blank" w:history="1">
        <w:r w:rsidR="00BB2C53" w:rsidRPr="00BB2C53">
          <w:rPr>
            <w:rStyle w:val="Hyperlink"/>
            <w:color w:val="0070C0"/>
            <w:sz w:val="22"/>
            <w:szCs w:val="22"/>
            <w:shd w:val="clear" w:color="auto" w:fill="FFFFFF"/>
          </w:rPr>
          <w:t>carmen.brown1@maryland.gov</w:t>
        </w:r>
      </w:hyperlink>
      <w:r w:rsidR="00BB2C53">
        <w:rPr>
          <w:rStyle w:val="Strong"/>
          <w:color w:val="FF0000"/>
          <w:sz w:val="22"/>
          <w:szCs w:val="22"/>
          <w:shd w:val="clear" w:color="auto" w:fill="FFFFFF"/>
        </w:rPr>
        <w:t> and this information will be distributed to SESAC members.</w:t>
      </w:r>
    </w:p>
    <w:p w14:paraId="47C12BA0" w14:textId="7974D5D1" w:rsidR="00225FE1" w:rsidRDefault="00225FE1" w:rsidP="00F06626">
      <w:pPr>
        <w:jc w:val="both"/>
        <w:rPr>
          <w:rStyle w:val="Strong"/>
          <w:rFonts w:ascii="Arial" w:hAnsi="Arial" w:cs="Arial"/>
          <w:color w:val="B80000"/>
          <w:sz w:val="21"/>
          <w:szCs w:val="21"/>
          <w:shd w:val="clear" w:color="auto" w:fill="FFFFFF"/>
        </w:rPr>
      </w:pPr>
    </w:p>
    <w:p w14:paraId="57B3CC73" w14:textId="27B730B8" w:rsidR="00EE3B8A" w:rsidRPr="00261124" w:rsidRDefault="00EE3B8A" w:rsidP="00F06626">
      <w:pPr>
        <w:jc w:val="both"/>
        <w:rPr>
          <w:rStyle w:val="Strong"/>
          <w:rFonts w:ascii="Arial" w:hAnsi="Arial" w:cs="Arial"/>
          <w:color w:val="B80000"/>
          <w:sz w:val="10"/>
          <w:szCs w:val="10"/>
          <w:shd w:val="clear" w:color="auto" w:fill="FFFFFF"/>
        </w:rPr>
      </w:pPr>
    </w:p>
    <w:p w14:paraId="33E1313E" w14:textId="4BDA4492" w:rsidR="00EE3B8A" w:rsidRPr="00F06626" w:rsidRDefault="00EE3B8A" w:rsidP="00EE3B8A">
      <w:pPr>
        <w:spacing w:after="120"/>
        <w:rPr>
          <w:rFonts w:ascii="Arial" w:hAnsi="Arial" w:cs="Arial"/>
          <w:b/>
          <w:sz w:val="28"/>
          <w:szCs w:val="28"/>
        </w:rPr>
      </w:pPr>
      <w:r>
        <w:rPr>
          <w:rFonts w:ascii="Arial" w:hAnsi="Arial" w:cs="Arial"/>
          <w:b/>
          <w:sz w:val="28"/>
          <w:szCs w:val="28"/>
        </w:rPr>
        <w:t>Google Han</w:t>
      </w:r>
      <w:r w:rsidR="00690E36">
        <w:rPr>
          <w:rFonts w:ascii="Arial" w:hAnsi="Arial" w:cs="Arial"/>
          <w:b/>
          <w:sz w:val="28"/>
          <w:szCs w:val="28"/>
        </w:rPr>
        <w:t>g</w:t>
      </w:r>
      <w:r>
        <w:rPr>
          <w:rFonts w:ascii="Arial" w:hAnsi="Arial" w:cs="Arial"/>
          <w:b/>
          <w:sz w:val="28"/>
          <w:szCs w:val="28"/>
        </w:rPr>
        <w:t>outs Link</w:t>
      </w:r>
    </w:p>
    <w:p w14:paraId="381335DF" w14:textId="77777777" w:rsidR="00BB2C53" w:rsidRDefault="00BB2C53" w:rsidP="00BB2C53">
      <w:pPr>
        <w:shd w:val="clear" w:color="auto" w:fill="FFFFFF"/>
        <w:spacing w:line="210" w:lineRule="atLeast"/>
        <w:rPr>
          <w:rFonts w:ascii="Roboto" w:hAnsi="Roboto"/>
          <w:color w:val="3C4043"/>
          <w:sz w:val="18"/>
          <w:szCs w:val="18"/>
        </w:rPr>
      </w:pPr>
      <w:r>
        <w:rPr>
          <w:rFonts w:ascii="Roboto" w:hAnsi="Roboto"/>
          <w:color w:val="3C4043"/>
          <w:sz w:val="18"/>
          <w:szCs w:val="18"/>
        </w:rPr>
        <w:t>Meeting ID</w:t>
      </w:r>
    </w:p>
    <w:p w14:paraId="54067092" w14:textId="77777777" w:rsidR="00BB2C53" w:rsidRDefault="003C10C0" w:rsidP="00BB2C53">
      <w:pPr>
        <w:shd w:val="clear" w:color="auto" w:fill="FFFFFF"/>
        <w:spacing w:line="270" w:lineRule="atLeast"/>
        <w:rPr>
          <w:rFonts w:ascii="Roboto" w:hAnsi="Roboto"/>
          <w:color w:val="70757A"/>
          <w:sz w:val="18"/>
          <w:szCs w:val="18"/>
        </w:rPr>
      </w:pPr>
      <w:hyperlink r:id="rId8" w:tgtFrame="_blank" w:history="1">
        <w:r w:rsidR="00BB2C53">
          <w:rPr>
            <w:rStyle w:val="Hyperlink"/>
            <w:rFonts w:ascii="Roboto" w:hAnsi="Roboto"/>
            <w:color w:val="1A73E8"/>
            <w:sz w:val="18"/>
            <w:szCs w:val="18"/>
          </w:rPr>
          <w:t>meet.google.com/</w:t>
        </w:r>
        <w:proofErr w:type="spellStart"/>
        <w:r w:rsidR="00BB2C53">
          <w:rPr>
            <w:rStyle w:val="Hyperlink"/>
            <w:rFonts w:ascii="Roboto" w:hAnsi="Roboto"/>
            <w:color w:val="1A73E8"/>
            <w:sz w:val="18"/>
            <w:szCs w:val="18"/>
          </w:rPr>
          <w:t>jgc-snck-sxy</w:t>
        </w:r>
        <w:proofErr w:type="spellEnd"/>
      </w:hyperlink>
    </w:p>
    <w:p w14:paraId="16197299" w14:textId="1C8E404E" w:rsidR="00BB2C53" w:rsidRDefault="00BB2C53" w:rsidP="00857E0A">
      <w:pPr>
        <w:shd w:val="clear" w:color="auto" w:fill="FFFFFF"/>
        <w:textAlignment w:val="top"/>
        <w:rPr>
          <w:rFonts w:ascii="Roboto" w:hAnsi="Roboto"/>
          <w:color w:val="5F6368"/>
          <w:sz w:val="21"/>
          <w:szCs w:val="21"/>
        </w:rPr>
      </w:pPr>
    </w:p>
    <w:p w14:paraId="694E1E16" w14:textId="77777777" w:rsidR="00BB2C53" w:rsidRDefault="00BB2C53" w:rsidP="00BB2C53">
      <w:pPr>
        <w:shd w:val="clear" w:color="auto" w:fill="FFFFFF"/>
        <w:spacing w:line="210" w:lineRule="atLeast"/>
        <w:rPr>
          <w:rFonts w:ascii="Roboto" w:hAnsi="Roboto"/>
          <w:color w:val="3C4043"/>
          <w:sz w:val="18"/>
          <w:szCs w:val="18"/>
        </w:rPr>
      </w:pPr>
      <w:r>
        <w:rPr>
          <w:rFonts w:ascii="Roboto" w:hAnsi="Roboto"/>
          <w:color w:val="3C4043"/>
          <w:sz w:val="18"/>
          <w:szCs w:val="18"/>
        </w:rPr>
        <w:t>Phone Numbers</w:t>
      </w:r>
    </w:p>
    <w:p w14:paraId="74E52F45" w14:textId="77777777" w:rsidR="00BB2C53" w:rsidRDefault="00BB2C53" w:rsidP="00BB2C53">
      <w:pPr>
        <w:shd w:val="clear" w:color="auto" w:fill="FFFFFF"/>
        <w:spacing w:line="210" w:lineRule="atLeast"/>
        <w:rPr>
          <w:rFonts w:ascii="Roboto" w:hAnsi="Roboto"/>
          <w:color w:val="1A73E8"/>
          <w:sz w:val="18"/>
          <w:szCs w:val="18"/>
        </w:rPr>
      </w:pPr>
      <w:r>
        <w:rPr>
          <w:rFonts w:ascii="Roboto" w:hAnsi="Roboto"/>
          <w:color w:val="1A73E8"/>
          <w:sz w:val="18"/>
          <w:szCs w:val="18"/>
        </w:rPr>
        <w:t>(</w:t>
      </w:r>
      <w:dir w:val="ltr">
        <w:r>
          <w:rPr>
            <w:rFonts w:ascii="Roboto" w:hAnsi="Roboto"/>
            <w:color w:val="1A73E8"/>
            <w:sz w:val="18"/>
            <w:szCs w:val="18"/>
          </w:rPr>
          <w:t>US</w:t>
        </w:r>
        <w:r>
          <w:rPr>
            <w:rFonts w:ascii="Roboto" w:hAnsi="Roboto"/>
            <w:color w:val="1A73E8"/>
            <w:sz w:val="18"/>
            <w:szCs w:val="18"/>
          </w:rPr>
          <w:t>‬)</w:t>
        </w:r>
        <w:hyperlink r:id="rId9" w:history="1">
          <w:dir w:val="ltr">
            <w:r>
              <w:rPr>
                <w:rStyle w:val="Hyperlink"/>
                <w:rFonts w:ascii="Roboto" w:hAnsi="Roboto"/>
                <w:sz w:val="18"/>
                <w:szCs w:val="18"/>
              </w:rPr>
              <w:t>+1 916-836-2556</w:t>
            </w:r>
            <w:r>
              <w:rPr>
                <w:rStyle w:val="Hyperlink"/>
                <w:rFonts w:ascii="Roboto" w:hAnsi="Roboto"/>
                <w:sz w:val="18"/>
                <w:szCs w:val="18"/>
              </w:rPr>
              <w:t>‬</w:t>
            </w:r>
            <w:r w:rsidR="003C10C0">
              <w:t>‬</w:t>
            </w:r>
          </w:dir>
        </w:hyperlink>
        <w:r w:rsidR="003C10C0">
          <w:t>‬</w:t>
        </w:r>
      </w:dir>
    </w:p>
    <w:p w14:paraId="17535EE2" w14:textId="77777777" w:rsidR="00BB2C53" w:rsidRDefault="00BB2C53" w:rsidP="00BB2C53">
      <w:pPr>
        <w:shd w:val="clear" w:color="auto" w:fill="FFFFFF"/>
        <w:spacing w:line="270" w:lineRule="atLeast"/>
        <w:rPr>
          <w:rFonts w:ascii="Roboto" w:hAnsi="Roboto"/>
          <w:color w:val="70757A"/>
          <w:sz w:val="18"/>
          <w:szCs w:val="18"/>
        </w:rPr>
      </w:pPr>
      <w:r>
        <w:rPr>
          <w:rFonts w:ascii="Roboto" w:hAnsi="Roboto"/>
          <w:color w:val="70757A"/>
          <w:sz w:val="18"/>
          <w:szCs w:val="18"/>
        </w:rPr>
        <w:t>PIN: </w:t>
      </w:r>
      <w:dir w:val="ltr">
        <w:r>
          <w:rPr>
            <w:rFonts w:ascii="Roboto" w:hAnsi="Roboto"/>
            <w:color w:val="70757A"/>
            <w:sz w:val="18"/>
            <w:szCs w:val="18"/>
          </w:rPr>
          <w:t>665 649 382#</w:t>
        </w:r>
        <w:r>
          <w:rPr>
            <w:rFonts w:ascii="Roboto" w:hAnsi="Roboto"/>
            <w:color w:val="70757A"/>
            <w:sz w:val="18"/>
            <w:szCs w:val="18"/>
          </w:rPr>
          <w:t>‬</w:t>
        </w:r>
        <w:r w:rsidR="003C10C0">
          <w:t>‬</w:t>
        </w:r>
      </w:dir>
    </w:p>
    <w:p w14:paraId="2D9E162D" w14:textId="277D75C5" w:rsidR="00EE3B8A" w:rsidRPr="00261124" w:rsidRDefault="00EE3B8A" w:rsidP="00EE3B8A">
      <w:pPr>
        <w:shd w:val="clear" w:color="auto" w:fill="FFFFFF"/>
        <w:spacing w:line="278" w:lineRule="auto"/>
        <w:rPr>
          <w:sz w:val="10"/>
          <w:szCs w:val="10"/>
        </w:rPr>
      </w:pPr>
    </w:p>
    <w:p w14:paraId="131BD22C" w14:textId="77777777" w:rsidR="00261124" w:rsidRPr="00261124" w:rsidRDefault="00261124" w:rsidP="00EE3B8A">
      <w:pPr>
        <w:shd w:val="clear" w:color="auto" w:fill="FFFFFF"/>
        <w:spacing w:line="278" w:lineRule="auto"/>
        <w:rPr>
          <w:rFonts w:ascii="Arial" w:hAnsi="Arial" w:cs="Arial"/>
          <w:color w:val="000000" w:themeColor="text1"/>
          <w:sz w:val="10"/>
          <w:szCs w:val="10"/>
        </w:rPr>
      </w:pPr>
    </w:p>
    <w:p w14:paraId="29607EA6" w14:textId="2795A136" w:rsidR="00225FE1" w:rsidRPr="00F06626" w:rsidRDefault="0087425A" w:rsidP="00225FE1">
      <w:pPr>
        <w:spacing w:after="120"/>
        <w:rPr>
          <w:rFonts w:ascii="Arial" w:hAnsi="Arial" w:cs="Arial"/>
          <w:b/>
          <w:sz w:val="28"/>
          <w:szCs w:val="28"/>
        </w:rPr>
      </w:pPr>
      <w:r w:rsidRPr="00F06626">
        <w:rPr>
          <w:rFonts w:ascii="Arial" w:hAnsi="Arial" w:cs="Arial"/>
          <w:b/>
          <w:sz w:val="28"/>
          <w:szCs w:val="28"/>
        </w:rPr>
        <w:t>Meeting A</w:t>
      </w:r>
      <w:r w:rsidR="00225FE1" w:rsidRPr="00F06626">
        <w:rPr>
          <w:rFonts w:ascii="Arial" w:hAnsi="Arial" w:cs="Arial"/>
          <w:b/>
          <w:sz w:val="28"/>
          <w:szCs w:val="28"/>
        </w:rPr>
        <w:t>genda</w:t>
      </w:r>
    </w:p>
    <w:p w14:paraId="2AD3ED6E" w14:textId="21BE64D8" w:rsidR="00225FE1" w:rsidRPr="00F06626" w:rsidRDefault="00225FE1" w:rsidP="0087425A">
      <w:pPr>
        <w:pStyle w:val="ListParagraph"/>
        <w:numPr>
          <w:ilvl w:val="0"/>
          <w:numId w:val="3"/>
        </w:numPr>
        <w:spacing w:after="120"/>
        <w:contextualSpacing w:val="0"/>
        <w:rPr>
          <w:rFonts w:ascii="Arial" w:hAnsi="Arial" w:cs="Arial"/>
          <w:sz w:val="21"/>
          <w:szCs w:val="21"/>
        </w:rPr>
      </w:pPr>
      <w:r w:rsidRPr="00F06626">
        <w:rPr>
          <w:rFonts w:ascii="Arial" w:hAnsi="Arial" w:cs="Arial"/>
          <w:sz w:val="21"/>
          <w:szCs w:val="21"/>
        </w:rPr>
        <w:t>Welcome – Pamela Talley/Leanne Carmona, SESAC Co-Chairs</w:t>
      </w:r>
    </w:p>
    <w:p w14:paraId="699D7ED3" w14:textId="77777777" w:rsidR="00BB2C53" w:rsidRPr="00261124" w:rsidRDefault="00BB2C53" w:rsidP="00BB2C53">
      <w:pPr>
        <w:pStyle w:val="ListParagraph"/>
        <w:numPr>
          <w:ilvl w:val="0"/>
          <w:numId w:val="3"/>
        </w:numPr>
        <w:spacing w:after="120"/>
        <w:contextualSpacing w:val="0"/>
        <w:rPr>
          <w:rFonts w:ascii="Arial" w:hAnsi="Arial" w:cs="Arial"/>
          <w:sz w:val="21"/>
          <w:szCs w:val="21"/>
        </w:rPr>
      </w:pPr>
      <w:r w:rsidRPr="00261124">
        <w:rPr>
          <w:rFonts w:ascii="Arial" w:hAnsi="Arial" w:cs="Arial"/>
          <w:sz w:val="21"/>
          <w:szCs w:val="21"/>
        </w:rPr>
        <w:t>Public Comment – Carmen Brown, DEI/SES Interagency Collaboration Branch Chief</w:t>
      </w:r>
    </w:p>
    <w:p w14:paraId="128BD049" w14:textId="1FB6F533" w:rsidR="00225FE1" w:rsidRPr="00F06626" w:rsidRDefault="00F06626" w:rsidP="0087425A">
      <w:pPr>
        <w:pStyle w:val="ListParagraph"/>
        <w:numPr>
          <w:ilvl w:val="0"/>
          <w:numId w:val="3"/>
        </w:numPr>
        <w:spacing w:after="120"/>
        <w:contextualSpacing w:val="0"/>
        <w:rPr>
          <w:rFonts w:ascii="Arial" w:hAnsi="Arial" w:cs="Arial"/>
          <w:sz w:val="21"/>
          <w:szCs w:val="21"/>
        </w:rPr>
      </w:pPr>
      <w:r w:rsidRPr="00F06626">
        <w:rPr>
          <w:rFonts w:ascii="Arial" w:hAnsi="Arial" w:cs="Arial"/>
          <w:sz w:val="21"/>
          <w:szCs w:val="21"/>
        </w:rPr>
        <w:t xml:space="preserve">DEI/SES </w:t>
      </w:r>
      <w:r w:rsidR="00BB2C53">
        <w:rPr>
          <w:rFonts w:ascii="Arial" w:hAnsi="Arial" w:cs="Arial"/>
          <w:sz w:val="21"/>
          <w:szCs w:val="21"/>
        </w:rPr>
        <w:t xml:space="preserve">Updates </w:t>
      </w:r>
      <w:r w:rsidR="00225FE1" w:rsidRPr="00F06626">
        <w:rPr>
          <w:rFonts w:ascii="Arial" w:hAnsi="Arial" w:cs="Arial"/>
          <w:sz w:val="21"/>
          <w:szCs w:val="21"/>
        </w:rPr>
        <w:t xml:space="preserve">– Marcella E. Franczkowski, Assistant State Superintendent, </w:t>
      </w:r>
      <w:r w:rsidRPr="00F06626">
        <w:rPr>
          <w:rFonts w:ascii="Arial" w:hAnsi="Arial" w:cs="Arial"/>
          <w:sz w:val="21"/>
          <w:szCs w:val="21"/>
        </w:rPr>
        <w:t>Division of Early Intervention and Special Education Services (DEI/SES)</w:t>
      </w:r>
    </w:p>
    <w:p w14:paraId="6585E3F1" w14:textId="25599C58" w:rsidR="00261124" w:rsidRDefault="00261124" w:rsidP="00BB2C53">
      <w:pPr>
        <w:pStyle w:val="ListParagraph"/>
        <w:numPr>
          <w:ilvl w:val="0"/>
          <w:numId w:val="3"/>
        </w:numPr>
        <w:spacing w:after="120"/>
        <w:contextualSpacing w:val="0"/>
        <w:rPr>
          <w:rFonts w:ascii="Arial" w:hAnsi="Arial" w:cs="Arial"/>
          <w:sz w:val="21"/>
          <w:szCs w:val="21"/>
        </w:rPr>
      </w:pPr>
      <w:r w:rsidRPr="00BB2C53">
        <w:rPr>
          <w:rFonts w:ascii="Arial" w:hAnsi="Arial" w:cs="Arial"/>
          <w:sz w:val="21"/>
          <w:szCs w:val="21"/>
        </w:rPr>
        <w:t>SESAC Annual Report</w:t>
      </w:r>
      <w:r w:rsidR="00BB2C53">
        <w:rPr>
          <w:rFonts w:ascii="Arial" w:hAnsi="Arial" w:cs="Arial"/>
          <w:sz w:val="21"/>
          <w:szCs w:val="21"/>
        </w:rPr>
        <w:t>/Sub-Committees</w:t>
      </w:r>
      <w:r w:rsidRPr="00BB2C53">
        <w:rPr>
          <w:rFonts w:ascii="Arial" w:hAnsi="Arial" w:cs="Arial"/>
          <w:sz w:val="21"/>
          <w:szCs w:val="21"/>
        </w:rPr>
        <w:t xml:space="preserve"> – Pamela Talley/Leanne Carmona</w:t>
      </w:r>
    </w:p>
    <w:p w14:paraId="79CF9224" w14:textId="0351F968" w:rsidR="00BB2C53" w:rsidRDefault="00BB2C53" w:rsidP="00BB2C53">
      <w:pPr>
        <w:pStyle w:val="ListParagraph"/>
        <w:numPr>
          <w:ilvl w:val="0"/>
          <w:numId w:val="3"/>
        </w:numPr>
        <w:spacing w:after="120"/>
        <w:contextualSpacing w:val="0"/>
        <w:rPr>
          <w:rFonts w:ascii="Arial" w:hAnsi="Arial" w:cs="Arial"/>
          <w:sz w:val="21"/>
          <w:szCs w:val="21"/>
        </w:rPr>
      </w:pPr>
      <w:r>
        <w:rPr>
          <w:rFonts w:ascii="Arial" w:hAnsi="Arial" w:cs="Arial"/>
          <w:sz w:val="21"/>
          <w:szCs w:val="21"/>
        </w:rPr>
        <w:t>Maryland On-Line IEP Updates – Brian Morrison, Branch Chief, Policy &amp; Accountability</w:t>
      </w:r>
    </w:p>
    <w:p w14:paraId="0A564318" w14:textId="7AD9C1B3" w:rsidR="00BB2C53" w:rsidRDefault="00BB2C53" w:rsidP="00BB2C53">
      <w:pPr>
        <w:pStyle w:val="ListParagraph"/>
        <w:numPr>
          <w:ilvl w:val="0"/>
          <w:numId w:val="3"/>
        </w:numPr>
        <w:spacing w:after="120"/>
        <w:contextualSpacing w:val="0"/>
        <w:rPr>
          <w:rFonts w:ascii="Arial" w:hAnsi="Arial" w:cs="Arial"/>
          <w:sz w:val="21"/>
          <w:szCs w:val="21"/>
        </w:rPr>
      </w:pPr>
      <w:r>
        <w:rPr>
          <w:rFonts w:ascii="Arial" w:hAnsi="Arial" w:cs="Arial"/>
          <w:sz w:val="21"/>
          <w:szCs w:val="21"/>
        </w:rPr>
        <w:t xml:space="preserve">Secondary Transition – Christy Stuart, Section Chief, Secondary Transition </w:t>
      </w:r>
    </w:p>
    <w:p w14:paraId="0EE8F5B5" w14:textId="6A848F21" w:rsidR="00BB2C53" w:rsidRPr="00BB2C53" w:rsidRDefault="00BB2C53" w:rsidP="00BB2C53">
      <w:pPr>
        <w:pStyle w:val="ListParagraph"/>
        <w:numPr>
          <w:ilvl w:val="0"/>
          <w:numId w:val="3"/>
        </w:numPr>
        <w:spacing w:after="120"/>
        <w:contextualSpacing w:val="0"/>
        <w:rPr>
          <w:rFonts w:ascii="Arial" w:hAnsi="Arial" w:cs="Arial"/>
          <w:sz w:val="21"/>
          <w:szCs w:val="21"/>
        </w:rPr>
      </w:pPr>
      <w:r>
        <w:rPr>
          <w:rFonts w:ascii="Arial" w:hAnsi="Arial" w:cs="Arial"/>
          <w:sz w:val="21"/>
          <w:szCs w:val="21"/>
        </w:rPr>
        <w:t>Sub-Committees – All</w:t>
      </w:r>
    </w:p>
    <w:p w14:paraId="117B2438" w14:textId="59DC2B4D" w:rsidR="00225FE1" w:rsidRPr="00F06626" w:rsidRDefault="00225FE1" w:rsidP="00225FE1">
      <w:pPr>
        <w:pStyle w:val="ListParagraph"/>
        <w:numPr>
          <w:ilvl w:val="0"/>
          <w:numId w:val="3"/>
        </w:numPr>
        <w:spacing w:after="120"/>
        <w:contextualSpacing w:val="0"/>
        <w:rPr>
          <w:rFonts w:ascii="Arial" w:hAnsi="Arial" w:cs="Arial"/>
          <w:sz w:val="21"/>
          <w:szCs w:val="21"/>
        </w:rPr>
      </w:pPr>
      <w:r w:rsidRPr="00F06626">
        <w:rPr>
          <w:rFonts w:ascii="Arial" w:hAnsi="Arial" w:cs="Arial"/>
          <w:sz w:val="21"/>
          <w:szCs w:val="21"/>
        </w:rPr>
        <w:t>Adjourn</w:t>
      </w:r>
    </w:p>
    <w:p w14:paraId="3E7F6D4E" w14:textId="77777777" w:rsidR="00A071EF" w:rsidRPr="00261124" w:rsidRDefault="00A071EF" w:rsidP="00DC5C2F">
      <w:pPr>
        <w:rPr>
          <w:rFonts w:ascii="Arial" w:hAnsi="Arial" w:cs="Arial"/>
          <w:sz w:val="10"/>
          <w:szCs w:val="10"/>
        </w:rPr>
      </w:pPr>
    </w:p>
    <w:p w14:paraId="278500C8" w14:textId="37685924" w:rsidR="001A7CBC" w:rsidRPr="00F06626" w:rsidRDefault="00225FE1" w:rsidP="001A7CBC">
      <w:pPr>
        <w:spacing w:after="120"/>
        <w:rPr>
          <w:rFonts w:ascii="Arial" w:hAnsi="Arial" w:cs="Arial"/>
          <w:b/>
          <w:sz w:val="28"/>
          <w:szCs w:val="28"/>
        </w:rPr>
      </w:pPr>
      <w:r w:rsidRPr="00F06626">
        <w:rPr>
          <w:rFonts w:ascii="Arial" w:hAnsi="Arial" w:cs="Arial"/>
          <w:b/>
          <w:sz w:val="28"/>
          <w:szCs w:val="28"/>
        </w:rPr>
        <w:t>Next Meeting</w:t>
      </w:r>
      <w:r w:rsidR="0087425A" w:rsidRPr="00F06626">
        <w:rPr>
          <w:rFonts w:ascii="Arial" w:hAnsi="Arial" w:cs="Arial"/>
          <w:b/>
          <w:sz w:val="28"/>
          <w:szCs w:val="28"/>
        </w:rPr>
        <w:t xml:space="preserve"> Date</w:t>
      </w:r>
    </w:p>
    <w:p w14:paraId="1322F58A" w14:textId="0F21532F" w:rsidR="00A071EF" w:rsidRPr="00EE3B8A" w:rsidRDefault="00BB2C53" w:rsidP="00F06626">
      <w:pPr>
        <w:spacing w:after="120"/>
        <w:rPr>
          <w:rFonts w:ascii="Arial" w:hAnsi="Arial" w:cs="Arial"/>
          <w:sz w:val="21"/>
          <w:szCs w:val="21"/>
        </w:rPr>
      </w:pPr>
      <w:r>
        <w:rPr>
          <w:rFonts w:ascii="Arial" w:hAnsi="Arial" w:cs="Arial"/>
          <w:sz w:val="21"/>
          <w:szCs w:val="21"/>
        </w:rPr>
        <w:t>October 21, 2020 10am-1pm</w:t>
      </w:r>
    </w:p>
    <w:p w14:paraId="56C9A24D" w14:textId="10643E44" w:rsidR="0087425A" w:rsidRPr="00261124" w:rsidRDefault="0087425A" w:rsidP="0087425A">
      <w:pPr>
        <w:rPr>
          <w:rFonts w:ascii="Arial" w:hAnsi="Arial" w:cs="Arial"/>
          <w:sz w:val="10"/>
          <w:szCs w:val="10"/>
        </w:rPr>
      </w:pPr>
    </w:p>
    <w:p w14:paraId="7A022087" w14:textId="77777777" w:rsidR="0087425A" w:rsidRPr="00F06626" w:rsidRDefault="0087425A" w:rsidP="0087425A">
      <w:pPr>
        <w:spacing w:after="120"/>
        <w:rPr>
          <w:rFonts w:ascii="Arial" w:hAnsi="Arial" w:cs="Arial"/>
          <w:b/>
          <w:sz w:val="28"/>
          <w:szCs w:val="28"/>
        </w:rPr>
      </w:pPr>
      <w:r w:rsidRPr="00F06626">
        <w:rPr>
          <w:rFonts w:ascii="Arial" w:hAnsi="Arial" w:cs="Arial"/>
          <w:b/>
          <w:sz w:val="28"/>
          <w:szCs w:val="28"/>
        </w:rPr>
        <w:t>Contact</w:t>
      </w:r>
    </w:p>
    <w:p w14:paraId="68F54C93" w14:textId="77777777" w:rsidR="0087425A" w:rsidRPr="00EE3B8A" w:rsidRDefault="003C10C0" w:rsidP="0087425A">
      <w:pPr>
        <w:rPr>
          <w:rFonts w:ascii="Arial" w:hAnsi="Arial" w:cs="Arial"/>
          <w:sz w:val="21"/>
          <w:szCs w:val="21"/>
        </w:rPr>
      </w:pPr>
      <w:hyperlink r:id="rId10" w:history="1">
        <w:r w:rsidR="0087425A" w:rsidRPr="00EE3B8A">
          <w:rPr>
            <w:rStyle w:val="Hyperlink"/>
            <w:rFonts w:ascii="Arial" w:hAnsi="Arial" w:cs="Arial"/>
            <w:color w:val="1F4E79"/>
            <w:sz w:val="21"/>
            <w:szCs w:val="21"/>
          </w:rPr>
          <w:t>carmen.brown1@maryland.gov</w:t>
        </w:r>
      </w:hyperlink>
    </w:p>
    <w:sectPr w:rsidR="0087425A" w:rsidRPr="00EE3B8A" w:rsidSect="00B224BF">
      <w:headerReference w:type="default"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E2C4" w14:textId="77777777" w:rsidR="00083DBA" w:rsidRDefault="00083DBA">
      <w:r>
        <w:separator/>
      </w:r>
    </w:p>
  </w:endnote>
  <w:endnote w:type="continuationSeparator" w:id="0">
    <w:p w14:paraId="70747854" w14:textId="77777777" w:rsidR="00083DBA" w:rsidRDefault="000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62D" w14:textId="541863DF" w:rsidR="00054EB2" w:rsidRPr="001A7CBC" w:rsidRDefault="000B0EED" w:rsidP="000B0EED">
    <w:pPr>
      <w:jc w:val="center"/>
      <w:rPr>
        <w:rFonts w:ascii="Times New Roman" w:hAnsi="Times New Roman"/>
        <w:sz w:val="18"/>
        <w:szCs w:val="18"/>
      </w:rPr>
    </w:pPr>
    <w:r w:rsidRPr="001A7CBC">
      <w:rPr>
        <w:rFonts w:ascii="Times New Roman" w:hAnsi="Times New Roman"/>
        <w:sz w:val="18"/>
        <w:szCs w:val="18"/>
      </w:rPr>
      <w:t xml:space="preserve">Revised </w:t>
    </w:r>
    <w:r w:rsidR="00BB2C53">
      <w:rPr>
        <w:rFonts w:ascii="Times New Roman" w:hAnsi="Times New Roman"/>
        <w:noProof/>
        <w:sz w:val="18"/>
        <w:szCs w:val="18"/>
      </w:rPr>
      <w:t>9/9/20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3C5C" w14:textId="77777777" w:rsidR="00083DBA" w:rsidRDefault="00083DBA">
      <w:r>
        <w:separator/>
      </w:r>
    </w:p>
  </w:footnote>
  <w:footnote w:type="continuationSeparator" w:id="0">
    <w:p w14:paraId="485082FC" w14:textId="77777777" w:rsidR="00083DBA" w:rsidRDefault="0008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B7A68">
      <w:trPr>
        <w:trHeight w:val="1533"/>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E6A"/>
    <w:multiLevelType w:val="hybridMultilevel"/>
    <w:tmpl w:val="C0B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1"/>
    <w:rsid w:val="00006482"/>
    <w:rsid w:val="000324DE"/>
    <w:rsid w:val="00054EB2"/>
    <w:rsid w:val="0006422B"/>
    <w:rsid w:val="00065794"/>
    <w:rsid w:val="000703D8"/>
    <w:rsid w:val="00083DBA"/>
    <w:rsid w:val="00092C1B"/>
    <w:rsid w:val="000A2B86"/>
    <w:rsid w:val="000A772D"/>
    <w:rsid w:val="000B0EED"/>
    <w:rsid w:val="000D0A31"/>
    <w:rsid w:val="000D396D"/>
    <w:rsid w:val="000D481F"/>
    <w:rsid w:val="00103EA8"/>
    <w:rsid w:val="001107E0"/>
    <w:rsid w:val="00113D69"/>
    <w:rsid w:val="00121549"/>
    <w:rsid w:val="00124B52"/>
    <w:rsid w:val="001302F8"/>
    <w:rsid w:val="001323B9"/>
    <w:rsid w:val="00142D5D"/>
    <w:rsid w:val="00143FE4"/>
    <w:rsid w:val="0015045A"/>
    <w:rsid w:val="00155C9C"/>
    <w:rsid w:val="00167270"/>
    <w:rsid w:val="00170176"/>
    <w:rsid w:val="00177568"/>
    <w:rsid w:val="0019091E"/>
    <w:rsid w:val="001A2645"/>
    <w:rsid w:val="001A40D7"/>
    <w:rsid w:val="001A51AA"/>
    <w:rsid w:val="001A7CBC"/>
    <w:rsid w:val="001C7DE5"/>
    <w:rsid w:val="001D6782"/>
    <w:rsid w:val="001F0F21"/>
    <w:rsid w:val="00210A35"/>
    <w:rsid w:val="00225FE1"/>
    <w:rsid w:val="00261124"/>
    <w:rsid w:val="002D7487"/>
    <w:rsid w:val="002E0900"/>
    <w:rsid w:val="002F4E51"/>
    <w:rsid w:val="00304671"/>
    <w:rsid w:val="00307189"/>
    <w:rsid w:val="003137DE"/>
    <w:rsid w:val="0033142F"/>
    <w:rsid w:val="003318D9"/>
    <w:rsid w:val="00347DA2"/>
    <w:rsid w:val="0035104F"/>
    <w:rsid w:val="00352270"/>
    <w:rsid w:val="00356271"/>
    <w:rsid w:val="003616EF"/>
    <w:rsid w:val="00376259"/>
    <w:rsid w:val="003762C5"/>
    <w:rsid w:val="00383729"/>
    <w:rsid w:val="003924B3"/>
    <w:rsid w:val="0039408F"/>
    <w:rsid w:val="003A162F"/>
    <w:rsid w:val="003A3FE1"/>
    <w:rsid w:val="003B3D20"/>
    <w:rsid w:val="003C10C0"/>
    <w:rsid w:val="003C78AC"/>
    <w:rsid w:val="003D2491"/>
    <w:rsid w:val="003D35D1"/>
    <w:rsid w:val="004020D1"/>
    <w:rsid w:val="00405462"/>
    <w:rsid w:val="00424369"/>
    <w:rsid w:val="00424EFA"/>
    <w:rsid w:val="0045368F"/>
    <w:rsid w:val="004703DB"/>
    <w:rsid w:val="00476DF2"/>
    <w:rsid w:val="00486558"/>
    <w:rsid w:val="004A4BB0"/>
    <w:rsid w:val="004C1070"/>
    <w:rsid w:val="004D2648"/>
    <w:rsid w:val="004D2656"/>
    <w:rsid w:val="004F686E"/>
    <w:rsid w:val="00501431"/>
    <w:rsid w:val="005231D1"/>
    <w:rsid w:val="00540D85"/>
    <w:rsid w:val="00546FAE"/>
    <w:rsid w:val="00584280"/>
    <w:rsid w:val="005851A5"/>
    <w:rsid w:val="0059244F"/>
    <w:rsid w:val="005A0916"/>
    <w:rsid w:val="005B2BC0"/>
    <w:rsid w:val="005C57DF"/>
    <w:rsid w:val="005D2D58"/>
    <w:rsid w:val="005D3CFE"/>
    <w:rsid w:val="005D4767"/>
    <w:rsid w:val="005E7C48"/>
    <w:rsid w:val="0060309C"/>
    <w:rsid w:val="00605EA1"/>
    <w:rsid w:val="00635BF3"/>
    <w:rsid w:val="00653C03"/>
    <w:rsid w:val="00660174"/>
    <w:rsid w:val="00677A58"/>
    <w:rsid w:val="00690E36"/>
    <w:rsid w:val="006B38B0"/>
    <w:rsid w:val="006B3999"/>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877C0"/>
    <w:rsid w:val="007D5957"/>
    <w:rsid w:val="007D6804"/>
    <w:rsid w:val="007E17B6"/>
    <w:rsid w:val="007F1498"/>
    <w:rsid w:val="008123CE"/>
    <w:rsid w:val="00842F0B"/>
    <w:rsid w:val="008471D0"/>
    <w:rsid w:val="00851912"/>
    <w:rsid w:val="00857E0A"/>
    <w:rsid w:val="00861BE0"/>
    <w:rsid w:val="008705CA"/>
    <w:rsid w:val="0087425A"/>
    <w:rsid w:val="00877ED6"/>
    <w:rsid w:val="008A331C"/>
    <w:rsid w:val="008D14C8"/>
    <w:rsid w:val="008D3DC3"/>
    <w:rsid w:val="008D46A3"/>
    <w:rsid w:val="008E06B3"/>
    <w:rsid w:val="008E38C8"/>
    <w:rsid w:val="008F26C4"/>
    <w:rsid w:val="008F2D1E"/>
    <w:rsid w:val="00902276"/>
    <w:rsid w:val="009023D2"/>
    <w:rsid w:val="00920ABE"/>
    <w:rsid w:val="00922EEA"/>
    <w:rsid w:val="0094346B"/>
    <w:rsid w:val="00944862"/>
    <w:rsid w:val="009821B0"/>
    <w:rsid w:val="009853C5"/>
    <w:rsid w:val="00987C4F"/>
    <w:rsid w:val="00992ECE"/>
    <w:rsid w:val="009B4B5A"/>
    <w:rsid w:val="009E04C2"/>
    <w:rsid w:val="00A01FD2"/>
    <w:rsid w:val="00A03102"/>
    <w:rsid w:val="00A071EF"/>
    <w:rsid w:val="00A130EC"/>
    <w:rsid w:val="00A14948"/>
    <w:rsid w:val="00A14978"/>
    <w:rsid w:val="00A678A7"/>
    <w:rsid w:val="00A95A72"/>
    <w:rsid w:val="00AA74DC"/>
    <w:rsid w:val="00AB2001"/>
    <w:rsid w:val="00AB44D1"/>
    <w:rsid w:val="00AC1A54"/>
    <w:rsid w:val="00AC3B03"/>
    <w:rsid w:val="00AC4275"/>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87C1C"/>
    <w:rsid w:val="00B96B91"/>
    <w:rsid w:val="00B97DBD"/>
    <w:rsid w:val="00BA45EE"/>
    <w:rsid w:val="00BB2C53"/>
    <w:rsid w:val="00BC2D73"/>
    <w:rsid w:val="00BE1223"/>
    <w:rsid w:val="00BE6C21"/>
    <w:rsid w:val="00C000E9"/>
    <w:rsid w:val="00C004D1"/>
    <w:rsid w:val="00C020FB"/>
    <w:rsid w:val="00C21795"/>
    <w:rsid w:val="00C23D47"/>
    <w:rsid w:val="00C2502A"/>
    <w:rsid w:val="00C26A20"/>
    <w:rsid w:val="00C3155A"/>
    <w:rsid w:val="00C33964"/>
    <w:rsid w:val="00C37E38"/>
    <w:rsid w:val="00C42BE5"/>
    <w:rsid w:val="00C443E2"/>
    <w:rsid w:val="00C70C0F"/>
    <w:rsid w:val="00C75F5D"/>
    <w:rsid w:val="00C861E2"/>
    <w:rsid w:val="00C907C7"/>
    <w:rsid w:val="00CB6417"/>
    <w:rsid w:val="00CB78D3"/>
    <w:rsid w:val="00CC1123"/>
    <w:rsid w:val="00CC5BA2"/>
    <w:rsid w:val="00CD5BAD"/>
    <w:rsid w:val="00CD7396"/>
    <w:rsid w:val="00CE2AE3"/>
    <w:rsid w:val="00CF750A"/>
    <w:rsid w:val="00D106E1"/>
    <w:rsid w:val="00D560E5"/>
    <w:rsid w:val="00D67714"/>
    <w:rsid w:val="00D75986"/>
    <w:rsid w:val="00DB6F6D"/>
    <w:rsid w:val="00DC5C2F"/>
    <w:rsid w:val="00DD40C9"/>
    <w:rsid w:val="00DE1C8F"/>
    <w:rsid w:val="00DF03C0"/>
    <w:rsid w:val="00E12C96"/>
    <w:rsid w:val="00E143A0"/>
    <w:rsid w:val="00E20627"/>
    <w:rsid w:val="00E2145C"/>
    <w:rsid w:val="00E327B1"/>
    <w:rsid w:val="00E34EFB"/>
    <w:rsid w:val="00E606D4"/>
    <w:rsid w:val="00E7268C"/>
    <w:rsid w:val="00E736D5"/>
    <w:rsid w:val="00E744CF"/>
    <w:rsid w:val="00E76EE4"/>
    <w:rsid w:val="00E801DA"/>
    <w:rsid w:val="00EA0991"/>
    <w:rsid w:val="00EA0D13"/>
    <w:rsid w:val="00EA5AC3"/>
    <w:rsid w:val="00EA7D22"/>
    <w:rsid w:val="00EB7A68"/>
    <w:rsid w:val="00ED688A"/>
    <w:rsid w:val="00EE3B8A"/>
    <w:rsid w:val="00EE3F03"/>
    <w:rsid w:val="00EE6775"/>
    <w:rsid w:val="00EE6FE3"/>
    <w:rsid w:val="00EF6D4C"/>
    <w:rsid w:val="00F06626"/>
    <w:rsid w:val="00F20A97"/>
    <w:rsid w:val="00F41A39"/>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rsid w:val="0022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8A5634-6E29-4267-8606-6B42271D9E86}"/>
</file>

<file path=customXml/itemProps2.xml><?xml version="1.0" encoding="utf-8"?>
<ds:datastoreItem xmlns:ds="http://schemas.openxmlformats.org/officeDocument/2006/customXml" ds:itemID="{EB6B27BB-E345-42C2-B7D2-74C28151BC66}"/>
</file>

<file path=customXml/itemProps3.xml><?xml version="1.0" encoding="utf-8"?>
<ds:datastoreItem xmlns:ds="http://schemas.openxmlformats.org/officeDocument/2006/customXml" ds:itemID="{2BE4E190-FEC1-4FF1-8ECD-6C0DA5EFA5FF}"/>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1523</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SESACAgenda_April222020</dc:title>
  <dc:subject>SESAC Agenda for April 22, 2020</dc:subject>
  <dc:creator>Carmen Brown</dc:creator>
  <cp:keywords>SESAC</cp:keywords>
  <dc:description/>
  <cp:lastModifiedBy>Windows User</cp:lastModifiedBy>
  <cp:revision>2</cp:revision>
  <cp:lastPrinted>2020-02-07T15:09:00Z</cp:lastPrinted>
  <dcterms:created xsi:type="dcterms:W3CDTF">2021-07-28T14:53:00Z</dcterms:created>
  <dcterms:modified xsi:type="dcterms:W3CDTF">2021-07-28T14:53:00Z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486200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