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E3" w:rsidRDefault="000F47E3" w:rsidP="00B76791">
      <w:pPr>
        <w:ind w:right="43"/>
        <w:jc w:val="center"/>
        <w:rPr>
          <w:rFonts w:asciiTheme="minorHAnsi" w:eastAsia="Times" w:hAnsiTheme="minorHAnsi"/>
          <w:sz w:val="21"/>
          <w:szCs w:val="21"/>
        </w:rPr>
      </w:pPr>
    </w:p>
    <w:p w:rsidR="008965DD" w:rsidRPr="008965DD" w:rsidRDefault="008965DD" w:rsidP="008965DD">
      <w:pPr>
        <w:ind w:right="43"/>
        <w:jc w:val="center"/>
        <w:rPr>
          <w:rFonts w:asciiTheme="minorHAnsi" w:eastAsia="Times" w:hAnsiTheme="minorHAnsi"/>
          <w:sz w:val="48"/>
          <w:szCs w:val="48"/>
        </w:rPr>
      </w:pPr>
      <w:r w:rsidRPr="00EE41EB">
        <w:rPr>
          <w:rFonts w:asciiTheme="minorHAnsi" w:eastAsia="Times" w:hAnsiTheme="minorHAnsi"/>
          <w:sz w:val="48"/>
          <w:szCs w:val="48"/>
        </w:rPr>
        <w:t>Technical Assistance Bulletin</w:t>
      </w:r>
    </w:p>
    <w:p w:rsidR="007A021C" w:rsidRPr="008965DD" w:rsidRDefault="00320C12" w:rsidP="00E65860">
      <w:pPr>
        <w:pStyle w:val="Header"/>
        <w:rPr>
          <w:rFonts w:cstheme="minorHAnsi"/>
          <w:sz w:val="21"/>
          <w:szCs w:val="21"/>
          <w:lang w:val="en-US"/>
        </w:rPr>
      </w:pPr>
      <w:r w:rsidRPr="008965DD">
        <w:rPr>
          <w:rFonts w:cstheme="minorHAnsi"/>
          <w:sz w:val="21"/>
          <w:szCs w:val="21"/>
        </w:rPr>
        <w:t>Division of Early Intervention and Special Education Services</w:t>
      </w:r>
      <w:r w:rsidR="0046489C" w:rsidRPr="008965DD">
        <w:rPr>
          <w:rFonts w:cstheme="minorHAnsi"/>
          <w:sz w:val="21"/>
          <w:szCs w:val="21"/>
        </w:rPr>
        <w:t xml:space="preserve"> | Bulletin # </w:t>
      </w:r>
      <w:r w:rsidR="00FB137E" w:rsidRPr="008965DD">
        <w:rPr>
          <w:rFonts w:cstheme="minorHAnsi"/>
          <w:sz w:val="21"/>
          <w:szCs w:val="21"/>
          <w:lang w:val="en-US"/>
        </w:rPr>
        <w:t>19-0</w:t>
      </w:r>
      <w:r w:rsidR="00B21D71" w:rsidRPr="008965DD">
        <w:rPr>
          <w:rFonts w:cstheme="minorHAnsi"/>
          <w:sz w:val="21"/>
          <w:szCs w:val="21"/>
          <w:lang w:val="en-US"/>
        </w:rPr>
        <w:t>2</w:t>
      </w:r>
    </w:p>
    <w:p w:rsidR="004874B9" w:rsidRPr="008965DD" w:rsidRDefault="00742E9B"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8965DD">
        <w:rPr>
          <w:rFonts w:cstheme="minorHAnsi"/>
          <w:sz w:val="21"/>
          <w:szCs w:val="21"/>
        </w:rPr>
        <w:fldChar w:fldCharType="begin">
          <w:ffData>
            <w:name w:val="Check1"/>
            <w:enabled/>
            <w:calcOnExit w:val="0"/>
            <w:checkBox>
              <w:sizeAuto/>
              <w:default w:val="0"/>
            </w:checkBox>
          </w:ffData>
        </w:fldChar>
      </w:r>
      <w:bookmarkStart w:id="0" w:name="Check1"/>
      <w:r w:rsidRPr="008965DD">
        <w:rPr>
          <w:rFonts w:cstheme="minorHAnsi"/>
          <w:sz w:val="21"/>
          <w:szCs w:val="21"/>
        </w:rPr>
        <w:instrText xml:space="preserve"> FORMCHECKBOX </w:instrText>
      </w:r>
      <w:r w:rsidR="006B7A17" w:rsidRPr="008965DD">
        <w:rPr>
          <w:rFonts w:cstheme="minorHAnsi"/>
          <w:sz w:val="21"/>
          <w:szCs w:val="21"/>
        </w:rPr>
      </w:r>
      <w:r w:rsidR="006B7A17" w:rsidRPr="008965DD">
        <w:rPr>
          <w:rFonts w:cstheme="minorHAnsi"/>
          <w:sz w:val="21"/>
          <w:szCs w:val="21"/>
        </w:rPr>
        <w:fldChar w:fldCharType="separate"/>
      </w:r>
      <w:r w:rsidRPr="008965DD">
        <w:rPr>
          <w:rFonts w:cstheme="minorHAnsi"/>
          <w:sz w:val="21"/>
          <w:szCs w:val="21"/>
        </w:rPr>
        <w:fldChar w:fldCharType="end"/>
      </w:r>
      <w:bookmarkEnd w:id="0"/>
      <w:r w:rsidRPr="008965DD">
        <w:rPr>
          <w:rFonts w:cstheme="minorHAnsi"/>
          <w:sz w:val="21"/>
          <w:szCs w:val="21"/>
        </w:rPr>
        <w:t xml:space="preserve"> Birth</w:t>
      </w:r>
      <w:r w:rsidR="003E618E" w:rsidRPr="008965DD">
        <w:rPr>
          <w:rFonts w:cstheme="minorHAnsi"/>
          <w:sz w:val="21"/>
          <w:szCs w:val="21"/>
        </w:rPr>
        <w:t xml:space="preserve"> </w:t>
      </w:r>
      <w:r w:rsidRPr="008965DD">
        <w:rPr>
          <w:rFonts w:cstheme="minorHAnsi"/>
          <w:sz w:val="21"/>
          <w:szCs w:val="21"/>
        </w:rPr>
        <w:softHyphen/>
        <w:t>–</w:t>
      </w:r>
      <w:r w:rsidR="003E618E" w:rsidRPr="008965DD">
        <w:rPr>
          <w:rFonts w:cstheme="minorHAnsi"/>
          <w:sz w:val="21"/>
          <w:szCs w:val="21"/>
        </w:rPr>
        <w:t xml:space="preserve"> </w:t>
      </w:r>
      <w:r w:rsidRPr="008965DD">
        <w:rPr>
          <w:rFonts w:cstheme="minorHAnsi"/>
          <w:sz w:val="21"/>
          <w:szCs w:val="21"/>
        </w:rPr>
        <w:t>Age 4</w:t>
      </w:r>
      <w:r w:rsidRPr="008965DD">
        <w:rPr>
          <w:rFonts w:cstheme="minorHAnsi"/>
          <w:sz w:val="21"/>
          <w:szCs w:val="21"/>
        </w:rPr>
        <w:tab/>
      </w:r>
      <w:r w:rsidRPr="008965DD">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Pr="008965DD">
        <w:rPr>
          <w:rFonts w:cstheme="minorHAnsi"/>
          <w:sz w:val="21"/>
          <w:szCs w:val="21"/>
          <w:shd w:val="clear" w:color="auto" w:fill="FFE599" w:themeFill="accent4" w:themeFillTint="66"/>
        </w:rPr>
        <w:instrText xml:space="preserve"> FORMCHECKBOX </w:instrText>
      </w:r>
      <w:r w:rsidR="006B7A17" w:rsidRPr="008965DD">
        <w:rPr>
          <w:rFonts w:cstheme="minorHAnsi"/>
          <w:sz w:val="21"/>
          <w:szCs w:val="21"/>
          <w:shd w:val="clear" w:color="auto" w:fill="FFE599" w:themeFill="accent4" w:themeFillTint="66"/>
        </w:rPr>
      </w:r>
      <w:r w:rsidR="006B7A17" w:rsidRPr="008965DD">
        <w:rPr>
          <w:rFonts w:cstheme="minorHAnsi"/>
          <w:sz w:val="21"/>
          <w:szCs w:val="21"/>
          <w:shd w:val="clear" w:color="auto" w:fill="FFE599" w:themeFill="accent4" w:themeFillTint="66"/>
        </w:rPr>
        <w:fldChar w:fldCharType="separate"/>
      </w:r>
      <w:r w:rsidRPr="008965DD">
        <w:rPr>
          <w:rFonts w:cstheme="minorHAnsi"/>
          <w:sz w:val="21"/>
          <w:szCs w:val="21"/>
          <w:shd w:val="clear" w:color="auto" w:fill="FFE599" w:themeFill="accent4" w:themeFillTint="66"/>
        </w:rPr>
        <w:fldChar w:fldCharType="end"/>
      </w:r>
      <w:r w:rsidRPr="008965DD">
        <w:rPr>
          <w:rFonts w:cstheme="minorHAnsi"/>
          <w:sz w:val="21"/>
          <w:szCs w:val="21"/>
          <w:shd w:val="clear" w:color="auto" w:fill="FFE599" w:themeFill="accent4" w:themeFillTint="66"/>
        </w:rPr>
        <w:t xml:space="preserve"> Birth</w:t>
      </w:r>
      <w:r w:rsidR="003E618E" w:rsidRPr="008965DD">
        <w:rPr>
          <w:rFonts w:cstheme="minorHAnsi"/>
          <w:sz w:val="21"/>
          <w:szCs w:val="21"/>
          <w:shd w:val="clear" w:color="auto" w:fill="FFE599" w:themeFill="accent4" w:themeFillTint="66"/>
        </w:rPr>
        <w:t xml:space="preserve"> </w:t>
      </w:r>
      <w:r w:rsidRPr="008965DD">
        <w:rPr>
          <w:rFonts w:cstheme="minorHAnsi"/>
          <w:sz w:val="21"/>
          <w:szCs w:val="21"/>
          <w:shd w:val="clear" w:color="auto" w:fill="FFE599" w:themeFill="accent4" w:themeFillTint="66"/>
        </w:rPr>
        <w:softHyphen/>
        <w:t>–</w:t>
      </w:r>
      <w:r w:rsidR="003E618E" w:rsidRPr="008965DD">
        <w:rPr>
          <w:rFonts w:cstheme="minorHAnsi"/>
          <w:sz w:val="21"/>
          <w:szCs w:val="21"/>
          <w:shd w:val="clear" w:color="auto" w:fill="FFE599" w:themeFill="accent4" w:themeFillTint="66"/>
        </w:rPr>
        <w:t xml:space="preserve"> </w:t>
      </w:r>
      <w:r w:rsidR="00911B85" w:rsidRPr="008965DD">
        <w:rPr>
          <w:rFonts w:cstheme="minorHAnsi"/>
          <w:sz w:val="21"/>
          <w:szCs w:val="21"/>
          <w:shd w:val="clear" w:color="auto" w:fill="FFE599" w:themeFill="accent4" w:themeFillTint="66"/>
        </w:rPr>
        <w:t>K</w:t>
      </w:r>
      <w:r w:rsidR="00BE304F" w:rsidRPr="008965DD">
        <w:rPr>
          <w:rFonts w:cstheme="minorHAnsi"/>
          <w:sz w:val="21"/>
          <w:szCs w:val="21"/>
          <w:shd w:val="clear" w:color="auto" w:fill="FFE599" w:themeFill="accent4" w:themeFillTint="66"/>
        </w:rPr>
        <w:tab/>
      </w:r>
      <w:r w:rsidRPr="008965DD">
        <w:rPr>
          <w:rFonts w:cstheme="minorHAnsi"/>
          <w:sz w:val="21"/>
          <w:szCs w:val="21"/>
          <w:shd w:val="clear" w:color="auto" w:fill="FF9300"/>
        </w:rPr>
        <w:fldChar w:fldCharType="begin">
          <w:ffData>
            <w:name w:val="Check1"/>
            <w:enabled/>
            <w:calcOnExit w:val="0"/>
            <w:checkBox>
              <w:sizeAuto/>
              <w:default w:val="0"/>
            </w:checkBox>
          </w:ffData>
        </w:fldChar>
      </w:r>
      <w:r w:rsidRPr="008965DD">
        <w:rPr>
          <w:rFonts w:cstheme="minorHAnsi"/>
          <w:sz w:val="21"/>
          <w:szCs w:val="21"/>
          <w:shd w:val="clear" w:color="auto" w:fill="FF9300"/>
        </w:rPr>
        <w:instrText xml:space="preserve"> FORMCHECKBOX </w:instrText>
      </w:r>
      <w:r w:rsidR="006B7A17" w:rsidRPr="008965DD">
        <w:rPr>
          <w:rFonts w:cstheme="minorHAnsi"/>
          <w:sz w:val="21"/>
          <w:szCs w:val="21"/>
          <w:shd w:val="clear" w:color="auto" w:fill="FF9300"/>
        </w:rPr>
      </w:r>
      <w:r w:rsidR="006B7A17" w:rsidRPr="008965DD">
        <w:rPr>
          <w:rFonts w:cstheme="minorHAnsi"/>
          <w:sz w:val="21"/>
          <w:szCs w:val="21"/>
          <w:shd w:val="clear" w:color="auto" w:fill="FF9300"/>
        </w:rPr>
        <w:fldChar w:fldCharType="separate"/>
      </w:r>
      <w:r w:rsidRPr="008965DD">
        <w:rPr>
          <w:rFonts w:cstheme="minorHAnsi"/>
          <w:sz w:val="21"/>
          <w:szCs w:val="21"/>
          <w:shd w:val="clear" w:color="auto" w:fill="FF9300"/>
        </w:rPr>
        <w:fldChar w:fldCharType="end"/>
      </w:r>
      <w:r w:rsidRPr="008965DD">
        <w:rPr>
          <w:rFonts w:cstheme="minorHAnsi"/>
          <w:sz w:val="21"/>
          <w:szCs w:val="21"/>
          <w:shd w:val="clear" w:color="auto" w:fill="FF9300"/>
        </w:rPr>
        <w:t xml:space="preserve"> Age 3</w:t>
      </w:r>
      <w:r w:rsidR="003E618E" w:rsidRPr="008965DD">
        <w:rPr>
          <w:rFonts w:cstheme="minorHAnsi"/>
          <w:sz w:val="21"/>
          <w:szCs w:val="21"/>
          <w:shd w:val="clear" w:color="auto" w:fill="FF9300"/>
        </w:rPr>
        <w:t xml:space="preserve"> </w:t>
      </w:r>
      <w:r w:rsidRPr="008965DD">
        <w:rPr>
          <w:rFonts w:cstheme="minorHAnsi"/>
          <w:sz w:val="21"/>
          <w:szCs w:val="21"/>
          <w:shd w:val="clear" w:color="auto" w:fill="FF9300"/>
        </w:rPr>
        <w:t>–</w:t>
      </w:r>
      <w:r w:rsidR="003E618E" w:rsidRPr="008965DD">
        <w:rPr>
          <w:rFonts w:cstheme="minorHAnsi"/>
          <w:sz w:val="21"/>
          <w:szCs w:val="21"/>
          <w:shd w:val="clear" w:color="auto" w:fill="FF9300"/>
        </w:rPr>
        <w:t xml:space="preserve"> </w:t>
      </w:r>
      <w:r w:rsidRPr="008965DD">
        <w:rPr>
          <w:rFonts w:cstheme="minorHAnsi"/>
          <w:sz w:val="21"/>
          <w:szCs w:val="21"/>
          <w:shd w:val="clear" w:color="auto" w:fill="FF9300"/>
        </w:rPr>
        <w:t>K</w:t>
      </w:r>
      <w:r w:rsidR="00BE304F" w:rsidRPr="008965DD">
        <w:rPr>
          <w:rFonts w:cstheme="minorHAnsi"/>
          <w:sz w:val="21"/>
          <w:szCs w:val="21"/>
          <w:shd w:val="clear" w:color="auto" w:fill="FF9300"/>
        </w:rPr>
        <w:tab/>
      </w:r>
      <w:r w:rsidR="007B4D94" w:rsidRPr="008965DD">
        <w:rPr>
          <w:rFonts w:cstheme="minorHAnsi"/>
          <w:sz w:val="21"/>
          <w:szCs w:val="21"/>
          <w:shd w:val="clear" w:color="auto" w:fill="D5FC79"/>
        </w:rPr>
        <w:fldChar w:fldCharType="begin">
          <w:ffData>
            <w:name w:val=""/>
            <w:enabled/>
            <w:calcOnExit w:val="0"/>
            <w:checkBox>
              <w:sizeAuto/>
              <w:default w:val="0"/>
            </w:checkBox>
          </w:ffData>
        </w:fldChar>
      </w:r>
      <w:r w:rsidR="007B4D94" w:rsidRPr="008965DD">
        <w:rPr>
          <w:rFonts w:cstheme="minorHAnsi"/>
          <w:sz w:val="21"/>
          <w:szCs w:val="21"/>
          <w:shd w:val="clear" w:color="auto" w:fill="D5FC79"/>
        </w:rPr>
        <w:instrText xml:space="preserve"> FORMCHECKBOX </w:instrText>
      </w:r>
      <w:r w:rsidR="006B7A17" w:rsidRPr="008965DD">
        <w:rPr>
          <w:rFonts w:cstheme="minorHAnsi"/>
          <w:sz w:val="21"/>
          <w:szCs w:val="21"/>
          <w:shd w:val="clear" w:color="auto" w:fill="D5FC79"/>
        </w:rPr>
      </w:r>
      <w:r w:rsidR="006B7A17" w:rsidRPr="008965DD">
        <w:rPr>
          <w:rFonts w:cstheme="minorHAnsi"/>
          <w:sz w:val="21"/>
          <w:szCs w:val="21"/>
          <w:shd w:val="clear" w:color="auto" w:fill="D5FC79"/>
        </w:rPr>
        <w:fldChar w:fldCharType="separate"/>
      </w:r>
      <w:r w:rsidR="007B4D94" w:rsidRPr="008965DD">
        <w:rPr>
          <w:rFonts w:cstheme="minorHAnsi"/>
          <w:sz w:val="21"/>
          <w:szCs w:val="21"/>
          <w:shd w:val="clear" w:color="auto" w:fill="D5FC79"/>
        </w:rPr>
        <w:fldChar w:fldCharType="end"/>
      </w:r>
      <w:r w:rsidR="008E16F5" w:rsidRPr="008965DD">
        <w:rPr>
          <w:rFonts w:cstheme="minorHAnsi"/>
          <w:sz w:val="21"/>
          <w:szCs w:val="21"/>
          <w:shd w:val="clear" w:color="auto" w:fill="D5FC79"/>
        </w:rPr>
        <w:t xml:space="preserve"> </w:t>
      </w:r>
      <w:r w:rsidR="003E618E" w:rsidRPr="008965DD">
        <w:rPr>
          <w:rFonts w:cstheme="minorHAnsi"/>
          <w:sz w:val="21"/>
          <w:szCs w:val="21"/>
          <w:shd w:val="clear" w:color="auto" w:fill="D5FC79"/>
        </w:rPr>
        <w:t>Birth</w:t>
      </w:r>
      <w:r w:rsidRPr="008965DD">
        <w:rPr>
          <w:rFonts w:cstheme="minorHAnsi"/>
          <w:sz w:val="21"/>
          <w:szCs w:val="21"/>
          <w:shd w:val="clear" w:color="auto" w:fill="D5FC79"/>
        </w:rPr>
        <w:softHyphen/>
      </w:r>
      <w:r w:rsidR="003E618E" w:rsidRPr="008965DD">
        <w:rPr>
          <w:rFonts w:cstheme="minorHAnsi"/>
          <w:sz w:val="21"/>
          <w:szCs w:val="21"/>
          <w:shd w:val="clear" w:color="auto" w:fill="D5FC79"/>
        </w:rPr>
        <w:t xml:space="preserve"> </w:t>
      </w:r>
      <w:r w:rsidRPr="008965DD">
        <w:rPr>
          <w:rFonts w:cstheme="minorHAnsi"/>
          <w:sz w:val="21"/>
          <w:szCs w:val="21"/>
          <w:shd w:val="clear" w:color="auto" w:fill="D5FC79"/>
        </w:rPr>
        <w:t>–</w:t>
      </w:r>
      <w:r w:rsidR="003E618E" w:rsidRPr="008965DD">
        <w:rPr>
          <w:rFonts w:cstheme="minorHAnsi"/>
          <w:sz w:val="21"/>
          <w:szCs w:val="21"/>
          <w:shd w:val="clear" w:color="auto" w:fill="D5FC79"/>
        </w:rPr>
        <w:t xml:space="preserve"> </w:t>
      </w:r>
      <w:r w:rsidRPr="008965DD">
        <w:rPr>
          <w:rFonts w:cstheme="minorHAnsi"/>
          <w:sz w:val="21"/>
          <w:szCs w:val="21"/>
          <w:shd w:val="clear" w:color="auto" w:fill="D5FC79"/>
        </w:rPr>
        <w:t>2</w:t>
      </w:r>
      <w:r w:rsidR="008E16F5" w:rsidRPr="008965DD">
        <w:rPr>
          <w:rFonts w:cstheme="minorHAnsi"/>
          <w:sz w:val="21"/>
          <w:szCs w:val="21"/>
          <w:shd w:val="clear" w:color="auto" w:fill="D5FC79"/>
        </w:rPr>
        <w:t>1</w:t>
      </w:r>
      <w:r w:rsidR="008E16F5" w:rsidRPr="008965DD">
        <w:rPr>
          <w:rFonts w:cstheme="minorHAnsi"/>
          <w:sz w:val="21"/>
          <w:szCs w:val="21"/>
          <w:shd w:val="clear" w:color="auto" w:fill="D5FC79"/>
        </w:rPr>
        <w:tab/>
      </w:r>
      <w:r w:rsidR="007B4D94" w:rsidRPr="008965DD">
        <w:rPr>
          <w:rFonts w:cstheme="minorHAnsi"/>
          <w:sz w:val="21"/>
          <w:szCs w:val="21"/>
          <w:shd w:val="clear" w:color="auto" w:fill="FF8AD8"/>
        </w:rPr>
        <w:fldChar w:fldCharType="begin">
          <w:ffData>
            <w:name w:val=""/>
            <w:enabled/>
            <w:calcOnExit w:val="0"/>
            <w:checkBox>
              <w:sizeAuto/>
              <w:default w:val="1"/>
            </w:checkBox>
          </w:ffData>
        </w:fldChar>
      </w:r>
      <w:r w:rsidR="007B4D94" w:rsidRPr="008965DD">
        <w:rPr>
          <w:rFonts w:cstheme="minorHAnsi"/>
          <w:sz w:val="21"/>
          <w:szCs w:val="21"/>
          <w:shd w:val="clear" w:color="auto" w:fill="FF8AD8"/>
        </w:rPr>
        <w:instrText xml:space="preserve"> FORMCHECKBOX </w:instrText>
      </w:r>
      <w:r w:rsidR="006B7A17" w:rsidRPr="008965DD">
        <w:rPr>
          <w:rFonts w:cstheme="minorHAnsi"/>
          <w:sz w:val="21"/>
          <w:szCs w:val="21"/>
          <w:shd w:val="clear" w:color="auto" w:fill="FF8AD8"/>
        </w:rPr>
      </w:r>
      <w:r w:rsidR="006B7A17" w:rsidRPr="008965DD">
        <w:rPr>
          <w:rFonts w:cstheme="minorHAnsi"/>
          <w:sz w:val="21"/>
          <w:szCs w:val="21"/>
          <w:shd w:val="clear" w:color="auto" w:fill="FF8AD8"/>
        </w:rPr>
        <w:fldChar w:fldCharType="separate"/>
      </w:r>
      <w:r w:rsidR="007B4D94" w:rsidRPr="008965DD">
        <w:rPr>
          <w:rFonts w:cstheme="minorHAnsi"/>
          <w:sz w:val="21"/>
          <w:szCs w:val="21"/>
          <w:shd w:val="clear" w:color="auto" w:fill="FF8AD8"/>
        </w:rPr>
        <w:fldChar w:fldCharType="end"/>
      </w:r>
      <w:r w:rsidRPr="008965DD">
        <w:rPr>
          <w:rFonts w:cstheme="minorHAnsi"/>
          <w:sz w:val="21"/>
          <w:szCs w:val="21"/>
          <w:shd w:val="clear" w:color="auto" w:fill="FF8AD8"/>
        </w:rPr>
        <w:t xml:space="preserve"> </w:t>
      </w:r>
      <w:r w:rsidR="003E618E" w:rsidRPr="008965DD">
        <w:rPr>
          <w:rFonts w:cstheme="minorHAnsi"/>
          <w:sz w:val="21"/>
          <w:szCs w:val="21"/>
          <w:shd w:val="clear" w:color="auto" w:fill="FF8AD8"/>
        </w:rPr>
        <w:t xml:space="preserve">Age 3 </w:t>
      </w:r>
      <w:r w:rsidRPr="008965DD">
        <w:rPr>
          <w:rFonts w:cstheme="minorHAnsi"/>
          <w:sz w:val="21"/>
          <w:szCs w:val="21"/>
          <w:shd w:val="clear" w:color="auto" w:fill="FF8AD8"/>
        </w:rPr>
        <w:softHyphen/>
        <w:t>–</w:t>
      </w:r>
      <w:r w:rsidR="003E618E" w:rsidRPr="008965DD">
        <w:rPr>
          <w:rFonts w:cstheme="minorHAnsi"/>
          <w:sz w:val="21"/>
          <w:szCs w:val="21"/>
          <w:shd w:val="clear" w:color="auto" w:fill="FF8AD8"/>
        </w:rPr>
        <w:t xml:space="preserve"> </w:t>
      </w:r>
      <w:r w:rsidR="008E16F5" w:rsidRPr="008965DD">
        <w:rPr>
          <w:rFonts w:cstheme="minorHAnsi"/>
          <w:sz w:val="21"/>
          <w:szCs w:val="21"/>
          <w:shd w:val="clear" w:color="auto" w:fill="FF8AD8"/>
        </w:rPr>
        <w:t>21</w:t>
      </w:r>
      <w:r w:rsidR="00BE304F" w:rsidRPr="008965DD">
        <w:rPr>
          <w:rFonts w:cstheme="minorHAnsi"/>
          <w:sz w:val="21"/>
          <w:szCs w:val="21"/>
          <w:shd w:val="clear" w:color="auto" w:fill="FF8AD8"/>
        </w:rPr>
        <w:tab/>
      </w:r>
    </w:p>
    <w:p w:rsidR="004874B9" w:rsidRPr="008965DD" w:rsidRDefault="004874B9" w:rsidP="00957C73">
      <w:pPr>
        <w:pStyle w:val="Date"/>
        <w:rPr>
          <w:rFonts w:asciiTheme="minorHAnsi" w:hAnsiTheme="minorHAnsi" w:cstheme="minorHAnsi"/>
          <w:sz w:val="21"/>
          <w:szCs w:val="21"/>
        </w:rPr>
      </w:pPr>
      <w:r w:rsidRPr="008965DD">
        <w:rPr>
          <w:rFonts w:asciiTheme="minorHAnsi" w:hAnsiTheme="minorHAnsi" w:cstheme="minorHAnsi"/>
          <w:sz w:val="21"/>
          <w:szCs w:val="21"/>
        </w:rPr>
        <w:t>Date:</w:t>
      </w:r>
      <w:r w:rsidR="00BE3519" w:rsidRPr="008965DD">
        <w:rPr>
          <w:rFonts w:asciiTheme="minorHAnsi" w:hAnsiTheme="minorHAnsi" w:cstheme="minorHAnsi"/>
          <w:sz w:val="21"/>
          <w:szCs w:val="21"/>
        </w:rPr>
        <w:t xml:space="preserve"> </w:t>
      </w:r>
      <w:r w:rsidR="00B21D71" w:rsidRPr="008965DD">
        <w:rPr>
          <w:rFonts w:asciiTheme="minorHAnsi" w:hAnsiTheme="minorHAnsi" w:cstheme="minorHAnsi"/>
          <w:sz w:val="21"/>
          <w:szCs w:val="21"/>
        </w:rPr>
        <w:t>July</w:t>
      </w:r>
      <w:r w:rsidR="00BE3519" w:rsidRPr="008965DD">
        <w:rPr>
          <w:rFonts w:asciiTheme="minorHAnsi" w:hAnsiTheme="minorHAnsi" w:cstheme="minorHAnsi"/>
          <w:sz w:val="21"/>
          <w:szCs w:val="21"/>
        </w:rPr>
        <w:t xml:space="preserve"> 2019</w:t>
      </w:r>
    </w:p>
    <w:p w:rsidR="00FB137E" w:rsidRPr="008965DD" w:rsidRDefault="00FB137E" w:rsidP="00FB137E">
      <w:pPr>
        <w:rPr>
          <w:rFonts w:asciiTheme="minorHAnsi" w:hAnsiTheme="minorHAnsi" w:cstheme="minorHAnsi"/>
          <w:sz w:val="21"/>
          <w:szCs w:val="21"/>
        </w:rPr>
      </w:pPr>
    </w:p>
    <w:p w:rsidR="00B21D71" w:rsidRPr="008965DD" w:rsidRDefault="00B21D71" w:rsidP="00B21D71">
      <w:pPr>
        <w:pStyle w:val="Title"/>
        <w:rPr>
          <w:rFonts w:asciiTheme="minorHAnsi" w:hAnsiTheme="minorHAnsi" w:cstheme="minorHAnsi"/>
          <w:szCs w:val="28"/>
        </w:rPr>
      </w:pPr>
      <w:r w:rsidRPr="008965DD">
        <w:rPr>
          <w:rFonts w:asciiTheme="minorHAnsi" w:hAnsiTheme="minorHAnsi" w:cstheme="minorHAnsi"/>
          <w:szCs w:val="28"/>
        </w:rPr>
        <w:t>Student Behavior Interventions: Physical Restraint and Seclusion</w:t>
      </w:r>
    </w:p>
    <w:p w:rsidR="00B21D71" w:rsidRPr="008965DD" w:rsidRDefault="00B21D71" w:rsidP="00B21D71">
      <w:pPr>
        <w:pStyle w:val="Subtitle"/>
        <w:rPr>
          <w:rFonts w:asciiTheme="minorHAnsi" w:hAnsiTheme="minorHAnsi" w:cstheme="minorHAnsi"/>
          <w:sz w:val="28"/>
          <w:szCs w:val="28"/>
        </w:rPr>
      </w:pPr>
      <w:r w:rsidRPr="008965DD">
        <w:rPr>
          <w:rFonts w:asciiTheme="minorHAnsi" w:hAnsiTheme="minorHAnsi" w:cstheme="minorHAnsi"/>
          <w:sz w:val="28"/>
          <w:szCs w:val="28"/>
        </w:rPr>
        <w:t>Supplement on Students with Disabilities</w:t>
      </w:r>
    </w:p>
    <w:p w:rsidR="00B21D71" w:rsidRPr="008965DD" w:rsidRDefault="00B21D71" w:rsidP="00B21D71">
      <w:pPr>
        <w:rPr>
          <w:rFonts w:asciiTheme="minorHAnsi" w:hAnsiTheme="minorHAnsi" w:cstheme="minorHAnsi"/>
          <w:sz w:val="21"/>
          <w:szCs w:val="21"/>
        </w:rPr>
      </w:pPr>
    </w:p>
    <w:p w:rsidR="00B21D71" w:rsidRPr="008965DD" w:rsidRDefault="00B21D71" w:rsidP="00B21D71">
      <w:pPr>
        <w:ind w:right="360"/>
        <w:rPr>
          <w:rFonts w:asciiTheme="minorHAnsi" w:hAnsiTheme="minorHAnsi" w:cstheme="minorHAnsi"/>
          <w:sz w:val="21"/>
          <w:szCs w:val="21"/>
        </w:rPr>
      </w:pPr>
      <w:r w:rsidRPr="008965DD">
        <w:rPr>
          <w:rFonts w:asciiTheme="minorHAnsi" w:hAnsiTheme="minorHAnsi" w:cstheme="minorHAnsi"/>
          <w:spacing w:val="-1"/>
          <w:sz w:val="21"/>
          <w:szCs w:val="21"/>
        </w:rPr>
        <w:t>This technical assistance bulletin is provided as a supplement to the document,</w:t>
      </w:r>
      <w:r w:rsidRPr="008965DD">
        <w:rPr>
          <w:rFonts w:asciiTheme="minorHAnsi" w:hAnsiTheme="minorHAnsi" w:cstheme="minorHAnsi"/>
          <w:i/>
          <w:spacing w:val="-1"/>
          <w:sz w:val="21"/>
          <w:szCs w:val="21"/>
        </w:rPr>
        <w:t xml:space="preserve"> Student Behavior Interventions: Restraint and Seclusion</w:t>
      </w:r>
      <w:r w:rsidRPr="008965DD">
        <w:rPr>
          <w:rFonts w:asciiTheme="minorHAnsi" w:hAnsiTheme="minorHAnsi" w:cstheme="minorHAnsi"/>
          <w:spacing w:val="-1"/>
          <w:sz w:val="21"/>
          <w:szCs w:val="21"/>
        </w:rPr>
        <w:t>,</w:t>
      </w:r>
      <w:r w:rsidRPr="008965DD">
        <w:rPr>
          <w:rFonts w:asciiTheme="minorHAnsi" w:hAnsiTheme="minorHAnsi" w:cstheme="minorHAnsi"/>
          <w:i/>
          <w:spacing w:val="-1"/>
          <w:sz w:val="21"/>
          <w:szCs w:val="21"/>
        </w:rPr>
        <w:t xml:space="preserve"> </w:t>
      </w:r>
      <w:r w:rsidRPr="008965DD">
        <w:rPr>
          <w:rFonts w:asciiTheme="minorHAnsi" w:hAnsiTheme="minorHAnsi" w:cstheme="minorHAnsi"/>
          <w:spacing w:val="-1"/>
          <w:sz w:val="21"/>
          <w:szCs w:val="21"/>
        </w:rPr>
        <w:t xml:space="preserve">Maryland State Department of Education, Division of Student, Academic Enrichment, and Educational Policy, which may be accessed via the Division’s </w:t>
      </w:r>
      <w:hyperlink r:id="rId8" w:history="1">
        <w:r w:rsidRPr="008965DD">
          <w:rPr>
            <w:rStyle w:val="Hyperlink"/>
            <w:rFonts w:asciiTheme="minorHAnsi" w:hAnsiTheme="minorHAnsi" w:cstheme="minorHAnsi"/>
            <w:spacing w:val="-1"/>
            <w:sz w:val="21"/>
            <w:szCs w:val="21"/>
          </w:rPr>
          <w:t>webpage</w:t>
        </w:r>
      </w:hyperlink>
      <w:r w:rsidRPr="008965DD">
        <w:rPr>
          <w:rFonts w:asciiTheme="minorHAnsi" w:hAnsiTheme="minorHAnsi" w:cstheme="minorHAnsi"/>
          <w:spacing w:val="-1"/>
          <w:sz w:val="21"/>
          <w:szCs w:val="21"/>
        </w:rPr>
        <w:t>: (</w:t>
      </w:r>
      <w:hyperlink r:id="rId9" w:history="1">
        <w:r w:rsidRPr="008965DD">
          <w:rPr>
            <w:rStyle w:val="Hyperlink"/>
            <w:rFonts w:asciiTheme="minorHAnsi" w:hAnsiTheme="minorHAnsi" w:cstheme="minorHAnsi"/>
            <w:sz w:val="21"/>
            <w:szCs w:val="21"/>
          </w:rPr>
          <w:t>http://marylandpublicschools.org/about/Pages/DSFSS/index.aspx</w:t>
        </w:r>
      </w:hyperlink>
      <w:r w:rsidRPr="008965DD">
        <w:rPr>
          <w:rFonts w:asciiTheme="minorHAnsi" w:hAnsiTheme="minorHAnsi" w:cstheme="minorHAnsi"/>
          <w:sz w:val="21"/>
          <w:szCs w:val="21"/>
        </w:rPr>
        <w:t>).</w:t>
      </w:r>
    </w:p>
    <w:p w:rsidR="00B21D71" w:rsidRPr="008965DD" w:rsidRDefault="00B21D71" w:rsidP="00B21D71">
      <w:pPr>
        <w:pStyle w:val="Heading1"/>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16" w:type="dxa"/>
          <w:right w:w="374" w:type="dxa"/>
        </w:tblCellMar>
        <w:tblLook w:val="04A0" w:firstRow="1" w:lastRow="0" w:firstColumn="1" w:lastColumn="0" w:noHBand="0" w:noVBand="1"/>
      </w:tblPr>
      <w:tblGrid>
        <w:gridCol w:w="4680"/>
        <w:gridCol w:w="5035"/>
      </w:tblGrid>
      <w:tr w:rsidR="00B21D71" w:rsidRPr="008965DD" w:rsidTr="00362A73">
        <w:trPr>
          <w:trHeight w:val="377"/>
        </w:trPr>
        <w:tc>
          <w:tcPr>
            <w:tcW w:w="4680" w:type="dxa"/>
            <w:shd w:val="clear" w:color="auto" w:fill="DBDBDB" w:themeFill="accent3" w:themeFillTint="66"/>
            <w:vAlign w:val="center"/>
          </w:tcPr>
          <w:p w:rsidR="00B21D71" w:rsidRPr="008965DD" w:rsidRDefault="00B21D71" w:rsidP="008301BB">
            <w:pPr>
              <w:ind w:right="360"/>
              <w:jc w:val="center"/>
              <w:rPr>
                <w:rFonts w:asciiTheme="minorHAnsi" w:hAnsiTheme="minorHAnsi" w:cstheme="minorHAnsi"/>
                <w:b/>
                <w:sz w:val="21"/>
                <w:szCs w:val="21"/>
              </w:rPr>
            </w:pPr>
            <w:r w:rsidRPr="008965DD">
              <w:rPr>
                <w:rFonts w:asciiTheme="minorHAnsi" w:hAnsiTheme="minorHAnsi" w:cstheme="minorHAnsi"/>
                <w:b/>
                <w:sz w:val="21"/>
                <w:szCs w:val="21"/>
              </w:rPr>
              <w:t>Physical restraint IS…</w:t>
            </w:r>
          </w:p>
        </w:tc>
        <w:tc>
          <w:tcPr>
            <w:tcW w:w="5035" w:type="dxa"/>
            <w:shd w:val="clear" w:color="auto" w:fill="F7CAAC" w:themeFill="accent2" w:themeFillTint="66"/>
            <w:vAlign w:val="center"/>
          </w:tcPr>
          <w:p w:rsidR="00B21D71" w:rsidRPr="008965DD" w:rsidRDefault="00B21D71" w:rsidP="008301BB">
            <w:pPr>
              <w:ind w:right="360"/>
              <w:jc w:val="center"/>
              <w:rPr>
                <w:rFonts w:asciiTheme="minorHAnsi" w:hAnsiTheme="minorHAnsi" w:cstheme="minorHAnsi"/>
                <w:b/>
                <w:sz w:val="21"/>
                <w:szCs w:val="21"/>
              </w:rPr>
            </w:pPr>
            <w:r w:rsidRPr="008965DD">
              <w:rPr>
                <w:rFonts w:asciiTheme="minorHAnsi" w:hAnsiTheme="minorHAnsi" w:cstheme="minorHAnsi"/>
                <w:b/>
                <w:sz w:val="21"/>
                <w:szCs w:val="21"/>
              </w:rPr>
              <w:t>Physical restraint IS NOT…</w:t>
            </w:r>
          </w:p>
        </w:tc>
      </w:tr>
      <w:tr w:rsidR="00B21D71" w:rsidRPr="008965DD" w:rsidTr="00362A73">
        <w:tc>
          <w:tcPr>
            <w:tcW w:w="4680" w:type="dxa"/>
          </w:tcPr>
          <w:p w:rsidR="00B21D71" w:rsidRPr="008965DD" w:rsidRDefault="00B21D71" w:rsidP="008301BB">
            <w:pPr>
              <w:rPr>
                <w:rFonts w:asciiTheme="minorHAnsi" w:hAnsiTheme="minorHAnsi" w:cstheme="minorHAnsi"/>
                <w:sz w:val="21"/>
                <w:szCs w:val="21"/>
              </w:rPr>
            </w:pPr>
            <w:r w:rsidRPr="008965DD">
              <w:rPr>
                <w:rFonts w:asciiTheme="minorHAnsi" w:hAnsiTheme="minorHAnsi" w:cstheme="minorHAnsi"/>
                <w:color w:val="222222"/>
                <w:sz w:val="21"/>
                <w:szCs w:val="21"/>
                <w:shd w:val="clear" w:color="auto" w:fill="FFFFFF"/>
              </w:rPr>
              <w:t>The use of physical force, without the use of any device or material, that restricts the free movement of all or a portion of a student’s body</w:t>
            </w:r>
          </w:p>
          <w:p w:rsidR="00B21D71" w:rsidRPr="008965DD" w:rsidRDefault="00B21D71" w:rsidP="008301BB">
            <w:pPr>
              <w:ind w:left="202" w:right="360"/>
              <w:rPr>
                <w:rFonts w:asciiTheme="minorHAnsi" w:hAnsiTheme="minorHAnsi" w:cstheme="minorHAnsi"/>
                <w:sz w:val="21"/>
                <w:szCs w:val="21"/>
              </w:rPr>
            </w:pPr>
          </w:p>
        </w:tc>
        <w:tc>
          <w:tcPr>
            <w:tcW w:w="5035" w:type="dxa"/>
            <w:shd w:val="clear" w:color="auto" w:fill="auto"/>
          </w:tcPr>
          <w:p w:rsidR="00B21D71" w:rsidRPr="008965DD" w:rsidRDefault="00B21D71" w:rsidP="00B21D71">
            <w:pPr>
              <w:pStyle w:val="ListParagraph"/>
              <w:widowControl/>
              <w:numPr>
                <w:ilvl w:val="0"/>
                <w:numId w:val="12"/>
              </w:numPr>
              <w:pBdr>
                <w:top w:val="nil"/>
                <w:left w:val="nil"/>
                <w:bottom w:val="nil"/>
                <w:right w:val="nil"/>
                <w:between w:val="nil"/>
              </w:pBdr>
              <w:ind w:left="395" w:right="270" w:hanging="235"/>
              <w:rPr>
                <w:rFonts w:cstheme="minorHAnsi"/>
                <w:sz w:val="21"/>
                <w:szCs w:val="21"/>
              </w:rPr>
            </w:pPr>
            <w:r w:rsidRPr="008965DD">
              <w:rPr>
                <w:rFonts w:cstheme="minorHAnsi"/>
                <w:sz w:val="21"/>
                <w:szCs w:val="21"/>
              </w:rPr>
              <w:t>Briefly holding a student to calm or comfort the student;</w:t>
            </w:r>
          </w:p>
          <w:p w:rsidR="00B21D71" w:rsidRPr="008965DD" w:rsidRDefault="00B21D71" w:rsidP="00B21D71">
            <w:pPr>
              <w:pStyle w:val="ListParagraph"/>
              <w:widowControl/>
              <w:numPr>
                <w:ilvl w:val="0"/>
                <w:numId w:val="12"/>
              </w:numPr>
              <w:pBdr>
                <w:top w:val="nil"/>
                <w:left w:val="nil"/>
                <w:bottom w:val="nil"/>
                <w:right w:val="nil"/>
                <w:between w:val="nil"/>
              </w:pBdr>
              <w:ind w:left="395" w:right="270" w:hanging="235"/>
              <w:rPr>
                <w:rFonts w:cstheme="minorHAnsi"/>
                <w:sz w:val="21"/>
                <w:szCs w:val="21"/>
              </w:rPr>
            </w:pPr>
            <w:r w:rsidRPr="008965DD">
              <w:rPr>
                <w:rFonts w:cstheme="minorHAnsi"/>
                <w:sz w:val="21"/>
                <w:szCs w:val="21"/>
              </w:rPr>
              <w:t>A physical escort, which is the temporary touching or holding of the hand, wrist, arm, shoulder, or back for the purposes of inducing a student who is acting out to walk to a safe location;</w:t>
            </w:r>
          </w:p>
          <w:p w:rsidR="00B21D71" w:rsidRPr="008965DD" w:rsidRDefault="00B21D71" w:rsidP="00B21D71">
            <w:pPr>
              <w:pStyle w:val="ListParagraph"/>
              <w:widowControl/>
              <w:numPr>
                <w:ilvl w:val="0"/>
                <w:numId w:val="12"/>
              </w:numPr>
              <w:pBdr>
                <w:top w:val="nil"/>
                <w:left w:val="nil"/>
                <w:bottom w:val="nil"/>
                <w:right w:val="nil"/>
                <w:between w:val="nil"/>
              </w:pBdr>
              <w:ind w:left="395" w:right="270" w:hanging="235"/>
              <w:rPr>
                <w:rFonts w:cstheme="minorHAnsi"/>
                <w:sz w:val="21"/>
                <w:szCs w:val="21"/>
              </w:rPr>
            </w:pPr>
            <w:r w:rsidRPr="008965DD">
              <w:rPr>
                <w:rFonts w:cstheme="minorHAnsi"/>
                <w:sz w:val="21"/>
                <w:szCs w:val="21"/>
              </w:rPr>
              <w:t>Moving a disruptive student who is unwilling to leave the area if other methods such as counseling have been unsuccessful; or</w:t>
            </w:r>
          </w:p>
          <w:p w:rsidR="00B21D71" w:rsidRPr="008965DD" w:rsidRDefault="00B21D71" w:rsidP="00B21D71">
            <w:pPr>
              <w:pStyle w:val="ListParagraph"/>
              <w:widowControl/>
              <w:numPr>
                <w:ilvl w:val="0"/>
                <w:numId w:val="12"/>
              </w:numPr>
              <w:pBdr>
                <w:top w:val="nil"/>
                <w:left w:val="nil"/>
                <w:bottom w:val="nil"/>
                <w:right w:val="nil"/>
                <w:between w:val="nil"/>
              </w:pBdr>
              <w:ind w:left="395" w:right="270" w:hanging="235"/>
              <w:rPr>
                <w:rFonts w:cstheme="minorHAnsi"/>
                <w:sz w:val="21"/>
                <w:szCs w:val="21"/>
              </w:rPr>
            </w:pPr>
            <w:r w:rsidRPr="008965DD">
              <w:rPr>
                <w:rFonts w:cstheme="minorHAnsi"/>
                <w:sz w:val="21"/>
                <w:szCs w:val="21"/>
              </w:rPr>
              <w:t>Intervening in a fight in accordance with Education Article §7-307, Annotated Code of Maryland.</w:t>
            </w:r>
          </w:p>
        </w:tc>
        <w:bookmarkStart w:id="1" w:name="_GoBack"/>
        <w:bookmarkEnd w:id="1"/>
      </w:tr>
      <w:tr w:rsidR="00B21D71" w:rsidRPr="008965DD" w:rsidTr="00362A73">
        <w:trPr>
          <w:trHeight w:val="386"/>
        </w:trPr>
        <w:tc>
          <w:tcPr>
            <w:tcW w:w="4680" w:type="dxa"/>
            <w:shd w:val="clear" w:color="auto" w:fill="DBDBDB" w:themeFill="accent3" w:themeFillTint="66"/>
            <w:vAlign w:val="center"/>
          </w:tcPr>
          <w:p w:rsidR="00B21D71" w:rsidRPr="008965DD" w:rsidRDefault="00B21D71" w:rsidP="008301BB">
            <w:pPr>
              <w:ind w:right="360"/>
              <w:jc w:val="center"/>
              <w:rPr>
                <w:rFonts w:asciiTheme="minorHAnsi" w:hAnsiTheme="minorHAnsi" w:cstheme="minorHAnsi"/>
                <w:b/>
                <w:sz w:val="21"/>
                <w:szCs w:val="21"/>
              </w:rPr>
            </w:pPr>
            <w:r w:rsidRPr="008965DD">
              <w:rPr>
                <w:rFonts w:asciiTheme="minorHAnsi" w:hAnsiTheme="minorHAnsi" w:cstheme="minorHAnsi"/>
                <w:b/>
                <w:sz w:val="21"/>
                <w:szCs w:val="21"/>
              </w:rPr>
              <w:t>Seclusion IS…</w:t>
            </w:r>
          </w:p>
        </w:tc>
        <w:tc>
          <w:tcPr>
            <w:tcW w:w="5035" w:type="dxa"/>
            <w:shd w:val="clear" w:color="auto" w:fill="F7CAAC" w:themeFill="accent2" w:themeFillTint="66"/>
            <w:vAlign w:val="center"/>
          </w:tcPr>
          <w:p w:rsidR="00B21D71" w:rsidRPr="008965DD" w:rsidRDefault="00B21D71" w:rsidP="008301BB">
            <w:pPr>
              <w:ind w:right="360"/>
              <w:jc w:val="center"/>
              <w:rPr>
                <w:rFonts w:asciiTheme="minorHAnsi" w:hAnsiTheme="minorHAnsi" w:cstheme="minorHAnsi"/>
                <w:b/>
                <w:sz w:val="21"/>
                <w:szCs w:val="21"/>
              </w:rPr>
            </w:pPr>
            <w:r w:rsidRPr="008965DD">
              <w:rPr>
                <w:rFonts w:asciiTheme="minorHAnsi" w:hAnsiTheme="minorHAnsi" w:cstheme="minorHAnsi"/>
                <w:b/>
                <w:sz w:val="21"/>
                <w:szCs w:val="21"/>
              </w:rPr>
              <w:t>Seclusion IS NOT…</w:t>
            </w:r>
          </w:p>
        </w:tc>
      </w:tr>
      <w:tr w:rsidR="00B21D71" w:rsidRPr="008965DD" w:rsidTr="00362A73">
        <w:trPr>
          <w:trHeight w:val="342"/>
        </w:trPr>
        <w:tc>
          <w:tcPr>
            <w:tcW w:w="4680" w:type="dxa"/>
          </w:tcPr>
          <w:p w:rsidR="00B21D71" w:rsidRPr="008965DD" w:rsidRDefault="00B21D71" w:rsidP="008301BB">
            <w:pPr>
              <w:ind w:left="202" w:right="360"/>
              <w:rPr>
                <w:rFonts w:asciiTheme="minorHAnsi" w:hAnsiTheme="minorHAnsi" w:cstheme="minorHAnsi"/>
                <w:sz w:val="21"/>
                <w:szCs w:val="21"/>
              </w:rPr>
            </w:pPr>
            <w:r w:rsidRPr="008965DD">
              <w:rPr>
                <w:rFonts w:asciiTheme="minorHAnsi" w:hAnsiTheme="minorHAnsi" w:cstheme="minorHAnsi"/>
                <w:sz w:val="21"/>
                <w:szCs w:val="21"/>
              </w:rPr>
              <w:t>The involuntary confinement of a student alone in a room or area from which the student is physically prevented from leaving.</w:t>
            </w:r>
          </w:p>
        </w:tc>
        <w:tc>
          <w:tcPr>
            <w:tcW w:w="5035" w:type="dxa"/>
          </w:tcPr>
          <w:p w:rsidR="00B21D71" w:rsidRPr="008965DD" w:rsidRDefault="00B21D71" w:rsidP="00B21D71">
            <w:pPr>
              <w:pStyle w:val="ListParagraph"/>
              <w:widowControl/>
              <w:numPr>
                <w:ilvl w:val="0"/>
                <w:numId w:val="13"/>
              </w:numPr>
              <w:pBdr>
                <w:top w:val="nil"/>
                <w:left w:val="nil"/>
                <w:bottom w:val="nil"/>
                <w:right w:val="nil"/>
                <w:between w:val="nil"/>
              </w:pBdr>
              <w:ind w:left="395" w:right="270" w:hanging="270"/>
              <w:rPr>
                <w:rFonts w:cstheme="minorHAnsi"/>
                <w:sz w:val="21"/>
                <w:szCs w:val="21"/>
              </w:rPr>
            </w:pPr>
            <w:r w:rsidRPr="008965DD">
              <w:rPr>
                <w:rFonts w:cstheme="minorHAnsi"/>
                <w:sz w:val="21"/>
                <w:szCs w:val="21"/>
              </w:rPr>
              <w:t>A timeout, which is a behavior management technique that is part of an approved program, involves the monitored separation of the student in a non-locked setting, and is implemented for the purpose of calming.</w:t>
            </w:r>
          </w:p>
          <w:p w:rsidR="00B21D71" w:rsidRPr="008965DD" w:rsidRDefault="00B21D71" w:rsidP="00B21D71">
            <w:pPr>
              <w:pStyle w:val="ListParagraph"/>
              <w:widowControl/>
              <w:numPr>
                <w:ilvl w:val="0"/>
                <w:numId w:val="13"/>
              </w:numPr>
              <w:pBdr>
                <w:top w:val="nil"/>
                <w:left w:val="nil"/>
                <w:bottom w:val="nil"/>
                <w:right w:val="nil"/>
                <w:between w:val="nil"/>
              </w:pBdr>
              <w:ind w:left="395" w:right="270" w:hanging="270"/>
              <w:rPr>
                <w:rFonts w:cstheme="minorHAnsi"/>
                <w:sz w:val="21"/>
                <w:szCs w:val="21"/>
              </w:rPr>
            </w:pPr>
            <w:r w:rsidRPr="008965DD">
              <w:rPr>
                <w:rFonts w:cstheme="minorHAnsi"/>
                <w:sz w:val="21"/>
                <w:szCs w:val="21"/>
              </w:rPr>
              <w:t>Exclusion, which is the removal of a student to a supervised area for a limited period of time during which the student has an opportunity to regain self-control and is not receiving instruction including special education, related services, or support.</w:t>
            </w:r>
          </w:p>
        </w:tc>
      </w:tr>
    </w:tbl>
    <w:p w:rsidR="00B21D71" w:rsidRPr="008965DD" w:rsidRDefault="00B21D71" w:rsidP="0082309F">
      <w:pPr>
        <w:pStyle w:val="Reference"/>
        <w:ind w:left="0"/>
        <w:rPr>
          <w:rFonts w:asciiTheme="minorHAnsi" w:hAnsiTheme="minorHAnsi" w:cstheme="minorHAnsi"/>
          <w:sz w:val="21"/>
          <w:szCs w:val="21"/>
        </w:rPr>
      </w:pPr>
      <w:r w:rsidRPr="008965DD">
        <w:rPr>
          <w:rFonts w:asciiTheme="minorHAnsi" w:hAnsiTheme="minorHAnsi" w:cstheme="minorHAnsi"/>
          <w:sz w:val="21"/>
          <w:szCs w:val="21"/>
        </w:rPr>
        <w:t>[COMAR 13A.08.04.02]</w:t>
      </w:r>
      <w:r w:rsidRPr="008965DD">
        <w:rPr>
          <w:rFonts w:asciiTheme="minorHAnsi" w:hAnsiTheme="minorHAnsi" w:cstheme="minorHAnsi"/>
          <w:sz w:val="21"/>
          <w:szCs w:val="21"/>
        </w:rPr>
        <w:br w:type="page"/>
      </w:r>
    </w:p>
    <w:p w:rsidR="00B21D71" w:rsidRPr="008965DD" w:rsidRDefault="00B21D71" w:rsidP="00B21D71">
      <w:pPr>
        <w:pStyle w:val="Heading1"/>
        <w:rPr>
          <w:rFonts w:asciiTheme="minorHAnsi" w:hAnsiTheme="minorHAnsi" w:cstheme="minorHAnsi"/>
          <w:sz w:val="21"/>
          <w:szCs w:val="21"/>
        </w:rPr>
      </w:pPr>
      <w:r w:rsidRPr="008965DD">
        <w:rPr>
          <w:rFonts w:asciiTheme="minorHAnsi" w:hAnsiTheme="minorHAnsi" w:cstheme="minorHAnsi"/>
          <w:sz w:val="21"/>
          <w:szCs w:val="21"/>
        </w:rPr>
        <w:lastRenderedPageBreak/>
        <w:t>Frequently Asked Questions</w:t>
      </w:r>
    </w:p>
    <w:p w:rsidR="00B21D71" w:rsidRPr="008965DD" w:rsidRDefault="00B21D71" w:rsidP="0082309F">
      <w:pPr>
        <w:pStyle w:val="BodyText"/>
        <w:numPr>
          <w:ilvl w:val="0"/>
          <w:numId w:val="14"/>
        </w:numPr>
        <w:tabs>
          <w:tab w:val="clear" w:pos="-720"/>
        </w:tabs>
        <w:suppressAutoHyphens w:val="0"/>
        <w:ind w:right="270"/>
        <w:jc w:val="left"/>
        <w:rPr>
          <w:rFonts w:asciiTheme="minorHAnsi" w:hAnsiTheme="minorHAnsi" w:cstheme="minorHAnsi"/>
          <w:b/>
          <w:bCs/>
          <w:color w:val="000000"/>
          <w:sz w:val="21"/>
          <w:szCs w:val="21"/>
        </w:rPr>
      </w:pPr>
      <w:r w:rsidRPr="008965DD">
        <w:rPr>
          <w:rFonts w:asciiTheme="minorHAnsi" w:hAnsiTheme="minorHAnsi" w:cstheme="minorHAnsi"/>
          <w:b/>
          <w:bCs/>
          <w:color w:val="000000"/>
          <w:sz w:val="21"/>
          <w:szCs w:val="21"/>
        </w:rPr>
        <w:t>What interventions should be used prior to the use of physical restraint or seclusion?</w:t>
      </w:r>
    </w:p>
    <w:p w:rsidR="0082309F" w:rsidRPr="008965DD" w:rsidRDefault="00B21D71" w:rsidP="0082309F">
      <w:pPr>
        <w:pStyle w:val="ListParagraph"/>
        <w:ind w:left="720" w:right="274"/>
        <w:rPr>
          <w:rFonts w:cstheme="minorHAnsi"/>
          <w:sz w:val="21"/>
          <w:szCs w:val="21"/>
        </w:rPr>
      </w:pPr>
      <w:r w:rsidRPr="008965DD">
        <w:rPr>
          <w:rFonts w:cstheme="minorHAnsi"/>
          <w:sz w:val="21"/>
          <w:szCs w:val="21"/>
        </w:rPr>
        <w:t xml:space="preserve">School personnel are encouraged to use an integrated tiered system of supports that include an array of positive behavior interventions, strategies, and supports to increase or decrease targeted student behaviors.  Less restrictive, nonphysical strategies must be unsuccessfully attempted (and fail) or be considered (and determined inappropriate) prior to the use of physical restraint or seclusion.  If a student with a disability is manifesting challenging behaviors, the individualized education program (IEP) team should consider: i) instructional and behavioral interventions; ii) a functional behavior assessment (FBA) and corresponding behavioral intervention plan (BIP); and iii) trauma-informed interventions as appropriate.  Physical restraint or seclusion should be considered as a last resort to address imminent, serious physical harm. </w:t>
      </w:r>
    </w:p>
    <w:p w:rsidR="00B21D71" w:rsidRPr="008965DD" w:rsidRDefault="00B21D71" w:rsidP="0082309F">
      <w:pPr>
        <w:pStyle w:val="ListParagraph"/>
        <w:ind w:left="720" w:right="274"/>
        <w:rPr>
          <w:rFonts w:cstheme="minorHAnsi"/>
          <w:sz w:val="21"/>
          <w:szCs w:val="21"/>
        </w:rPr>
      </w:pPr>
      <w:r w:rsidRPr="008965DD">
        <w:rPr>
          <w:rFonts w:cstheme="minorHAnsi"/>
          <w:sz w:val="21"/>
          <w:szCs w:val="21"/>
        </w:rPr>
        <w:t>[COMAR 13A.08.04.03]</w:t>
      </w:r>
    </w:p>
    <w:p w:rsidR="00B21D71" w:rsidRPr="008965DD" w:rsidRDefault="00B21D71" w:rsidP="0082309F">
      <w:pPr>
        <w:pStyle w:val="BodyText"/>
        <w:ind w:right="270"/>
        <w:rPr>
          <w:rFonts w:asciiTheme="minorHAnsi" w:hAnsiTheme="minorHAnsi" w:cstheme="minorHAnsi"/>
          <w:sz w:val="21"/>
          <w:szCs w:val="21"/>
        </w:rPr>
      </w:pPr>
    </w:p>
    <w:p w:rsidR="00B21D71" w:rsidRPr="008965DD" w:rsidRDefault="00B21D71" w:rsidP="0082309F">
      <w:pPr>
        <w:pStyle w:val="ListParagraph"/>
        <w:widowControl/>
        <w:numPr>
          <w:ilvl w:val="0"/>
          <w:numId w:val="14"/>
        </w:numPr>
        <w:pBdr>
          <w:top w:val="nil"/>
          <w:left w:val="nil"/>
          <w:bottom w:val="nil"/>
          <w:right w:val="nil"/>
          <w:between w:val="nil"/>
        </w:pBdr>
        <w:ind w:right="270"/>
        <w:rPr>
          <w:rFonts w:cstheme="minorHAnsi"/>
          <w:b/>
          <w:sz w:val="21"/>
          <w:szCs w:val="21"/>
        </w:rPr>
      </w:pPr>
      <w:r w:rsidRPr="008965DD">
        <w:rPr>
          <w:rFonts w:cstheme="minorHAnsi"/>
          <w:b/>
          <w:sz w:val="21"/>
          <w:szCs w:val="21"/>
        </w:rPr>
        <w:t>When can physical restraint or seclusion be used?</w:t>
      </w:r>
    </w:p>
    <w:p w:rsidR="00B21D71" w:rsidRPr="008965DD" w:rsidRDefault="00B21D71" w:rsidP="0082309F">
      <w:pPr>
        <w:pStyle w:val="ListParagraph"/>
        <w:ind w:left="720" w:right="274"/>
        <w:rPr>
          <w:rFonts w:cstheme="minorHAnsi"/>
          <w:sz w:val="21"/>
          <w:szCs w:val="21"/>
        </w:rPr>
      </w:pPr>
      <w:r w:rsidRPr="008965DD">
        <w:rPr>
          <w:rFonts w:cstheme="minorHAnsi"/>
          <w:sz w:val="21"/>
          <w:szCs w:val="21"/>
        </w:rPr>
        <w:t xml:space="preserve">Physical restraint or seclusion are prohibited in public agencies and nonpublic schools until there is an emergency situation and physical restraint or seclusion is necessary to protect a student or other person from imminent, serious, physical harm after other less intrusive, nonphysical interventions have failed or been determined inappropriate.  While physical restraint or seclusion are allowed in limited circumstances, they are crisis-oriented responses that should not be used in lieu of less intrusive, nonphysical interventions. Under no circumstances should physical restraint or seclusion be used for discipline or staff convenience. Additionally, parental consent is required.  Please see questions 5 and 6 for information on parental consent. </w:t>
      </w:r>
    </w:p>
    <w:p w:rsidR="00B21D71" w:rsidRPr="008965DD" w:rsidRDefault="00B21D71" w:rsidP="0082309F">
      <w:pPr>
        <w:pStyle w:val="ListParagraph"/>
        <w:ind w:left="720"/>
        <w:rPr>
          <w:rFonts w:cstheme="minorHAnsi"/>
          <w:sz w:val="21"/>
          <w:szCs w:val="21"/>
        </w:rPr>
      </w:pPr>
      <w:r w:rsidRPr="008965DD">
        <w:rPr>
          <w:rFonts w:cstheme="minorHAnsi"/>
          <w:sz w:val="21"/>
          <w:szCs w:val="21"/>
        </w:rPr>
        <w:t>[COMAR 13A.08.04.05A(1)(a); COMAR 13A.08.04.05</w:t>
      </w:r>
      <w:proofErr w:type="gramStart"/>
      <w:r w:rsidRPr="008965DD">
        <w:rPr>
          <w:rFonts w:cstheme="minorHAnsi"/>
          <w:sz w:val="21"/>
          <w:szCs w:val="21"/>
        </w:rPr>
        <w:t>B(</w:t>
      </w:r>
      <w:proofErr w:type="gramEnd"/>
      <w:r w:rsidRPr="008965DD">
        <w:rPr>
          <w:rFonts w:cstheme="minorHAnsi"/>
          <w:sz w:val="21"/>
          <w:szCs w:val="21"/>
        </w:rPr>
        <w:t>1)]</w:t>
      </w:r>
    </w:p>
    <w:p w:rsidR="00B21D71" w:rsidRPr="008965DD" w:rsidRDefault="00B21D71" w:rsidP="0082309F">
      <w:pPr>
        <w:pStyle w:val="ListParagraph"/>
        <w:rPr>
          <w:rFonts w:cstheme="minorHAnsi"/>
          <w:sz w:val="21"/>
          <w:szCs w:val="21"/>
        </w:rPr>
      </w:pPr>
    </w:p>
    <w:p w:rsidR="00B21D71" w:rsidRPr="008965DD" w:rsidRDefault="00B21D71" w:rsidP="0082309F">
      <w:pPr>
        <w:pStyle w:val="ListParagraph"/>
        <w:widowControl/>
        <w:numPr>
          <w:ilvl w:val="0"/>
          <w:numId w:val="14"/>
        </w:numPr>
        <w:pBdr>
          <w:top w:val="nil"/>
          <w:left w:val="nil"/>
          <w:bottom w:val="nil"/>
          <w:right w:val="nil"/>
          <w:between w:val="nil"/>
        </w:pBdr>
        <w:ind w:right="270"/>
        <w:rPr>
          <w:rFonts w:cstheme="minorHAnsi"/>
          <w:b/>
          <w:sz w:val="21"/>
          <w:szCs w:val="21"/>
        </w:rPr>
      </w:pPr>
      <w:r w:rsidRPr="008965DD">
        <w:rPr>
          <w:rFonts w:cstheme="minorHAnsi"/>
          <w:b/>
          <w:sz w:val="21"/>
          <w:szCs w:val="21"/>
        </w:rPr>
        <w:t>May physical restraint or seclusion be included on a student’s BIP and IEP?</w:t>
      </w:r>
    </w:p>
    <w:p w:rsidR="00B21D71" w:rsidRPr="008965DD" w:rsidRDefault="00B21D71" w:rsidP="0082309F">
      <w:pPr>
        <w:pStyle w:val="ListParagraph"/>
        <w:ind w:left="720"/>
        <w:rPr>
          <w:rFonts w:cstheme="minorHAnsi"/>
          <w:sz w:val="21"/>
          <w:szCs w:val="21"/>
        </w:rPr>
      </w:pPr>
      <w:r w:rsidRPr="008965DD">
        <w:rPr>
          <w:rFonts w:cstheme="minorHAnsi"/>
          <w:sz w:val="21"/>
          <w:szCs w:val="21"/>
        </w:rPr>
        <w:t xml:space="preserve">Once physical restraint or seclusion has been used or school personnel have made a student-specific determination that it may need to be used through intentional conversation and discussion in the IEP process and development of the IEP as outlined in Question #2, physical restraint or seclusion may be included on a student’s BIP and IEP to address the student’s behavior in an emergency, provided that school personnel: </w:t>
      </w:r>
    </w:p>
    <w:p w:rsidR="00B21D71" w:rsidRPr="008965DD" w:rsidRDefault="00B21D71" w:rsidP="0082309F">
      <w:pPr>
        <w:pStyle w:val="ListParagraph"/>
        <w:widowControl/>
        <w:numPr>
          <w:ilvl w:val="0"/>
          <w:numId w:val="15"/>
        </w:numPr>
        <w:pBdr>
          <w:top w:val="nil"/>
          <w:left w:val="nil"/>
          <w:bottom w:val="nil"/>
          <w:right w:val="nil"/>
          <w:between w:val="nil"/>
        </w:pBdr>
        <w:ind w:left="1440" w:right="270" w:hanging="360"/>
        <w:rPr>
          <w:rFonts w:cstheme="minorHAnsi"/>
          <w:sz w:val="21"/>
          <w:szCs w:val="21"/>
        </w:rPr>
      </w:pPr>
      <w:r w:rsidRPr="008965DD">
        <w:rPr>
          <w:rFonts w:cstheme="minorHAnsi"/>
          <w:sz w:val="21"/>
          <w:szCs w:val="21"/>
        </w:rPr>
        <w:t xml:space="preserve">review available data to identify any contraindications to the use of physical restraint or seclusion based on medical history or past trauma, including consultation with medical or mental health professional as appropriate; </w:t>
      </w:r>
    </w:p>
    <w:p w:rsidR="00B21D71" w:rsidRPr="008965DD" w:rsidRDefault="00B21D71" w:rsidP="0082309F">
      <w:pPr>
        <w:pStyle w:val="ListParagraph"/>
        <w:widowControl/>
        <w:numPr>
          <w:ilvl w:val="0"/>
          <w:numId w:val="15"/>
        </w:numPr>
        <w:pBdr>
          <w:top w:val="nil"/>
          <w:left w:val="nil"/>
          <w:bottom w:val="nil"/>
          <w:right w:val="nil"/>
          <w:between w:val="nil"/>
        </w:pBdr>
        <w:ind w:left="1440" w:right="270" w:hanging="360"/>
        <w:rPr>
          <w:rFonts w:cstheme="minorHAnsi"/>
          <w:sz w:val="21"/>
          <w:szCs w:val="21"/>
        </w:rPr>
      </w:pPr>
      <w:r w:rsidRPr="008965DD">
        <w:rPr>
          <w:rFonts w:cstheme="minorHAnsi"/>
          <w:sz w:val="21"/>
          <w:szCs w:val="21"/>
        </w:rPr>
        <w:t xml:space="preserve">identify the less intrusive, nonphysical interventions that will be used to respond to the student’s behavior </w:t>
      </w:r>
      <w:r w:rsidRPr="008965DD">
        <w:rPr>
          <w:rFonts w:cstheme="minorHAnsi"/>
          <w:color w:val="222222"/>
          <w:sz w:val="21"/>
          <w:szCs w:val="21"/>
          <w:shd w:val="clear" w:color="auto" w:fill="FFFFFF"/>
        </w:rPr>
        <w:t>prior to the use of physical restraint or seclusion in an emergency situation</w:t>
      </w:r>
      <w:r w:rsidRPr="008965DD">
        <w:rPr>
          <w:rFonts w:cstheme="minorHAnsi"/>
          <w:sz w:val="21"/>
          <w:szCs w:val="21"/>
        </w:rPr>
        <w:t xml:space="preserve">; and  </w:t>
      </w:r>
    </w:p>
    <w:p w:rsidR="00B21D71" w:rsidRPr="008965DD" w:rsidRDefault="00B21D71" w:rsidP="0082309F">
      <w:pPr>
        <w:pStyle w:val="ListParagraph"/>
        <w:widowControl/>
        <w:numPr>
          <w:ilvl w:val="0"/>
          <w:numId w:val="15"/>
        </w:numPr>
        <w:pBdr>
          <w:top w:val="nil"/>
          <w:left w:val="nil"/>
          <w:bottom w:val="nil"/>
          <w:right w:val="nil"/>
          <w:between w:val="nil"/>
        </w:pBdr>
        <w:ind w:left="1440" w:right="274" w:hanging="360"/>
        <w:rPr>
          <w:rFonts w:cstheme="minorHAnsi"/>
          <w:sz w:val="21"/>
          <w:szCs w:val="21"/>
        </w:rPr>
      </w:pPr>
      <w:r w:rsidRPr="008965DD">
        <w:rPr>
          <w:rFonts w:cstheme="minorHAnsi"/>
          <w:sz w:val="21"/>
          <w:szCs w:val="21"/>
        </w:rPr>
        <w:t xml:space="preserve">obtain written consent from the parent, consistent with Education Article §8-405, Annotated Code of Maryland.  </w:t>
      </w:r>
    </w:p>
    <w:p w:rsidR="00B21D71" w:rsidRPr="008965DD" w:rsidRDefault="00B21D71" w:rsidP="0082309F">
      <w:pPr>
        <w:ind w:left="720"/>
        <w:rPr>
          <w:rFonts w:asciiTheme="minorHAnsi" w:hAnsiTheme="minorHAnsi" w:cstheme="minorHAnsi"/>
          <w:sz w:val="21"/>
          <w:szCs w:val="21"/>
        </w:rPr>
      </w:pPr>
      <w:r w:rsidRPr="008965DD">
        <w:rPr>
          <w:rFonts w:asciiTheme="minorHAnsi" w:hAnsiTheme="minorHAnsi" w:cstheme="minorHAnsi"/>
          <w:sz w:val="21"/>
          <w:szCs w:val="21"/>
        </w:rPr>
        <w:t>[COMAR 13A.08.04.05A(1)(b); COMAR 13A.08.04.05</w:t>
      </w:r>
      <w:proofErr w:type="gramStart"/>
      <w:r w:rsidRPr="008965DD">
        <w:rPr>
          <w:rFonts w:asciiTheme="minorHAnsi" w:hAnsiTheme="minorHAnsi" w:cstheme="minorHAnsi"/>
          <w:sz w:val="21"/>
          <w:szCs w:val="21"/>
        </w:rPr>
        <w:t>B(</w:t>
      </w:r>
      <w:proofErr w:type="gramEnd"/>
      <w:r w:rsidRPr="008965DD">
        <w:rPr>
          <w:rFonts w:asciiTheme="minorHAnsi" w:hAnsiTheme="minorHAnsi" w:cstheme="minorHAnsi"/>
          <w:sz w:val="21"/>
          <w:szCs w:val="21"/>
        </w:rPr>
        <w:t>2)]</w:t>
      </w:r>
    </w:p>
    <w:p w:rsidR="00B21D71" w:rsidRPr="008965DD" w:rsidRDefault="00B21D71" w:rsidP="0082309F">
      <w:pPr>
        <w:pStyle w:val="Reference"/>
        <w:spacing w:before="0"/>
        <w:rPr>
          <w:rFonts w:asciiTheme="minorHAnsi" w:hAnsiTheme="minorHAnsi" w:cstheme="minorHAnsi"/>
          <w:sz w:val="21"/>
          <w:szCs w:val="21"/>
        </w:rPr>
      </w:pPr>
    </w:p>
    <w:p w:rsidR="00B21D71" w:rsidRPr="008965DD" w:rsidRDefault="00B21D71" w:rsidP="0082309F">
      <w:pPr>
        <w:pStyle w:val="ListParagraph"/>
        <w:widowControl/>
        <w:numPr>
          <w:ilvl w:val="0"/>
          <w:numId w:val="14"/>
        </w:numPr>
        <w:pBdr>
          <w:top w:val="nil"/>
          <w:left w:val="nil"/>
          <w:bottom w:val="nil"/>
          <w:right w:val="nil"/>
          <w:between w:val="nil"/>
        </w:pBdr>
        <w:ind w:right="270"/>
        <w:rPr>
          <w:rFonts w:cstheme="minorHAnsi"/>
          <w:b/>
          <w:sz w:val="21"/>
          <w:szCs w:val="21"/>
        </w:rPr>
      </w:pPr>
      <w:r w:rsidRPr="008965DD">
        <w:rPr>
          <w:rFonts w:cstheme="minorHAnsi"/>
          <w:b/>
          <w:sz w:val="21"/>
          <w:szCs w:val="21"/>
        </w:rPr>
        <w:t xml:space="preserve">Does adding physical restraint or seclusion to a student’s BIP and IEP change the circumstances under which these interventions may be used? </w:t>
      </w:r>
    </w:p>
    <w:p w:rsidR="00B21D71" w:rsidRPr="008965DD" w:rsidRDefault="00B21D71" w:rsidP="0082309F">
      <w:pPr>
        <w:pStyle w:val="ListParagraph"/>
        <w:ind w:left="720"/>
        <w:rPr>
          <w:rFonts w:cstheme="minorHAnsi"/>
          <w:sz w:val="21"/>
          <w:szCs w:val="21"/>
        </w:rPr>
      </w:pPr>
      <w:r w:rsidRPr="008965DD">
        <w:rPr>
          <w:rFonts w:cstheme="minorHAnsi"/>
          <w:sz w:val="21"/>
          <w:szCs w:val="21"/>
        </w:rPr>
        <w:t xml:space="preserve">No.  Physical restraint or seclusion, even if added to a student’s BIP and IEP, may only be used to address the student’s behavior in an </w:t>
      </w:r>
      <w:r w:rsidRPr="008965DD">
        <w:rPr>
          <w:rFonts w:cstheme="minorHAnsi"/>
          <w:b/>
          <w:sz w:val="21"/>
          <w:szCs w:val="21"/>
        </w:rPr>
        <w:t>emergency situation</w:t>
      </w:r>
      <w:r w:rsidRPr="008965DD">
        <w:rPr>
          <w:rFonts w:cstheme="minorHAnsi"/>
          <w:sz w:val="21"/>
          <w:szCs w:val="21"/>
        </w:rPr>
        <w:t xml:space="preserve">.  An emergency situation arises when physical restraint or seclusion is necessary to protect a student or other person from </w:t>
      </w:r>
      <w:r w:rsidRPr="008965DD">
        <w:rPr>
          <w:rFonts w:cstheme="minorHAnsi"/>
          <w:b/>
          <w:sz w:val="21"/>
          <w:szCs w:val="21"/>
        </w:rPr>
        <w:t>imminent, serious, physical harm</w:t>
      </w:r>
      <w:r w:rsidRPr="008965DD">
        <w:rPr>
          <w:rFonts w:cstheme="minorHAnsi"/>
          <w:sz w:val="21"/>
          <w:szCs w:val="21"/>
        </w:rPr>
        <w:t xml:space="preserve"> after less intrusive, nonphysical interventions have failed or been determined inappropriate.</w:t>
      </w:r>
    </w:p>
    <w:p w:rsidR="00B21D71" w:rsidRPr="008965DD" w:rsidRDefault="00B21D71" w:rsidP="0082309F">
      <w:pPr>
        <w:pStyle w:val="ListParagraph"/>
        <w:ind w:left="720"/>
        <w:rPr>
          <w:rFonts w:cstheme="minorHAnsi"/>
          <w:sz w:val="21"/>
          <w:szCs w:val="21"/>
        </w:rPr>
      </w:pPr>
    </w:p>
    <w:p w:rsidR="00B21D71" w:rsidRPr="008965DD" w:rsidRDefault="00B21D71" w:rsidP="0082309F">
      <w:pPr>
        <w:pStyle w:val="ListParagraph"/>
        <w:ind w:left="720"/>
        <w:rPr>
          <w:rFonts w:cstheme="minorHAnsi"/>
          <w:sz w:val="21"/>
          <w:szCs w:val="21"/>
        </w:rPr>
      </w:pPr>
      <w:r w:rsidRPr="008965DD">
        <w:rPr>
          <w:rFonts w:cstheme="minorHAnsi"/>
          <w:sz w:val="21"/>
          <w:szCs w:val="21"/>
        </w:rPr>
        <w:t>Imminent, serious, physical harm has the same meaning as serious bodily injury as used in the Individuals with Disabilities Education Act (IDEA).  It means bodily injury which involves:</w:t>
      </w:r>
    </w:p>
    <w:p w:rsidR="00B21D71" w:rsidRPr="008965DD" w:rsidRDefault="00B21D71" w:rsidP="0082309F">
      <w:pPr>
        <w:pStyle w:val="ListParagraph"/>
        <w:widowControl/>
        <w:numPr>
          <w:ilvl w:val="0"/>
          <w:numId w:val="17"/>
        </w:numPr>
        <w:ind w:left="1440" w:hanging="360"/>
        <w:contextualSpacing/>
        <w:rPr>
          <w:rFonts w:cstheme="minorHAnsi"/>
          <w:sz w:val="21"/>
          <w:szCs w:val="21"/>
        </w:rPr>
      </w:pPr>
      <w:r w:rsidRPr="008965DD">
        <w:rPr>
          <w:rFonts w:cstheme="minorHAnsi"/>
          <w:sz w:val="21"/>
          <w:szCs w:val="21"/>
        </w:rPr>
        <w:t>A substantial risk of death;</w:t>
      </w:r>
    </w:p>
    <w:p w:rsidR="00B21D71" w:rsidRPr="008965DD" w:rsidRDefault="00B21D71" w:rsidP="0082309F">
      <w:pPr>
        <w:pStyle w:val="ListParagraph"/>
        <w:widowControl/>
        <w:numPr>
          <w:ilvl w:val="0"/>
          <w:numId w:val="17"/>
        </w:numPr>
        <w:ind w:left="1440" w:hanging="360"/>
        <w:contextualSpacing/>
        <w:rPr>
          <w:rFonts w:cstheme="minorHAnsi"/>
          <w:sz w:val="21"/>
          <w:szCs w:val="21"/>
        </w:rPr>
      </w:pPr>
      <w:r w:rsidRPr="008965DD">
        <w:rPr>
          <w:rFonts w:cstheme="minorHAnsi"/>
          <w:sz w:val="21"/>
          <w:szCs w:val="21"/>
        </w:rPr>
        <w:t>Extreme physical pain;</w:t>
      </w:r>
    </w:p>
    <w:p w:rsidR="00B21D71" w:rsidRPr="008965DD" w:rsidRDefault="00B21D71" w:rsidP="0082309F">
      <w:pPr>
        <w:pStyle w:val="ListParagraph"/>
        <w:widowControl/>
        <w:numPr>
          <w:ilvl w:val="0"/>
          <w:numId w:val="17"/>
        </w:numPr>
        <w:ind w:left="1440" w:hanging="360"/>
        <w:contextualSpacing/>
        <w:rPr>
          <w:rFonts w:cstheme="minorHAnsi"/>
          <w:sz w:val="21"/>
          <w:szCs w:val="21"/>
        </w:rPr>
      </w:pPr>
      <w:r w:rsidRPr="008965DD">
        <w:rPr>
          <w:rFonts w:cstheme="minorHAnsi"/>
          <w:sz w:val="21"/>
          <w:szCs w:val="21"/>
        </w:rPr>
        <w:t>Protracted and obvious disfigurement; or</w:t>
      </w:r>
    </w:p>
    <w:p w:rsidR="00B21D71" w:rsidRPr="008965DD" w:rsidRDefault="00B21D71" w:rsidP="0082309F">
      <w:pPr>
        <w:pStyle w:val="ListParagraph"/>
        <w:widowControl/>
        <w:numPr>
          <w:ilvl w:val="0"/>
          <w:numId w:val="17"/>
        </w:numPr>
        <w:ind w:left="1440" w:hanging="360"/>
        <w:contextualSpacing/>
        <w:rPr>
          <w:rFonts w:cstheme="minorHAnsi"/>
          <w:sz w:val="21"/>
          <w:szCs w:val="21"/>
        </w:rPr>
      </w:pPr>
      <w:r w:rsidRPr="008965DD">
        <w:rPr>
          <w:rFonts w:cstheme="minorHAnsi"/>
          <w:sz w:val="21"/>
          <w:szCs w:val="21"/>
        </w:rPr>
        <w:t>Protracted loss or impairment of the function of a bodily member, organ, or mental faculty.</w:t>
      </w:r>
    </w:p>
    <w:p w:rsidR="00B21D71" w:rsidRPr="008965DD" w:rsidRDefault="00B21D71" w:rsidP="0082309F">
      <w:pPr>
        <w:rPr>
          <w:rFonts w:asciiTheme="minorHAnsi" w:hAnsiTheme="minorHAnsi" w:cstheme="minorHAnsi"/>
          <w:sz w:val="21"/>
          <w:szCs w:val="21"/>
        </w:rPr>
      </w:pPr>
    </w:p>
    <w:p w:rsidR="00B21D71" w:rsidRPr="008965DD" w:rsidRDefault="00B21D71" w:rsidP="0082309F">
      <w:pPr>
        <w:ind w:left="720"/>
        <w:rPr>
          <w:rFonts w:asciiTheme="minorHAnsi" w:hAnsiTheme="minorHAnsi" w:cstheme="minorHAnsi"/>
          <w:sz w:val="21"/>
          <w:szCs w:val="21"/>
        </w:rPr>
      </w:pPr>
      <w:r w:rsidRPr="008965DD">
        <w:rPr>
          <w:rFonts w:asciiTheme="minorHAnsi" w:hAnsiTheme="minorHAnsi" w:cstheme="minorHAnsi"/>
          <w:sz w:val="21"/>
          <w:szCs w:val="21"/>
        </w:rPr>
        <w:lastRenderedPageBreak/>
        <w:t xml:space="preserve">Physical restraint or seclusion may not be used except to protect a student or other person from imminent, serious, physical harm, and should only be used by trained personnel.  Regardless of whether it is included in a student’s BIP and IEP, physical restraint or seclusion may </w:t>
      </w:r>
      <w:r w:rsidRPr="008965DD">
        <w:rPr>
          <w:rFonts w:asciiTheme="minorHAnsi" w:hAnsiTheme="minorHAnsi" w:cstheme="minorHAnsi"/>
          <w:sz w:val="21"/>
          <w:szCs w:val="21"/>
          <w:u w:val="single"/>
        </w:rPr>
        <w:t>not</w:t>
      </w:r>
      <w:r w:rsidRPr="008965DD">
        <w:rPr>
          <w:rFonts w:asciiTheme="minorHAnsi" w:hAnsiTheme="minorHAnsi" w:cstheme="minorHAnsi"/>
          <w:sz w:val="21"/>
          <w:szCs w:val="21"/>
        </w:rPr>
        <w:t xml:space="preserve"> be used as a planned behavioral intervention in response to behavior that does not pose imminent danger of serious, physical harm to self or others.  It would also be inappropriate to use physical restraint or seclusion as a form of punishment or discipline in response to disrespect, noncompliance, insubordination, or out-of-seat behavior. </w:t>
      </w:r>
    </w:p>
    <w:p w:rsidR="00B21D71" w:rsidRPr="008965DD" w:rsidRDefault="00B21D71" w:rsidP="0082309F">
      <w:pPr>
        <w:ind w:left="720"/>
        <w:rPr>
          <w:rFonts w:asciiTheme="minorHAnsi" w:hAnsiTheme="minorHAnsi" w:cstheme="minorHAnsi"/>
          <w:sz w:val="21"/>
          <w:szCs w:val="21"/>
        </w:rPr>
      </w:pPr>
      <w:r w:rsidRPr="008965DD">
        <w:rPr>
          <w:rFonts w:asciiTheme="minorHAnsi" w:hAnsiTheme="minorHAnsi" w:cstheme="minorHAnsi"/>
          <w:sz w:val="21"/>
          <w:szCs w:val="21"/>
        </w:rPr>
        <w:t>[34 C.F.R. § 300.530(h)(i)(3); 18 U.S.C. § 1365(h)(3); COMAR 13A.08.04.05]</w:t>
      </w:r>
    </w:p>
    <w:p w:rsidR="00B21D71" w:rsidRPr="008965DD" w:rsidRDefault="00B21D71" w:rsidP="0082309F">
      <w:pPr>
        <w:pStyle w:val="ListParagraph"/>
        <w:rPr>
          <w:rFonts w:cstheme="minorHAnsi"/>
          <w:sz w:val="21"/>
          <w:szCs w:val="21"/>
        </w:rPr>
      </w:pPr>
    </w:p>
    <w:p w:rsidR="00B21D71" w:rsidRPr="008965DD" w:rsidRDefault="00B21D71" w:rsidP="0082309F">
      <w:pPr>
        <w:pStyle w:val="ListParagraph"/>
        <w:widowControl/>
        <w:numPr>
          <w:ilvl w:val="0"/>
          <w:numId w:val="14"/>
        </w:numPr>
        <w:pBdr>
          <w:top w:val="nil"/>
          <w:left w:val="nil"/>
          <w:bottom w:val="nil"/>
          <w:right w:val="nil"/>
          <w:between w:val="nil"/>
        </w:pBdr>
        <w:ind w:right="270"/>
        <w:rPr>
          <w:rFonts w:cstheme="minorHAnsi"/>
          <w:b/>
          <w:sz w:val="21"/>
          <w:szCs w:val="21"/>
        </w:rPr>
      </w:pPr>
      <w:r w:rsidRPr="008965DD">
        <w:rPr>
          <w:rFonts w:cstheme="minorHAnsi"/>
          <w:b/>
          <w:sz w:val="21"/>
          <w:szCs w:val="21"/>
        </w:rPr>
        <w:t>When is parental consent required for physical restraint or seclusion?</w:t>
      </w:r>
    </w:p>
    <w:p w:rsidR="00B21D71" w:rsidRPr="008965DD" w:rsidRDefault="00B21D71" w:rsidP="0082309F">
      <w:pPr>
        <w:ind w:left="720" w:right="274"/>
        <w:rPr>
          <w:rFonts w:asciiTheme="minorHAnsi" w:hAnsiTheme="minorHAnsi" w:cstheme="minorHAnsi"/>
          <w:sz w:val="21"/>
          <w:szCs w:val="21"/>
        </w:rPr>
      </w:pPr>
      <w:r w:rsidRPr="008965DD">
        <w:rPr>
          <w:rFonts w:asciiTheme="minorHAnsi" w:hAnsiTheme="minorHAnsi" w:cstheme="minorHAnsi"/>
          <w:sz w:val="21"/>
          <w:szCs w:val="21"/>
        </w:rPr>
        <w:t>The IEP team must obtain the written consent of the parent if the team proposes to include physical restraint or seclusion in the BIP and IEP to address the student’s behavior.  If the parent does not provide written consent, the IEP team must send the parent written notice within 5 business days of the IEP team meeting that states: i) the parent has the right to either consent or refuse to consent to the use of physical restraint or seclusion; and ii) if the parent does not provide written consent or a written refusal within 15 business days of the IEP team meeting, the IEP team may implement the proposed use of physical restraint or seclusion.  If the parent provides a written refusal, the IEP team may use the dispute resolution options listed in Education Article §8-413, Annotated Code of Maryland, to resolve the matter.</w:t>
      </w:r>
    </w:p>
    <w:p w:rsidR="00B21D71" w:rsidRPr="008965DD" w:rsidRDefault="00B21D71" w:rsidP="0082309F">
      <w:pPr>
        <w:ind w:left="720"/>
        <w:rPr>
          <w:rFonts w:asciiTheme="minorHAnsi" w:hAnsiTheme="minorHAnsi" w:cstheme="minorHAnsi"/>
          <w:sz w:val="21"/>
          <w:szCs w:val="21"/>
        </w:rPr>
      </w:pPr>
      <w:r w:rsidRPr="008965DD">
        <w:rPr>
          <w:rFonts w:asciiTheme="minorHAnsi" w:hAnsiTheme="minorHAnsi" w:cstheme="minorHAnsi"/>
          <w:sz w:val="21"/>
          <w:szCs w:val="21"/>
        </w:rPr>
        <w:t>[COMAR 13A.08.04.05</w:t>
      </w:r>
      <w:proofErr w:type="gramStart"/>
      <w:r w:rsidRPr="008965DD">
        <w:rPr>
          <w:rFonts w:asciiTheme="minorHAnsi" w:hAnsiTheme="minorHAnsi" w:cstheme="minorHAnsi"/>
          <w:sz w:val="21"/>
          <w:szCs w:val="21"/>
        </w:rPr>
        <w:t>C(</w:t>
      </w:r>
      <w:proofErr w:type="gramEnd"/>
      <w:r w:rsidRPr="008965DD">
        <w:rPr>
          <w:rFonts w:asciiTheme="minorHAnsi" w:hAnsiTheme="minorHAnsi" w:cstheme="minorHAnsi"/>
          <w:sz w:val="21"/>
          <w:szCs w:val="21"/>
        </w:rPr>
        <w:t xml:space="preserve">6)] </w:t>
      </w:r>
    </w:p>
    <w:p w:rsidR="00B21D71" w:rsidRPr="008965DD" w:rsidRDefault="00B21D71" w:rsidP="0082309F">
      <w:pPr>
        <w:ind w:left="720" w:right="270"/>
        <w:rPr>
          <w:rFonts w:asciiTheme="minorHAnsi" w:hAnsiTheme="minorHAnsi" w:cstheme="minorHAnsi"/>
          <w:sz w:val="21"/>
          <w:szCs w:val="21"/>
        </w:rPr>
      </w:pPr>
    </w:p>
    <w:p w:rsidR="00B21D71" w:rsidRPr="008965DD" w:rsidRDefault="00B21D71" w:rsidP="0082309F">
      <w:pPr>
        <w:pStyle w:val="ListParagraph"/>
        <w:widowControl/>
        <w:numPr>
          <w:ilvl w:val="0"/>
          <w:numId w:val="14"/>
        </w:numPr>
        <w:pBdr>
          <w:top w:val="nil"/>
          <w:left w:val="nil"/>
          <w:bottom w:val="nil"/>
          <w:right w:val="nil"/>
          <w:between w:val="nil"/>
        </w:pBdr>
        <w:ind w:right="270"/>
        <w:rPr>
          <w:rFonts w:cstheme="minorHAnsi"/>
          <w:b/>
          <w:sz w:val="21"/>
          <w:szCs w:val="21"/>
        </w:rPr>
      </w:pPr>
      <w:r w:rsidRPr="008965DD">
        <w:rPr>
          <w:rFonts w:cstheme="minorHAnsi"/>
          <w:b/>
          <w:sz w:val="21"/>
          <w:szCs w:val="21"/>
        </w:rPr>
        <w:t>What if an emergency situation arises but the parent refused physical restraint or seclusion?</w:t>
      </w:r>
    </w:p>
    <w:p w:rsidR="00B21D71" w:rsidRPr="008965DD" w:rsidRDefault="00B21D71" w:rsidP="0082309F">
      <w:pPr>
        <w:ind w:left="720" w:right="274"/>
        <w:rPr>
          <w:rFonts w:asciiTheme="minorHAnsi" w:hAnsiTheme="minorHAnsi" w:cstheme="minorHAnsi"/>
          <w:sz w:val="21"/>
          <w:szCs w:val="21"/>
        </w:rPr>
      </w:pPr>
      <w:r w:rsidRPr="008965DD">
        <w:rPr>
          <w:rFonts w:asciiTheme="minorHAnsi" w:hAnsiTheme="minorHAnsi" w:cstheme="minorHAnsi"/>
          <w:sz w:val="21"/>
          <w:szCs w:val="21"/>
        </w:rPr>
        <w:t xml:space="preserve">Physical restraint or seclusion may be used if there is an emergency situation and physical restraint or seclusion is necessary to protect a student or other person from imminent, serious, physical harm after other less intrusive, nonphysical interventions have failed or been determined inappropriate.  This is the case regardless of whether the parent has provided written consent or a written refusal to include physical restraint or seclusion on a student’s BIP and IEP.  In any event, each time physical restraint or seclusion is used, parents must be provided oral or written notification within 24 hours, unless otherwise provided for in a student’s IEP and BIP.  </w:t>
      </w:r>
    </w:p>
    <w:p w:rsidR="00B21D71" w:rsidRPr="008965DD" w:rsidRDefault="00B21D71" w:rsidP="0082309F">
      <w:pPr>
        <w:pStyle w:val="Reference"/>
        <w:spacing w:before="0"/>
        <w:rPr>
          <w:rFonts w:asciiTheme="minorHAnsi" w:hAnsiTheme="minorHAnsi" w:cstheme="minorHAnsi"/>
          <w:sz w:val="21"/>
          <w:szCs w:val="21"/>
        </w:rPr>
      </w:pPr>
      <w:r w:rsidRPr="008965DD">
        <w:rPr>
          <w:rFonts w:asciiTheme="minorHAnsi" w:hAnsiTheme="minorHAnsi" w:cstheme="minorHAnsi"/>
          <w:sz w:val="21"/>
          <w:szCs w:val="21"/>
        </w:rPr>
        <w:t>[COMAR 13A.08.04.05</w:t>
      </w:r>
      <w:proofErr w:type="gramStart"/>
      <w:r w:rsidRPr="008965DD">
        <w:rPr>
          <w:rFonts w:asciiTheme="minorHAnsi" w:hAnsiTheme="minorHAnsi" w:cstheme="minorHAnsi"/>
          <w:sz w:val="21"/>
          <w:szCs w:val="21"/>
        </w:rPr>
        <w:t>A(</w:t>
      </w:r>
      <w:proofErr w:type="gramEnd"/>
      <w:r w:rsidRPr="008965DD">
        <w:rPr>
          <w:rFonts w:asciiTheme="minorHAnsi" w:hAnsiTheme="minorHAnsi" w:cstheme="minorHAnsi"/>
          <w:sz w:val="21"/>
          <w:szCs w:val="21"/>
        </w:rPr>
        <w:t xml:space="preserve">5); COMAR 13A.08.04.05B(9)] </w:t>
      </w:r>
    </w:p>
    <w:p w:rsidR="00B21D71" w:rsidRPr="008965DD" w:rsidRDefault="00B21D71" w:rsidP="0082309F">
      <w:pPr>
        <w:rPr>
          <w:rFonts w:asciiTheme="minorHAnsi" w:hAnsiTheme="minorHAnsi" w:cstheme="minorHAnsi"/>
          <w:color w:val="000000"/>
          <w:sz w:val="21"/>
          <w:szCs w:val="21"/>
        </w:rPr>
      </w:pPr>
    </w:p>
    <w:p w:rsidR="00B21D71" w:rsidRPr="008965DD" w:rsidRDefault="00B21D71" w:rsidP="0082309F">
      <w:pPr>
        <w:pStyle w:val="ListParagraph"/>
        <w:widowControl/>
        <w:numPr>
          <w:ilvl w:val="0"/>
          <w:numId w:val="14"/>
        </w:numPr>
        <w:pBdr>
          <w:top w:val="nil"/>
          <w:left w:val="nil"/>
          <w:bottom w:val="nil"/>
          <w:right w:val="nil"/>
          <w:between w:val="nil"/>
        </w:pBdr>
        <w:ind w:right="270"/>
        <w:rPr>
          <w:rFonts w:cstheme="minorHAnsi"/>
          <w:b/>
          <w:sz w:val="21"/>
          <w:szCs w:val="21"/>
        </w:rPr>
      </w:pPr>
      <w:r w:rsidRPr="008965DD">
        <w:rPr>
          <w:rFonts w:cstheme="minorHAnsi"/>
          <w:b/>
          <w:sz w:val="21"/>
          <w:szCs w:val="21"/>
        </w:rPr>
        <w:t>What if physical restraint or seclusion is used but is not included on a student’s BIP and IEP?</w:t>
      </w:r>
    </w:p>
    <w:p w:rsidR="00B21D71" w:rsidRPr="008965DD" w:rsidRDefault="00B21D71" w:rsidP="0082309F">
      <w:pPr>
        <w:pStyle w:val="ListParagraph"/>
        <w:ind w:left="720" w:right="274"/>
        <w:rPr>
          <w:rFonts w:cstheme="minorHAnsi"/>
          <w:sz w:val="21"/>
          <w:szCs w:val="21"/>
        </w:rPr>
      </w:pPr>
      <w:r w:rsidRPr="008965DD">
        <w:rPr>
          <w:rFonts w:cstheme="minorHAnsi"/>
          <w:sz w:val="21"/>
          <w:szCs w:val="21"/>
        </w:rPr>
        <w:t>If restraint or seclusion is used for a student who has not been identified as a student with a disability, the student must immediately be referred to the school’s student services team or an IEP team.  If restraint or seclusion is used for a student with a disability, and the BIP and IEP does not include the use of restraint or seclusion, the IEP team must meet, in accordance with COMAR 13A.08.03, within 10 business days of the incident to consider the need for a functional behavioral assessment, developing appropriate behavioral interventions, and implementing or revising a BIP.</w:t>
      </w:r>
    </w:p>
    <w:p w:rsidR="00B21D71" w:rsidRPr="008965DD" w:rsidRDefault="00B21D71" w:rsidP="0082309F">
      <w:pPr>
        <w:pStyle w:val="ListParagraph"/>
        <w:ind w:left="720"/>
        <w:rPr>
          <w:rFonts w:cstheme="minorHAnsi"/>
          <w:sz w:val="21"/>
          <w:szCs w:val="21"/>
        </w:rPr>
      </w:pPr>
      <w:r w:rsidRPr="008965DD">
        <w:rPr>
          <w:rFonts w:cstheme="minorHAnsi"/>
          <w:sz w:val="21"/>
          <w:szCs w:val="21"/>
        </w:rPr>
        <w:t>[COMAR 13A.08.04.05</w:t>
      </w:r>
      <w:proofErr w:type="gramStart"/>
      <w:r w:rsidRPr="008965DD">
        <w:rPr>
          <w:rFonts w:cstheme="minorHAnsi"/>
          <w:sz w:val="21"/>
          <w:szCs w:val="21"/>
        </w:rPr>
        <w:t>C(</w:t>
      </w:r>
      <w:proofErr w:type="gramEnd"/>
      <w:r w:rsidRPr="008965DD">
        <w:rPr>
          <w:rFonts w:cstheme="minorHAnsi"/>
          <w:sz w:val="21"/>
          <w:szCs w:val="21"/>
        </w:rPr>
        <w:t>1)-(2)]</w:t>
      </w:r>
    </w:p>
    <w:p w:rsidR="00B21D71" w:rsidRPr="008965DD" w:rsidRDefault="00B21D71" w:rsidP="0082309F">
      <w:pPr>
        <w:pStyle w:val="ListParagraph"/>
        <w:rPr>
          <w:rFonts w:cstheme="minorHAnsi"/>
          <w:sz w:val="21"/>
          <w:szCs w:val="21"/>
        </w:rPr>
      </w:pPr>
    </w:p>
    <w:p w:rsidR="00B21D71" w:rsidRPr="008965DD" w:rsidRDefault="00B21D71" w:rsidP="0082309F">
      <w:pPr>
        <w:pStyle w:val="ListParagraph"/>
        <w:widowControl/>
        <w:numPr>
          <w:ilvl w:val="0"/>
          <w:numId w:val="14"/>
        </w:numPr>
        <w:pBdr>
          <w:top w:val="nil"/>
          <w:left w:val="nil"/>
          <w:bottom w:val="nil"/>
          <w:right w:val="nil"/>
          <w:between w:val="nil"/>
        </w:pBdr>
        <w:ind w:right="270"/>
        <w:rPr>
          <w:rFonts w:cstheme="minorHAnsi"/>
          <w:b/>
          <w:sz w:val="21"/>
          <w:szCs w:val="21"/>
        </w:rPr>
      </w:pPr>
      <w:r w:rsidRPr="008965DD">
        <w:rPr>
          <w:rFonts w:cstheme="minorHAnsi"/>
          <w:b/>
          <w:sz w:val="21"/>
          <w:szCs w:val="21"/>
        </w:rPr>
        <w:t>When does a physical escort end and a physical restraint begin?</w:t>
      </w:r>
    </w:p>
    <w:p w:rsidR="00B21D71" w:rsidRPr="008965DD" w:rsidRDefault="00B21D71" w:rsidP="0082309F">
      <w:pPr>
        <w:ind w:left="720"/>
        <w:rPr>
          <w:rFonts w:asciiTheme="minorHAnsi" w:hAnsiTheme="minorHAnsi" w:cstheme="minorHAnsi"/>
          <w:sz w:val="21"/>
          <w:szCs w:val="21"/>
        </w:rPr>
      </w:pPr>
      <w:r w:rsidRPr="008965DD">
        <w:rPr>
          <w:rFonts w:asciiTheme="minorHAnsi" w:hAnsiTheme="minorHAnsi" w:cstheme="minorHAnsi"/>
          <w:sz w:val="21"/>
          <w:szCs w:val="21"/>
        </w:rPr>
        <w:t>A physical escort is the temporary touching or holding of the hand, wrist, arm, shoulder, or back for purposes of inducing a student who is acting out to walk to a safe location.  By definition, a physical escort is not a prolonged action and does not restrict the student’s ability to move freely.  It is a limited attempt to redirect the student that still allows the student to move from one place to another.</w:t>
      </w:r>
    </w:p>
    <w:p w:rsidR="00B21D71" w:rsidRPr="008965DD" w:rsidRDefault="00B21D71" w:rsidP="0082309F">
      <w:pPr>
        <w:ind w:left="720"/>
        <w:rPr>
          <w:rFonts w:asciiTheme="minorHAnsi" w:hAnsiTheme="minorHAnsi" w:cstheme="minorHAnsi"/>
          <w:sz w:val="21"/>
          <w:szCs w:val="21"/>
        </w:rPr>
      </w:pPr>
    </w:p>
    <w:p w:rsidR="00B21D71" w:rsidRPr="008965DD" w:rsidRDefault="00B21D71" w:rsidP="0082309F">
      <w:pPr>
        <w:ind w:left="720"/>
        <w:rPr>
          <w:rFonts w:asciiTheme="minorHAnsi" w:hAnsiTheme="minorHAnsi" w:cstheme="minorHAnsi"/>
          <w:sz w:val="21"/>
          <w:szCs w:val="21"/>
        </w:rPr>
      </w:pPr>
      <w:r w:rsidRPr="008965DD">
        <w:rPr>
          <w:rFonts w:asciiTheme="minorHAnsi" w:hAnsiTheme="minorHAnsi" w:cstheme="minorHAnsi"/>
          <w:sz w:val="21"/>
          <w:szCs w:val="21"/>
        </w:rPr>
        <w:t>A physical restraint, on the other hand, is a personal restriction that immobilizes or reduces the ability of a student to move the student’s body, including the torso, arms, legs, or head.  Thus, once a student is held in place for any period of time, with one or more parts of the body no longer able to move freely, the student’s movement is being restricted rather than redirected and a physical restraint has begun.</w:t>
      </w:r>
    </w:p>
    <w:p w:rsidR="00B21D71" w:rsidRPr="008965DD" w:rsidRDefault="00B21D71" w:rsidP="0082309F">
      <w:pPr>
        <w:ind w:left="720"/>
        <w:rPr>
          <w:rFonts w:asciiTheme="minorHAnsi" w:hAnsiTheme="minorHAnsi" w:cstheme="minorHAnsi"/>
          <w:sz w:val="21"/>
          <w:szCs w:val="21"/>
        </w:rPr>
      </w:pPr>
      <w:r w:rsidRPr="008965DD">
        <w:rPr>
          <w:rFonts w:asciiTheme="minorHAnsi" w:hAnsiTheme="minorHAnsi" w:cstheme="minorHAnsi"/>
          <w:sz w:val="21"/>
          <w:szCs w:val="21"/>
        </w:rPr>
        <w:t>[COMAR 13A.08.04.02]</w:t>
      </w:r>
    </w:p>
    <w:p w:rsidR="00B21D71" w:rsidRPr="008965DD" w:rsidRDefault="00B21D71" w:rsidP="0082309F">
      <w:pPr>
        <w:pStyle w:val="ListParagraph"/>
        <w:rPr>
          <w:rFonts w:cstheme="minorHAnsi"/>
          <w:sz w:val="21"/>
          <w:szCs w:val="21"/>
          <w:shd w:val="clear" w:color="auto" w:fill="FFFFFF"/>
        </w:rPr>
      </w:pPr>
    </w:p>
    <w:p w:rsidR="00B21D71" w:rsidRPr="008965DD" w:rsidRDefault="00B21D71" w:rsidP="0082309F">
      <w:pPr>
        <w:pStyle w:val="ListParagraph"/>
        <w:widowControl/>
        <w:numPr>
          <w:ilvl w:val="0"/>
          <w:numId w:val="14"/>
        </w:numPr>
        <w:pBdr>
          <w:top w:val="nil"/>
          <w:left w:val="nil"/>
          <w:bottom w:val="nil"/>
          <w:right w:val="nil"/>
          <w:between w:val="nil"/>
        </w:pBdr>
        <w:ind w:right="270"/>
        <w:rPr>
          <w:rFonts w:cstheme="minorHAnsi"/>
          <w:b/>
          <w:sz w:val="21"/>
          <w:szCs w:val="21"/>
        </w:rPr>
      </w:pPr>
      <w:r w:rsidRPr="008965DD">
        <w:rPr>
          <w:rFonts w:cstheme="minorHAnsi"/>
          <w:b/>
          <w:sz w:val="21"/>
          <w:szCs w:val="21"/>
        </w:rPr>
        <w:t>What must occur after restraint or seclusion is added to a student’s BIP and IEP?</w:t>
      </w:r>
    </w:p>
    <w:p w:rsidR="00B21D71" w:rsidRPr="008965DD" w:rsidRDefault="00B21D71" w:rsidP="0082309F">
      <w:pPr>
        <w:pStyle w:val="ListParagraph"/>
        <w:ind w:left="720"/>
        <w:rPr>
          <w:rFonts w:cstheme="minorHAnsi"/>
          <w:sz w:val="21"/>
          <w:szCs w:val="21"/>
        </w:rPr>
      </w:pPr>
      <w:r w:rsidRPr="008965DD">
        <w:rPr>
          <w:rFonts w:cstheme="minorHAnsi"/>
          <w:sz w:val="21"/>
          <w:szCs w:val="21"/>
        </w:rPr>
        <w:t xml:space="preserve">If restraint or seclusion is used for a student with a disability, and the BIP and IEP includes the use of restraint or seclusion, the student’s BIP and IEP must specify how often the IEP team must meet to review or revise, as appropriate, the students BIP and IEP, in accordance with COMAR 13A.05.01 and COMAR </w:t>
      </w:r>
      <w:r w:rsidRPr="008965DD">
        <w:rPr>
          <w:rFonts w:cstheme="minorHAnsi"/>
          <w:sz w:val="21"/>
          <w:szCs w:val="21"/>
        </w:rPr>
        <w:lastRenderedPageBreak/>
        <w:t>13A.08.03.  When an IEP team meets to review or revise a student’s BIP and IEP, the IEP team must consider:</w:t>
      </w:r>
    </w:p>
    <w:p w:rsidR="00B21D71" w:rsidRPr="008965DD" w:rsidRDefault="00B21D71" w:rsidP="0082309F">
      <w:pPr>
        <w:pStyle w:val="ListParagraph"/>
        <w:widowControl/>
        <w:numPr>
          <w:ilvl w:val="0"/>
          <w:numId w:val="16"/>
        </w:numPr>
        <w:pBdr>
          <w:top w:val="nil"/>
          <w:left w:val="nil"/>
          <w:bottom w:val="nil"/>
          <w:right w:val="nil"/>
          <w:between w:val="nil"/>
        </w:pBdr>
        <w:ind w:left="1440" w:right="270" w:hanging="360"/>
        <w:rPr>
          <w:rFonts w:cstheme="minorHAnsi"/>
          <w:sz w:val="21"/>
          <w:szCs w:val="21"/>
        </w:rPr>
      </w:pPr>
      <w:r w:rsidRPr="008965DD">
        <w:rPr>
          <w:rFonts w:cstheme="minorHAnsi"/>
          <w:sz w:val="21"/>
          <w:szCs w:val="21"/>
        </w:rPr>
        <w:t>Existing health, physical, psychological, and psychosocial information, including any contraindications to the use of restraint or seclusion based on medical history or past trauma;</w:t>
      </w:r>
    </w:p>
    <w:p w:rsidR="00B21D71" w:rsidRPr="008965DD" w:rsidRDefault="00B21D71" w:rsidP="0082309F">
      <w:pPr>
        <w:pStyle w:val="ListParagraph"/>
        <w:widowControl/>
        <w:numPr>
          <w:ilvl w:val="0"/>
          <w:numId w:val="16"/>
        </w:numPr>
        <w:pBdr>
          <w:top w:val="nil"/>
          <w:left w:val="nil"/>
          <w:bottom w:val="nil"/>
          <w:right w:val="nil"/>
          <w:between w:val="nil"/>
        </w:pBdr>
        <w:ind w:left="1440" w:right="270" w:hanging="360"/>
        <w:rPr>
          <w:rFonts w:cstheme="minorHAnsi"/>
          <w:sz w:val="21"/>
          <w:szCs w:val="21"/>
        </w:rPr>
      </w:pPr>
      <w:r w:rsidRPr="008965DD">
        <w:rPr>
          <w:rFonts w:cstheme="minorHAnsi"/>
          <w:sz w:val="21"/>
          <w:szCs w:val="21"/>
        </w:rPr>
        <w:t>Information provided by the parent;</w:t>
      </w:r>
    </w:p>
    <w:p w:rsidR="00B21D71" w:rsidRPr="008965DD" w:rsidRDefault="00B21D71" w:rsidP="0082309F">
      <w:pPr>
        <w:pStyle w:val="ListParagraph"/>
        <w:widowControl/>
        <w:numPr>
          <w:ilvl w:val="0"/>
          <w:numId w:val="16"/>
        </w:numPr>
        <w:pBdr>
          <w:top w:val="nil"/>
          <w:left w:val="nil"/>
          <w:bottom w:val="nil"/>
          <w:right w:val="nil"/>
          <w:between w:val="nil"/>
        </w:pBdr>
        <w:ind w:left="1440" w:right="270" w:hanging="360"/>
        <w:rPr>
          <w:rFonts w:cstheme="minorHAnsi"/>
          <w:sz w:val="21"/>
          <w:szCs w:val="21"/>
        </w:rPr>
      </w:pPr>
      <w:r w:rsidRPr="008965DD">
        <w:rPr>
          <w:rFonts w:cstheme="minorHAnsi"/>
          <w:sz w:val="21"/>
          <w:szCs w:val="21"/>
        </w:rPr>
        <w:t>Observations by teachers and related service providers;</w:t>
      </w:r>
    </w:p>
    <w:p w:rsidR="00B21D71" w:rsidRPr="008965DD" w:rsidRDefault="00B21D71" w:rsidP="0082309F">
      <w:pPr>
        <w:pStyle w:val="ListParagraph"/>
        <w:widowControl/>
        <w:numPr>
          <w:ilvl w:val="0"/>
          <w:numId w:val="16"/>
        </w:numPr>
        <w:pBdr>
          <w:top w:val="nil"/>
          <w:left w:val="nil"/>
          <w:bottom w:val="nil"/>
          <w:right w:val="nil"/>
          <w:between w:val="nil"/>
        </w:pBdr>
        <w:ind w:left="1440" w:right="270" w:hanging="360"/>
        <w:rPr>
          <w:rFonts w:cstheme="minorHAnsi"/>
          <w:sz w:val="21"/>
          <w:szCs w:val="21"/>
        </w:rPr>
      </w:pPr>
      <w:r w:rsidRPr="008965DD">
        <w:rPr>
          <w:rFonts w:cstheme="minorHAnsi"/>
          <w:sz w:val="21"/>
          <w:szCs w:val="21"/>
        </w:rPr>
        <w:t>The student’s current placement; and</w:t>
      </w:r>
    </w:p>
    <w:p w:rsidR="00B21D71" w:rsidRPr="008965DD" w:rsidRDefault="00B21D71" w:rsidP="0082309F">
      <w:pPr>
        <w:pStyle w:val="ListParagraph"/>
        <w:widowControl/>
        <w:numPr>
          <w:ilvl w:val="0"/>
          <w:numId w:val="16"/>
        </w:numPr>
        <w:pBdr>
          <w:top w:val="nil"/>
          <w:left w:val="nil"/>
          <w:bottom w:val="nil"/>
          <w:right w:val="nil"/>
          <w:between w:val="nil"/>
        </w:pBdr>
        <w:ind w:left="1440" w:right="270" w:hanging="360"/>
        <w:rPr>
          <w:rFonts w:cstheme="minorHAnsi"/>
          <w:sz w:val="21"/>
          <w:szCs w:val="21"/>
        </w:rPr>
      </w:pPr>
      <w:r w:rsidRPr="008965DD">
        <w:rPr>
          <w:rFonts w:cstheme="minorHAnsi"/>
          <w:sz w:val="21"/>
          <w:szCs w:val="21"/>
        </w:rPr>
        <w:t>The frequency and duration of restraints or seclusion events that occurred since the IEP team last met.</w:t>
      </w:r>
    </w:p>
    <w:p w:rsidR="00B21D71" w:rsidRPr="008965DD" w:rsidRDefault="00B21D71" w:rsidP="0082309F">
      <w:pPr>
        <w:pStyle w:val="Reference"/>
        <w:spacing w:before="0"/>
        <w:rPr>
          <w:rFonts w:asciiTheme="minorHAnsi" w:hAnsiTheme="minorHAnsi" w:cstheme="minorHAnsi"/>
          <w:b/>
          <w:sz w:val="21"/>
          <w:szCs w:val="21"/>
        </w:rPr>
      </w:pPr>
      <w:r w:rsidRPr="008965DD">
        <w:rPr>
          <w:rFonts w:asciiTheme="minorHAnsi" w:hAnsiTheme="minorHAnsi" w:cstheme="minorHAnsi"/>
          <w:sz w:val="21"/>
          <w:szCs w:val="21"/>
        </w:rPr>
        <w:t xml:space="preserve"> [COMAR 13A.08.04.05</w:t>
      </w:r>
      <w:proofErr w:type="gramStart"/>
      <w:r w:rsidRPr="008965DD">
        <w:rPr>
          <w:rFonts w:asciiTheme="minorHAnsi" w:hAnsiTheme="minorHAnsi" w:cstheme="minorHAnsi"/>
          <w:sz w:val="21"/>
          <w:szCs w:val="21"/>
        </w:rPr>
        <w:t>C(</w:t>
      </w:r>
      <w:proofErr w:type="gramEnd"/>
      <w:r w:rsidRPr="008965DD">
        <w:rPr>
          <w:rFonts w:asciiTheme="minorHAnsi" w:hAnsiTheme="minorHAnsi" w:cstheme="minorHAnsi"/>
          <w:sz w:val="21"/>
          <w:szCs w:val="21"/>
        </w:rPr>
        <w:t>3)-(4)]</w:t>
      </w:r>
      <w:r w:rsidRPr="008965DD">
        <w:rPr>
          <w:rFonts w:asciiTheme="minorHAnsi" w:hAnsiTheme="minorHAnsi" w:cstheme="minorHAnsi"/>
          <w:b/>
          <w:sz w:val="21"/>
          <w:szCs w:val="21"/>
        </w:rPr>
        <w:t xml:space="preserve"> </w:t>
      </w:r>
    </w:p>
    <w:p w:rsidR="00B21D71" w:rsidRPr="008965DD" w:rsidRDefault="00B21D71" w:rsidP="0082309F">
      <w:pPr>
        <w:pStyle w:val="ListParagraph"/>
        <w:rPr>
          <w:rFonts w:cstheme="minorHAnsi"/>
          <w:sz w:val="21"/>
          <w:szCs w:val="21"/>
        </w:rPr>
      </w:pPr>
    </w:p>
    <w:p w:rsidR="00B21D71" w:rsidRPr="008965DD" w:rsidRDefault="00B21D71" w:rsidP="0082309F">
      <w:pPr>
        <w:rPr>
          <w:rFonts w:asciiTheme="minorHAnsi" w:hAnsiTheme="minorHAnsi" w:cstheme="minorHAnsi"/>
          <w:sz w:val="21"/>
          <w:szCs w:val="21"/>
        </w:rPr>
      </w:pPr>
    </w:p>
    <w:p w:rsidR="00B21D71" w:rsidRPr="008965DD" w:rsidRDefault="00B21D71" w:rsidP="0082309F">
      <w:pPr>
        <w:pStyle w:val="Heading1"/>
        <w:spacing w:before="0"/>
        <w:rPr>
          <w:rFonts w:asciiTheme="minorHAnsi" w:hAnsiTheme="minorHAnsi" w:cstheme="minorHAnsi"/>
          <w:sz w:val="21"/>
          <w:szCs w:val="21"/>
        </w:rPr>
      </w:pPr>
      <w:r w:rsidRPr="008965DD">
        <w:rPr>
          <w:rFonts w:asciiTheme="minorHAnsi" w:hAnsiTheme="minorHAnsi" w:cstheme="minorHAnsi"/>
          <w:sz w:val="21"/>
          <w:szCs w:val="21"/>
        </w:rPr>
        <w:t>Appendix: RESOURCES</w:t>
      </w:r>
    </w:p>
    <w:p w:rsidR="0082309F" w:rsidRPr="008965DD" w:rsidRDefault="0082309F" w:rsidP="0082309F">
      <w:pPr>
        <w:pStyle w:val="Heading1"/>
        <w:spacing w:before="0"/>
        <w:rPr>
          <w:rFonts w:asciiTheme="minorHAnsi" w:hAnsiTheme="minorHAnsi" w:cstheme="minorHAnsi"/>
          <w:sz w:val="21"/>
          <w:szCs w:val="21"/>
        </w:rPr>
      </w:pPr>
    </w:p>
    <w:p w:rsidR="00B21D71" w:rsidRPr="008965DD" w:rsidRDefault="00B21D71" w:rsidP="0082309F">
      <w:pPr>
        <w:pStyle w:val="Heading2"/>
        <w:spacing w:before="0"/>
        <w:rPr>
          <w:rFonts w:asciiTheme="minorHAnsi" w:hAnsiTheme="minorHAnsi" w:cstheme="minorHAnsi"/>
          <w:sz w:val="21"/>
          <w:szCs w:val="21"/>
        </w:rPr>
      </w:pPr>
      <w:r w:rsidRPr="008965DD">
        <w:rPr>
          <w:rFonts w:asciiTheme="minorHAnsi" w:hAnsiTheme="minorHAnsi" w:cstheme="minorHAnsi"/>
          <w:sz w:val="21"/>
          <w:szCs w:val="21"/>
        </w:rPr>
        <w:t>Federal Guidance</w:t>
      </w:r>
    </w:p>
    <w:p w:rsidR="00B21D71" w:rsidRPr="008965DD" w:rsidRDefault="00B21D71" w:rsidP="0082309F">
      <w:pPr>
        <w:rPr>
          <w:rFonts w:asciiTheme="minorHAnsi" w:hAnsiTheme="minorHAnsi" w:cstheme="minorHAnsi"/>
          <w:sz w:val="21"/>
          <w:szCs w:val="21"/>
        </w:rPr>
      </w:pPr>
      <w:r w:rsidRPr="008965DD">
        <w:rPr>
          <w:rFonts w:asciiTheme="minorHAnsi" w:hAnsiTheme="minorHAnsi" w:cstheme="minorHAnsi"/>
          <w:sz w:val="21"/>
          <w:szCs w:val="21"/>
        </w:rPr>
        <w:t xml:space="preserve">U.S. Department of Education - January 17, 2019 - Initiative to Address the Inappropriate Use of Restraint and Seclusion to Protect Children with Disabilities, Ensure Compliance with Federal Laws. ... “The only way to ensure the success of all children with disabilities is to meet the needs of each child with a disability. </w:t>
      </w:r>
      <w:hyperlink r:id="rId10" w:history="1">
        <w:r w:rsidRPr="008965DD">
          <w:rPr>
            <w:rStyle w:val="Hyperlink"/>
            <w:rFonts w:asciiTheme="minorHAnsi" w:hAnsiTheme="minorHAnsi" w:cstheme="minorHAnsi"/>
            <w:sz w:val="21"/>
            <w:szCs w:val="21"/>
          </w:rPr>
          <w:t>https://www.ed.gov/news/press-releases/us-department-education-announces-initiative-address-inappropriate-use-restraint-and-seclusion-protect-children-disabilities-ensure-compliance-federal-laws</w:t>
        </w:r>
      </w:hyperlink>
    </w:p>
    <w:p w:rsidR="00B21D71" w:rsidRPr="008965DD" w:rsidRDefault="00B21D71" w:rsidP="0082309F">
      <w:pPr>
        <w:pStyle w:val="ListBullet"/>
        <w:numPr>
          <w:ilvl w:val="0"/>
          <w:numId w:val="0"/>
        </w:numPr>
        <w:ind w:left="720"/>
        <w:rPr>
          <w:rFonts w:asciiTheme="minorHAnsi" w:hAnsiTheme="minorHAnsi" w:cstheme="minorHAnsi"/>
          <w:sz w:val="21"/>
          <w:szCs w:val="21"/>
        </w:rPr>
      </w:pPr>
    </w:p>
    <w:p w:rsidR="00B21D71" w:rsidRPr="008965DD" w:rsidRDefault="00B21D71" w:rsidP="0082309F">
      <w:pPr>
        <w:pStyle w:val="ListBullet"/>
        <w:numPr>
          <w:ilvl w:val="0"/>
          <w:numId w:val="0"/>
        </w:numPr>
        <w:rPr>
          <w:rFonts w:asciiTheme="minorHAnsi" w:hAnsiTheme="minorHAnsi" w:cstheme="minorHAnsi"/>
          <w:sz w:val="21"/>
          <w:szCs w:val="21"/>
        </w:rPr>
      </w:pPr>
      <w:r w:rsidRPr="008965DD">
        <w:rPr>
          <w:rFonts w:asciiTheme="minorHAnsi" w:hAnsiTheme="minorHAnsi" w:cstheme="minorHAnsi"/>
          <w:sz w:val="21"/>
          <w:szCs w:val="21"/>
        </w:rPr>
        <w:t xml:space="preserve">U.S. Department of Education, Office for Civil Rights (OCR) - December 28, 2016 - Guidance letter and series of questions and answers to inform school districts how the use of restraint and seclusion may result in discrimination against students with disabilities in violation of Federal laws that prohibit disability discrimination, including Section 504 of the Rehabilitation Act of 1973 (Section 504). </w:t>
      </w:r>
      <w:hyperlink r:id="rId11" w:history="1">
        <w:r w:rsidRPr="008965DD">
          <w:rPr>
            <w:rStyle w:val="Hyperlink"/>
            <w:rFonts w:asciiTheme="minorHAnsi" w:hAnsiTheme="minorHAnsi" w:cstheme="minorHAnsi"/>
            <w:sz w:val="21"/>
            <w:szCs w:val="21"/>
          </w:rPr>
          <w:t>https://www2.ed.gov/about/offices/list/ocr/docs/dcl-factsheet-201612-504-restraint-seclusion-ps.pdf</w:t>
        </w:r>
      </w:hyperlink>
    </w:p>
    <w:p w:rsidR="00B21D71" w:rsidRPr="008965DD" w:rsidRDefault="00B21D71" w:rsidP="0082309F">
      <w:pPr>
        <w:pStyle w:val="ListBullet"/>
        <w:numPr>
          <w:ilvl w:val="0"/>
          <w:numId w:val="0"/>
        </w:numPr>
        <w:ind w:left="720"/>
        <w:rPr>
          <w:rFonts w:asciiTheme="minorHAnsi" w:hAnsiTheme="minorHAnsi" w:cstheme="minorHAnsi"/>
          <w:sz w:val="21"/>
          <w:szCs w:val="21"/>
        </w:rPr>
      </w:pPr>
    </w:p>
    <w:p w:rsidR="00B21D71" w:rsidRPr="008965DD" w:rsidRDefault="00B21D71" w:rsidP="0082309F">
      <w:pPr>
        <w:pStyle w:val="ListBullet"/>
        <w:numPr>
          <w:ilvl w:val="0"/>
          <w:numId w:val="0"/>
        </w:numPr>
        <w:rPr>
          <w:rFonts w:asciiTheme="minorHAnsi" w:hAnsiTheme="minorHAnsi" w:cstheme="minorHAnsi"/>
          <w:sz w:val="21"/>
          <w:szCs w:val="21"/>
        </w:rPr>
      </w:pPr>
      <w:r w:rsidRPr="008965DD">
        <w:rPr>
          <w:rFonts w:asciiTheme="minorHAnsi" w:hAnsiTheme="minorHAnsi" w:cstheme="minorHAnsi"/>
          <w:sz w:val="21"/>
          <w:szCs w:val="21"/>
        </w:rPr>
        <w:t xml:space="preserve">U.S. Department of Education – May 15, 2012 – Restraint and Seclusion Resource Document to present and describe 15 principles for state, district, and school staff; parents; and other stakeholders to consider when states, localities, and districts develop policies and procedures which should be in writing on the use of restraint and seclusion.  </w:t>
      </w:r>
      <w:hyperlink r:id="rId12" w:history="1">
        <w:r w:rsidRPr="008965DD">
          <w:rPr>
            <w:rStyle w:val="Hyperlink"/>
            <w:rFonts w:asciiTheme="minorHAnsi" w:hAnsiTheme="minorHAnsi" w:cstheme="minorHAnsi"/>
            <w:sz w:val="21"/>
            <w:szCs w:val="21"/>
          </w:rPr>
          <w:t>https://www2.ed.gov/policy/seclusion/restraints-and-seclusion-resources.pdf</w:t>
        </w:r>
      </w:hyperlink>
    </w:p>
    <w:p w:rsidR="00B21D71" w:rsidRPr="008965DD" w:rsidRDefault="00B21D71" w:rsidP="0082309F">
      <w:pPr>
        <w:pStyle w:val="ListBullet"/>
        <w:numPr>
          <w:ilvl w:val="0"/>
          <w:numId w:val="0"/>
        </w:numPr>
        <w:ind w:left="720" w:hanging="360"/>
        <w:rPr>
          <w:rFonts w:asciiTheme="minorHAnsi" w:hAnsiTheme="minorHAnsi" w:cstheme="minorHAnsi"/>
          <w:sz w:val="21"/>
          <w:szCs w:val="21"/>
        </w:rPr>
      </w:pPr>
    </w:p>
    <w:p w:rsidR="00B21D71" w:rsidRPr="008965DD" w:rsidRDefault="00B21D71" w:rsidP="0082309F">
      <w:pPr>
        <w:pStyle w:val="ListBullet"/>
        <w:numPr>
          <w:ilvl w:val="0"/>
          <w:numId w:val="0"/>
        </w:numPr>
        <w:rPr>
          <w:rFonts w:asciiTheme="minorHAnsi" w:hAnsiTheme="minorHAnsi" w:cstheme="minorHAnsi"/>
          <w:b/>
          <w:color w:val="002060"/>
          <w:sz w:val="21"/>
          <w:szCs w:val="21"/>
          <w:shd w:val="clear" w:color="auto" w:fill="FFFFFF"/>
        </w:rPr>
      </w:pPr>
    </w:p>
    <w:p w:rsidR="00B21D71" w:rsidRPr="008965DD" w:rsidRDefault="00B21D71" w:rsidP="0082309F">
      <w:pPr>
        <w:pStyle w:val="ListBullet"/>
        <w:numPr>
          <w:ilvl w:val="0"/>
          <w:numId w:val="0"/>
        </w:numPr>
        <w:rPr>
          <w:rFonts w:asciiTheme="minorHAnsi" w:hAnsiTheme="minorHAnsi" w:cstheme="minorHAnsi"/>
          <w:b/>
          <w:color w:val="002060"/>
          <w:sz w:val="21"/>
          <w:szCs w:val="21"/>
          <w:shd w:val="clear" w:color="auto" w:fill="FFFFFF"/>
        </w:rPr>
      </w:pPr>
      <w:r w:rsidRPr="008965DD">
        <w:rPr>
          <w:rFonts w:asciiTheme="minorHAnsi" w:hAnsiTheme="minorHAnsi" w:cstheme="minorHAnsi"/>
          <w:b/>
          <w:color w:val="002060"/>
          <w:sz w:val="21"/>
          <w:szCs w:val="21"/>
          <w:shd w:val="clear" w:color="auto" w:fill="FFFFFF"/>
        </w:rPr>
        <w:t>Code of Maryland Regulations</w:t>
      </w:r>
    </w:p>
    <w:p w:rsidR="00B21D71" w:rsidRPr="008965DD" w:rsidRDefault="00B21D71" w:rsidP="0082309F">
      <w:pPr>
        <w:pStyle w:val="ListBullet"/>
        <w:numPr>
          <w:ilvl w:val="0"/>
          <w:numId w:val="0"/>
        </w:numPr>
        <w:rPr>
          <w:rFonts w:asciiTheme="minorHAnsi" w:hAnsiTheme="minorHAnsi" w:cstheme="minorHAnsi"/>
          <w:sz w:val="21"/>
          <w:szCs w:val="21"/>
        </w:rPr>
      </w:pPr>
      <w:r w:rsidRPr="008965DD">
        <w:rPr>
          <w:rFonts w:asciiTheme="minorHAnsi" w:hAnsiTheme="minorHAnsi" w:cstheme="minorHAnsi"/>
          <w:sz w:val="21"/>
          <w:szCs w:val="21"/>
        </w:rPr>
        <w:t xml:space="preserve">COMAR 13A.08.04 Student Behavior Interventions (search at: </w:t>
      </w:r>
      <w:hyperlink r:id="rId13" w:history="1">
        <w:r w:rsidRPr="008965DD">
          <w:rPr>
            <w:rStyle w:val="Hyperlink"/>
            <w:rFonts w:asciiTheme="minorHAnsi" w:hAnsiTheme="minorHAnsi" w:cstheme="minorHAnsi"/>
            <w:sz w:val="21"/>
            <w:szCs w:val="21"/>
          </w:rPr>
          <w:t>http://www.dsd.state.md.us/COMAR/subtitle_chapters/Titles.aspx</w:t>
        </w:r>
      </w:hyperlink>
      <w:r w:rsidRPr="008965DD">
        <w:rPr>
          <w:rStyle w:val="Hyperlink"/>
          <w:rFonts w:asciiTheme="minorHAnsi" w:hAnsiTheme="minorHAnsi" w:cstheme="minorHAnsi"/>
          <w:color w:val="000000"/>
          <w:sz w:val="21"/>
          <w:szCs w:val="21"/>
        </w:rPr>
        <w:t>)</w:t>
      </w:r>
    </w:p>
    <w:p w:rsidR="00B21D71" w:rsidRPr="008965DD" w:rsidRDefault="00B21D71" w:rsidP="0082309F">
      <w:pPr>
        <w:pStyle w:val="ListBullet"/>
        <w:numPr>
          <w:ilvl w:val="0"/>
          <w:numId w:val="0"/>
        </w:numPr>
        <w:ind w:left="720" w:hanging="360"/>
        <w:rPr>
          <w:rFonts w:asciiTheme="minorHAnsi" w:hAnsiTheme="minorHAnsi" w:cstheme="minorHAnsi"/>
          <w:sz w:val="21"/>
          <w:szCs w:val="21"/>
        </w:rPr>
      </w:pPr>
    </w:p>
    <w:p w:rsidR="00B21D71" w:rsidRPr="008965DD" w:rsidRDefault="00B21D71" w:rsidP="0082309F">
      <w:pPr>
        <w:pStyle w:val="ListBullet"/>
        <w:numPr>
          <w:ilvl w:val="0"/>
          <w:numId w:val="0"/>
        </w:numPr>
        <w:rPr>
          <w:rFonts w:asciiTheme="minorHAnsi" w:hAnsiTheme="minorHAnsi" w:cstheme="minorHAnsi"/>
          <w:sz w:val="21"/>
          <w:szCs w:val="21"/>
        </w:rPr>
      </w:pPr>
      <w:r w:rsidRPr="008965DD">
        <w:rPr>
          <w:rFonts w:asciiTheme="minorHAnsi" w:hAnsiTheme="minorHAnsi" w:cstheme="minorHAnsi"/>
          <w:sz w:val="21"/>
          <w:szCs w:val="21"/>
        </w:rPr>
        <w:t xml:space="preserve">COMAR 13A.08.04.05 General Requirements for the Use of Restraint or Seclusion (search at: </w:t>
      </w:r>
      <w:hyperlink r:id="rId14" w:history="1">
        <w:r w:rsidRPr="008965DD">
          <w:rPr>
            <w:rStyle w:val="Hyperlink"/>
            <w:rFonts w:asciiTheme="minorHAnsi" w:hAnsiTheme="minorHAnsi" w:cstheme="minorHAnsi"/>
            <w:sz w:val="21"/>
            <w:szCs w:val="21"/>
          </w:rPr>
          <w:t>http://www.dsd.state.md.us/COMAR/subtitle_chapters/Titles.aspx</w:t>
        </w:r>
      </w:hyperlink>
      <w:r w:rsidRPr="008965DD">
        <w:rPr>
          <w:rFonts w:asciiTheme="minorHAnsi" w:hAnsiTheme="minorHAnsi" w:cstheme="minorHAnsi"/>
          <w:sz w:val="21"/>
          <w:szCs w:val="21"/>
        </w:rPr>
        <w:t xml:space="preserve">) </w:t>
      </w:r>
    </w:p>
    <w:p w:rsidR="00B21D71" w:rsidRPr="008965DD" w:rsidRDefault="00B21D71" w:rsidP="0082309F">
      <w:pPr>
        <w:rPr>
          <w:rFonts w:asciiTheme="minorHAnsi" w:hAnsiTheme="minorHAnsi" w:cstheme="minorHAnsi"/>
          <w:sz w:val="21"/>
          <w:szCs w:val="21"/>
        </w:rPr>
      </w:pPr>
    </w:p>
    <w:p w:rsidR="008544AC" w:rsidRPr="008965DD" w:rsidRDefault="008544AC" w:rsidP="00FB137E">
      <w:pPr>
        <w:rPr>
          <w:rFonts w:asciiTheme="minorHAnsi" w:hAnsiTheme="minorHAnsi" w:cstheme="minorHAnsi"/>
          <w:sz w:val="21"/>
          <w:szCs w:val="21"/>
        </w:rPr>
        <w:sectPr w:rsidR="008544AC" w:rsidRPr="008965DD" w:rsidSect="008544AC">
          <w:footerReference w:type="even" r:id="rId15"/>
          <w:footerReference w:type="default" r:id="rId16"/>
          <w:headerReference w:type="first" r:id="rId17"/>
          <w:footerReference w:type="first" r:id="rId18"/>
          <w:pgSz w:w="12240" w:h="15840" w:code="1"/>
          <w:pgMar w:top="720" w:right="1152" w:bottom="720" w:left="1152" w:header="432" w:footer="432" w:gutter="0"/>
          <w:cols w:space="720"/>
          <w:titlePg/>
          <w:docGrid w:linePitch="360"/>
        </w:sectPr>
      </w:pPr>
    </w:p>
    <w:p w:rsidR="00CA34C8" w:rsidRPr="008965DD" w:rsidRDefault="00CA34C8">
      <w:pPr>
        <w:rPr>
          <w:rFonts w:asciiTheme="minorHAnsi" w:hAnsiTheme="minorHAnsi" w:cstheme="minorHAnsi"/>
          <w:sz w:val="21"/>
          <w:szCs w:val="21"/>
        </w:rPr>
      </w:pPr>
    </w:p>
    <w:p w:rsidR="00CA34C8" w:rsidRPr="008965DD" w:rsidRDefault="00CA34C8" w:rsidP="00CA34C8">
      <w:pPr>
        <w:ind w:right="36"/>
        <w:rPr>
          <w:rFonts w:asciiTheme="minorHAnsi" w:hAnsiTheme="minorHAnsi" w:cstheme="minorHAnsi"/>
          <w:sz w:val="21"/>
          <w:szCs w:val="21"/>
        </w:rPr>
      </w:pPr>
    </w:p>
    <w:p w:rsidR="00CC3346" w:rsidRPr="008965DD" w:rsidRDefault="00CC3346" w:rsidP="00CC3346">
      <w:pPr>
        <w:pStyle w:val="BodyText"/>
        <w:spacing w:before="43"/>
        <w:jc w:val="center"/>
        <w:rPr>
          <w:rFonts w:asciiTheme="minorHAnsi" w:hAnsiTheme="minorHAnsi" w:cstheme="minorHAnsi"/>
          <w:spacing w:val="-1"/>
          <w:sz w:val="21"/>
          <w:szCs w:val="21"/>
        </w:rPr>
      </w:pPr>
    </w:p>
    <w:p w:rsidR="00CC3346" w:rsidRPr="008965DD" w:rsidRDefault="00CC3346" w:rsidP="00CC3346">
      <w:pPr>
        <w:pStyle w:val="BodyText"/>
        <w:spacing w:before="43"/>
        <w:jc w:val="center"/>
        <w:rPr>
          <w:rFonts w:asciiTheme="minorHAnsi" w:hAnsiTheme="minorHAnsi" w:cstheme="minorHAnsi"/>
          <w:spacing w:val="35"/>
          <w:sz w:val="21"/>
          <w:szCs w:val="21"/>
        </w:rPr>
      </w:pPr>
      <w:r w:rsidRPr="008965DD">
        <w:rPr>
          <w:rFonts w:asciiTheme="minorHAnsi" w:hAnsiTheme="minorHAnsi" w:cstheme="minorHAnsi"/>
          <w:spacing w:val="-1"/>
          <w:sz w:val="21"/>
          <w:szCs w:val="21"/>
        </w:rPr>
        <w:t>For</w:t>
      </w:r>
      <w:r w:rsidRPr="008965DD">
        <w:rPr>
          <w:rFonts w:asciiTheme="minorHAnsi" w:hAnsiTheme="minorHAnsi" w:cstheme="minorHAnsi"/>
          <w:spacing w:val="1"/>
          <w:sz w:val="21"/>
          <w:szCs w:val="21"/>
        </w:rPr>
        <w:t xml:space="preserve"> </w:t>
      </w:r>
      <w:r w:rsidRPr="008965DD">
        <w:rPr>
          <w:rFonts w:asciiTheme="minorHAnsi" w:hAnsiTheme="minorHAnsi" w:cstheme="minorHAnsi"/>
          <w:spacing w:val="-1"/>
          <w:sz w:val="21"/>
          <w:szCs w:val="21"/>
        </w:rPr>
        <w:t>more</w:t>
      </w:r>
      <w:r w:rsidRPr="008965DD">
        <w:rPr>
          <w:rFonts w:asciiTheme="minorHAnsi" w:hAnsiTheme="minorHAnsi" w:cstheme="minorHAnsi"/>
          <w:sz w:val="21"/>
          <w:szCs w:val="21"/>
        </w:rPr>
        <w:t xml:space="preserve"> </w:t>
      </w:r>
      <w:r w:rsidRPr="008965DD">
        <w:rPr>
          <w:rFonts w:asciiTheme="minorHAnsi" w:hAnsiTheme="minorHAnsi" w:cstheme="minorHAnsi"/>
          <w:spacing w:val="-1"/>
          <w:sz w:val="21"/>
          <w:szCs w:val="21"/>
        </w:rPr>
        <w:t>information,</w:t>
      </w:r>
      <w:r w:rsidRPr="008965DD">
        <w:rPr>
          <w:rFonts w:asciiTheme="minorHAnsi" w:hAnsiTheme="minorHAnsi" w:cstheme="minorHAnsi"/>
          <w:sz w:val="21"/>
          <w:szCs w:val="21"/>
        </w:rPr>
        <w:t xml:space="preserve"> </w:t>
      </w:r>
      <w:r w:rsidRPr="008965DD">
        <w:rPr>
          <w:rFonts w:asciiTheme="minorHAnsi" w:hAnsiTheme="minorHAnsi" w:cstheme="minorHAnsi"/>
          <w:spacing w:val="-1"/>
          <w:sz w:val="21"/>
          <w:szCs w:val="21"/>
        </w:rPr>
        <w:t>call</w:t>
      </w:r>
      <w:r w:rsidRPr="008965DD">
        <w:rPr>
          <w:rFonts w:asciiTheme="minorHAnsi" w:hAnsiTheme="minorHAnsi" w:cstheme="minorHAnsi"/>
          <w:spacing w:val="3"/>
          <w:sz w:val="21"/>
          <w:szCs w:val="21"/>
        </w:rPr>
        <w:t xml:space="preserve"> </w:t>
      </w:r>
      <w:r w:rsidRPr="008965DD">
        <w:rPr>
          <w:rFonts w:asciiTheme="minorHAnsi" w:hAnsiTheme="minorHAnsi" w:cstheme="minorHAnsi"/>
          <w:spacing w:val="-1"/>
          <w:sz w:val="21"/>
          <w:szCs w:val="21"/>
        </w:rPr>
        <w:t>410-767-0249</w:t>
      </w:r>
      <w:r w:rsidRPr="008965DD">
        <w:rPr>
          <w:rFonts w:asciiTheme="minorHAnsi" w:hAnsiTheme="minorHAnsi" w:cstheme="minorHAnsi"/>
          <w:spacing w:val="35"/>
          <w:sz w:val="21"/>
          <w:szCs w:val="21"/>
        </w:rPr>
        <w:t xml:space="preserve"> </w:t>
      </w:r>
    </w:p>
    <w:p w:rsidR="00CC3346" w:rsidRPr="008965DD" w:rsidRDefault="00CC3346" w:rsidP="00CC3346">
      <w:pPr>
        <w:pStyle w:val="BodyText"/>
        <w:spacing w:before="43"/>
        <w:jc w:val="center"/>
        <w:rPr>
          <w:rFonts w:asciiTheme="minorHAnsi" w:hAnsiTheme="minorHAnsi" w:cstheme="minorHAnsi"/>
          <w:sz w:val="21"/>
          <w:szCs w:val="21"/>
        </w:rPr>
      </w:pPr>
      <w:r w:rsidRPr="008965DD">
        <w:rPr>
          <w:rFonts w:asciiTheme="minorHAnsi" w:hAnsiTheme="minorHAnsi" w:cstheme="minorHAnsi"/>
          <w:spacing w:val="-1"/>
          <w:sz w:val="21"/>
          <w:szCs w:val="21"/>
        </w:rPr>
        <w:t>MARYLAND</w:t>
      </w:r>
      <w:r w:rsidRPr="008965DD">
        <w:rPr>
          <w:rFonts w:asciiTheme="minorHAnsi" w:hAnsiTheme="minorHAnsi" w:cstheme="minorHAnsi"/>
          <w:spacing w:val="1"/>
          <w:sz w:val="21"/>
          <w:szCs w:val="21"/>
        </w:rPr>
        <w:t xml:space="preserve"> </w:t>
      </w:r>
      <w:r w:rsidRPr="008965DD">
        <w:rPr>
          <w:rFonts w:asciiTheme="minorHAnsi" w:hAnsiTheme="minorHAnsi" w:cstheme="minorHAnsi"/>
          <w:spacing w:val="-1"/>
          <w:sz w:val="21"/>
          <w:szCs w:val="21"/>
        </w:rPr>
        <w:t>STATE</w:t>
      </w:r>
      <w:r w:rsidRPr="008965DD">
        <w:rPr>
          <w:rFonts w:asciiTheme="minorHAnsi" w:hAnsiTheme="minorHAnsi" w:cstheme="minorHAnsi"/>
          <w:spacing w:val="-3"/>
          <w:sz w:val="21"/>
          <w:szCs w:val="21"/>
        </w:rPr>
        <w:t xml:space="preserve"> </w:t>
      </w:r>
      <w:r w:rsidRPr="008965DD">
        <w:rPr>
          <w:rFonts w:asciiTheme="minorHAnsi" w:hAnsiTheme="minorHAnsi" w:cstheme="minorHAnsi"/>
          <w:spacing w:val="-1"/>
          <w:sz w:val="21"/>
          <w:szCs w:val="21"/>
        </w:rPr>
        <w:t>DEPARTMENT</w:t>
      </w:r>
      <w:r w:rsidRPr="008965DD">
        <w:rPr>
          <w:rFonts w:asciiTheme="minorHAnsi" w:hAnsiTheme="minorHAnsi" w:cstheme="minorHAnsi"/>
          <w:spacing w:val="2"/>
          <w:sz w:val="21"/>
          <w:szCs w:val="21"/>
        </w:rPr>
        <w:t xml:space="preserve"> </w:t>
      </w:r>
      <w:r w:rsidRPr="008965DD">
        <w:rPr>
          <w:rFonts w:asciiTheme="minorHAnsi" w:hAnsiTheme="minorHAnsi" w:cstheme="minorHAnsi"/>
          <w:spacing w:val="-1"/>
          <w:sz w:val="21"/>
          <w:szCs w:val="21"/>
        </w:rPr>
        <w:t xml:space="preserve">OF </w:t>
      </w:r>
      <w:r w:rsidRPr="008965DD">
        <w:rPr>
          <w:rFonts w:asciiTheme="minorHAnsi" w:hAnsiTheme="minorHAnsi" w:cstheme="minorHAnsi"/>
          <w:spacing w:val="-2"/>
          <w:sz w:val="21"/>
          <w:szCs w:val="21"/>
        </w:rPr>
        <w:t>EDUCATION</w:t>
      </w:r>
    </w:p>
    <w:p w:rsidR="00CC3346" w:rsidRPr="008965DD" w:rsidRDefault="00CC3346" w:rsidP="00CC3346">
      <w:pPr>
        <w:pStyle w:val="BodyText"/>
        <w:spacing w:before="6" w:line="245" w:lineRule="auto"/>
        <w:jc w:val="center"/>
        <w:rPr>
          <w:rFonts w:asciiTheme="minorHAnsi" w:hAnsiTheme="minorHAnsi" w:cstheme="minorHAnsi"/>
          <w:spacing w:val="53"/>
          <w:sz w:val="21"/>
          <w:szCs w:val="21"/>
        </w:rPr>
      </w:pPr>
      <w:r w:rsidRPr="008965DD">
        <w:rPr>
          <w:rFonts w:asciiTheme="minorHAnsi" w:hAnsiTheme="minorHAnsi" w:cstheme="minorHAnsi"/>
          <w:sz w:val="21"/>
          <w:szCs w:val="21"/>
        </w:rPr>
        <w:t>Division</w:t>
      </w:r>
      <w:r w:rsidRPr="008965DD">
        <w:rPr>
          <w:rFonts w:asciiTheme="minorHAnsi" w:hAnsiTheme="minorHAnsi" w:cstheme="minorHAnsi"/>
          <w:spacing w:val="-3"/>
          <w:sz w:val="21"/>
          <w:szCs w:val="21"/>
        </w:rPr>
        <w:t xml:space="preserve"> </w:t>
      </w:r>
      <w:r w:rsidRPr="008965DD">
        <w:rPr>
          <w:rFonts w:asciiTheme="minorHAnsi" w:hAnsiTheme="minorHAnsi" w:cstheme="minorHAnsi"/>
          <w:sz w:val="21"/>
          <w:szCs w:val="21"/>
        </w:rPr>
        <w:t>of</w:t>
      </w:r>
      <w:r w:rsidRPr="008965DD">
        <w:rPr>
          <w:rFonts w:asciiTheme="minorHAnsi" w:hAnsiTheme="minorHAnsi" w:cstheme="minorHAnsi"/>
          <w:spacing w:val="1"/>
          <w:sz w:val="21"/>
          <w:szCs w:val="21"/>
        </w:rPr>
        <w:t xml:space="preserve"> </w:t>
      </w:r>
      <w:r w:rsidRPr="008965DD">
        <w:rPr>
          <w:rFonts w:asciiTheme="minorHAnsi" w:hAnsiTheme="minorHAnsi" w:cstheme="minorHAnsi"/>
          <w:spacing w:val="-1"/>
          <w:sz w:val="21"/>
          <w:szCs w:val="21"/>
        </w:rPr>
        <w:t>Early</w:t>
      </w:r>
      <w:r w:rsidRPr="008965DD">
        <w:rPr>
          <w:rFonts w:asciiTheme="minorHAnsi" w:hAnsiTheme="minorHAnsi" w:cstheme="minorHAnsi"/>
          <w:spacing w:val="2"/>
          <w:sz w:val="21"/>
          <w:szCs w:val="21"/>
        </w:rPr>
        <w:t xml:space="preserve"> </w:t>
      </w:r>
      <w:r w:rsidRPr="008965DD">
        <w:rPr>
          <w:rFonts w:asciiTheme="minorHAnsi" w:hAnsiTheme="minorHAnsi" w:cstheme="minorHAnsi"/>
          <w:spacing w:val="-1"/>
          <w:sz w:val="21"/>
          <w:szCs w:val="21"/>
        </w:rPr>
        <w:t>Intervention</w:t>
      </w:r>
      <w:r w:rsidRPr="008965DD">
        <w:rPr>
          <w:rFonts w:asciiTheme="minorHAnsi" w:hAnsiTheme="minorHAnsi" w:cstheme="minorHAnsi"/>
          <w:spacing w:val="-3"/>
          <w:sz w:val="21"/>
          <w:szCs w:val="21"/>
        </w:rPr>
        <w:t xml:space="preserve"> </w:t>
      </w:r>
      <w:r w:rsidRPr="008965DD">
        <w:rPr>
          <w:rFonts w:asciiTheme="minorHAnsi" w:hAnsiTheme="minorHAnsi" w:cstheme="minorHAnsi"/>
          <w:spacing w:val="-1"/>
          <w:sz w:val="21"/>
          <w:szCs w:val="21"/>
        </w:rPr>
        <w:t>and</w:t>
      </w:r>
      <w:r w:rsidRPr="008965DD">
        <w:rPr>
          <w:rFonts w:asciiTheme="minorHAnsi" w:hAnsiTheme="minorHAnsi" w:cstheme="minorHAnsi"/>
          <w:spacing w:val="-3"/>
          <w:sz w:val="21"/>
          <w:szCs w:val="21"/>
        </w:rPr>
        <w:t xml:space="preserve"> </w:t>
      </w:r>
      <w:r w:rsidRPr="008965DD">
        <w:rPr>
          <w:rFonts w:asciiTheme="minorHAnsi" w:hAnsiTheme="minorHAnsi" w:cstheme="minorHAnsi"/>
          <w:spacing w:val="-1"/>
          <w:sz w:val="21"/>
          <w:szCs w:val="21"/>
        </w:rPr>
        <w:t>Special</w:t>
      </w:r>
      <w:r w:rsidRPr="008965DD">
        <w:rPr>
          <w:rFonts w:asciiTheme="minorHAnsi" w:hAnsiTheme="minorHAnsi" w:cstheme="minorHAnsi"/>
          <w:spacing w:val="3"/>
          <w:sz w:val="21"/>
          <w:szCs w:val="21"/>
        </w:rPr>
        <w:t xml:space="preserve"> </w:t>
      </w:r>
      <w:r w:rsidRPr="008965DD">
        <w:rPr>
          <w:rFonts w:asciiTheme="minorHAnsi" w:hAnsiTheme="minorHAnsi" w:cstheme="minorHAnsi"/>
          <w:spacing w:val="-1"/>
          <w:sz w:val="21"/>
          <w:szCs w:val="21"/>
        </w:rPr>
        <w:t>Education</w:t>
      </w:r>
      <w:r w:rsidRPr="008965DD">
        <w:rPr>
          <w:rFonts w:asciiTheme="minorHAnsi" w:hAnsiTheme="minorHAnsi" w:cstheme="minorHAnsi"/>
          <w:spacing w:val="-3"/>
          <w:sz w:val="21"/>
          <w:szCs w:val="21"/>
        </w:rPr>
        <w:t xml:space="preserve"> </w:t>
      </w:r>
      <w:r w:rsidRPr="008965DD">
        <w:rPr>
          <w:rFonts w:asciiTheme="minorHAnsi" w:hAnsiTheme="minorHAnsi" w:cstheme="minorHAnsi"/>
          <w:spacing w:val="-2"/>
          <w:sz w:val="21"/>
          <w:szCs w:val="21"/>
        </w:rPr>
        <w:t>Services</w:t>
      </w:r>
      <w:r w:rsidRPr="008965DD">
        <w:rPr>
          <w:rFonts w:asciiTheme="minorHAnsi" w:hAnsiTheme="minorHAnsi" w:cstheme="minorHAnsi"/>
          <w:spacing w:val="53"/>
          <w:sz w:val="21"/>
          <w:szCs w:val="21"/>
        </w:rPr>
        <w:t xml:space="preserve"> </w:t>
      </w:r>
    </w:p>
    <w:p w:rsidR="00CC3346" w:rsidRPr="008965DD" w:rsidRDefault="00CC3346" w:rsidP="00CC3346">
      <w:pPr>
        <w:pStyle w:val="BodyText"/>
        <w:spacing w:before="6" w:line="245" w:lineRule="auto"/>
        <w:jc w:val="center"/>
        <w:rPr>
          <w:rFonts w:asciiTheme="minorHAnsi" w:hAnsiTheme="minorHAnsi" w:cstheme="minorHAnsi"/>
          <w:sz w:val="21"/>
          <w:szCs w:val="21"/>
        </w:rPr>
      </w:pPr>
      <w:r w:rsidRPr="008965DD">
        <w:rPr>
          <w:rFonts w:asciiTheme="minorHAnsi" w:hAnsiTheme="minorHAnsi" w:cstheme="minorHAnsi"/>
          <w:sz w:val="21"/>
          <w:szCs w:val="21"/>
        </w:rPr>
        <w:t>200</w:t>
      </w:r>
      <w:r w:rsidRPr="008965DD">
        <w:rPr>
          <w:rFonts w:asciiTheme="minorHAnsi" w:hAnsiTheme="minorHAnsi" w:cstheme="minorHAnsi"/>
          <w:spacing w:val="2"/>
          <w:sz w:val="21"/>
          <w:szCs w:val="21"/>
        </w:rPr>
        <w:t xml:space="preserve"> </w:t>
      </w:r>
      <w:r w:rsidRPr="008965DD">
        <w:rPr>
          <w:rFonts w:asciiTheme="minorHAnsi" w:hAnsiTheme="minorHAnsi" w:cstheme="minorHAnsi"/>
          <w:spacing w:val="-1"/>
          <w:sz w:val="21"/>
          <w:szCs w:val="21"/>
        </w:rPr>
        <w:t>West</w:t>
      </w:r>
      <w:r w:rsidRPr="008965DD">
        <w:rPr>
          <w:rFonts w:asciiTheme="minorHAnsi" w:hAnsiTheme="minorHAnsi" w:cstheme="minorHAnsi"/>
          <w:spacing w:val="-2"/>
          <w:sz w:val="21"/>
          <w:szCs w:val="21"/>
        </w:rPr>
        <w:t xml:space="preserve"> </w:t>
      </w:r>
      <w:r w:rsidRPr="008965DD">
        <w:rPr>
          <w:rFonts w:asciiTheme="minorHAnsi" w:hAnsiTheme="minorHAnsi" w:cstheme="minorHAnsi"/>
          <w:spacing w:val="-1"/>
          <w:sz w:val="21"/>
          <w:szCs w:val="21"/>
        </w:rPr>
        <w:t>Baltimore</w:t>
      </w:r>
      <w:r w:rsidRPr="008965DD">
        <w:rPr>
          <w:rFonts w:asciiTheme="minorHAnsi" w:hAnsiTheme="minorHAnsi" w:cstheme="minorHAnsi"/>
          <w:sz w:val="21"/>
          <w:szCs w:val="21"/>
        </w:rPr>
        <w:t xml:space="preserve"> </w:t>
      </w:r>
      <w:r w:rsidRPr="008965DD">
        <w:rPr>
          <w:rFonts w:asciiTheme="minorHAnsi" w:hAnsiTheme="minorHAnsi" w:cstheme="minorHAnsi"/>
          <w:spacing w:val="-1"/>
          <w:sz w:val="21"/>
          <w:szCs w:val="21"/>
        </w:rPr>
        <w:t>Street</w:t>
      </w:r>
    </w:p>
    <w:p w:rsidR="00CC3346" w:rsidRPr="008965DD" w:rsidRDefault="00CC3346" w:rsidP="00CC3346">
      <w:pPr>
        <w:pStyle w:val="BodyText"/>
        <w:spacing w:line="248" w:lineRule="exact"/>
        <w:jc w:val="center"/>
        <w:rPr>
          <w:rFonts w:asciiTheme="minorHAnsi" w:hAnsiTheme="minorHAnsi" w:cstheme="minorHAnsi"/>
          <w:sz w:val="21"/>
          <w:szCs w:val="21"/>
        </w:rPr>
      </w:pPr>
      <w:r w:rsidRPr="008965DD">
        <w:rPr>
          <w:rFonts w:asciiTheme="minorHAnsi" w:hAnsiTheme="minorHAnsi" w:cstheme="minorHAnsi"/>
          <w:spacing w:val="-1"/>
          <w:sz w:val="21"/>
          <w:szCs w:val="21"/>
        </w:rPr>
        <w:t>Baltimore,</w:t>
      </w:r>
      <w:r w:rsidRPr="008965DD">
        <w:rPr>
          <w:rFonts w:asciiTheme="minorHAnsi" w:hAnsiTheme="minorHAnsi" w:cstheme="minorHAnsi"/>
          <w:sz w:val="21"/>
          <w:szCs w:val="21"/>
        </w:rPr>
        <w:t xml:space="preserve"> MD</w:t>
      </w:r>
      <w:r w:rsidRPr="008965DD">
        <w:rPr>
          <w:rFonts w:asciiTheme="minorHAnsi" w:hAnsiTheme="minorHAnsi" w:cstheme="minorHAnsi"/>
          <w:spacing w:val="-4"/>
          <w:sz w:val="21"/>
          <w:szCs w:val="21"/>
        </w:rPr>
        <w:t xml:space="preserve"> </w:t>
      </w:r>
      <w:r w:rsidRPr="008965DD">
        <w:rPr>
          <w:rFonts w:asciiTheme="minorHAnsi" w:hAnsiTheme="minorHAnsi" w:cstheme="minorHAnsi"/>
          <w:sz w:val="21"/>
          <w:szCs w:val="21"/>
        </w:rPr>
        <w:t>21201</w:t>
      </w:r>
    </w:p>
    <w:p w:rsidR="00CC3346" w:rsidRPr="008965DD" w:rsidRDefault="00CC3346" w:rsidP="00CC3346">
      <w:pPr>
        <w:jc w:val="center"/>
        <w:rPr>
          <w:rFonts w:asciiTheme="minorHAnsi" w:hAnsiTheme="minorHAnsi" w:cstheme="minorHAnsi"/>
          <w:sz w:val="21"/>
          <w:szCs w:val="21"/>
        </w:rPr>
      </w:pPr>
    </w:p>
    <w:p w:rsidR="00CC3346" w:rsidRPr="008965DD" w:rsidRDefault="00CC3346" w:rsidP="00CC3346">
      <w:pPr>
        <w:spacing w:before="9"/>
        <w:jc w:val="center"/>
        <w:rPr>
          <w:rFonts w:asciiTheme="minorHAnsi" w:hAnsiTheme="minorHAnsi" w:cstheme="minorHAnsi"/>
          <w:sz w:val="21"/>
          <w:szCs w:val="21"/>
        </w:rPr>
      </w:pPr>
    </w:p>
    <w:p w:rsidR="00CC3346" w:rsidRPr="008965DD" w:rsidRDefault="00CC3346" w:rsidP="00CC3346">
      <w:pPr>
        <w:jc w:val="center"/>
        <w:outlineLvl w:val="0"/>
        <w:rPr>
          <w:rFonts w:asciiTheme="minorHAnsi" w:hAnsiTheme="minorHAnsi" w:cstheme="minorHAnsi"/>
          <w:sz w:val="21"/>
          <w:szCs w:val="21"/>
        </w:rPr>
      </w:pPr>
      <w:r w:rsidRPr="008965DD">
        <w:rPr>
          <w:rFonts w:asciiTheme="minorHAnsi" w:hAnsiTheme="minorHAnsi" w:cstheme="minorHAnsi"/>
          <w:sz w:val="21"/>
          <w:szCs w:val="21"/>
        </w:rPr>
        <w:t>Karen B. Salmon, Ph.D.</w:t>
      </w:r>
    </w:p>
    <w:p w:rsidR="00CC3346" w:rsidRPr="008965DD" w:rsidRDefault="00CC3346" w:rsidP="00CC3346">
      <w:pPr>
        <w:jc w:val="center"/>
        <w:rPr>
          <w:rFonts w:asciiTheme="minorHAnsi" w:hAnsiTheme="minorHAnsi" w:cstheme="minorHAnsi"/>
          <w:sz w:val="21"/>
          <w:szCs w:val="21"/>
        </w:rPr>
      </w:pPr>
      <w:r w:rsidRPr="008965DD">
        <w:rPr>
          <w:rFonts w:asciiTheme="minorHAnsi" w:hAnsiTheme="minorHAnsi" w:cstheme="minorHAnsi"/>
          <w:sz w:val="21"/>
          <w:szCs w:val="21"/>
        </w:rPr>
        <w:t>State Superintendent of Schools</w:t>
      </w:r>
    </w:p>
    <w:p w:rsidR="00CC3346" w:rsidRPr="008965DD" w:rsidRDefault="00CC3346" w:rsidP="00CC3346">
      <w:pPr>
        <w:jc w:val="center"/>
        <w:rPr>
          <w:rFonts w:asciiTheme="minorHAnsi" w:hAnsiTheme="minorHAnsi" w:cstheme="minorHAnsi"/>
          <w:sz w:val="21"/>
          <w:szCs w:val="21"/>
        </w:rPr>
      </w:pPr>
    </w:p>
    <w:p w:rsidR="00CC3346" w:rsidRPr="008965DD" w:rsidRDefault="00CC3346" w:rsidP="00CC3346">
      <w:pPr>
        <w:jc w:val="center"/>
        <w:outlineLvl w:val="0"/>
        <w:rPr>
          <w:rFonts w:asciiTheme="minorHAnsi" w:hAnsiTheme="minorHAnsi" w:cstheme="minorHAnsi"/>
          <w:sz w:val="21"/>
          <w:szCs w:val="21"/>
        </w:rPr>
      </w:pPr>
      <w:r w:rsidRPr="008965DD">
        <w:rPr>
          <w:rFonts w:asciiTheme="minorHAnsi" w:hAnsiTheme="minorHAnsi" w:cstheme="minorHAnsi"/>
          <w:sz w:val="21"/>
          <w:szCs w:val="21"/>
        </w:rPr>
        <w:t>Brigadier General Warner I. Sumpter (Ret.)</w:t>
      </w:r>
    </w:p>
    <w:p w:rsidR="00CC3346" w:rsidRPr="008965DD" w:rsidRDefault="00CC3346" w:rsidP="00CC3346">
      <w:pPr>
        <w:jc w:val="center"/>
        <w:rPr>
          <w:rFonts w:asciiTheme="minorHAnsi" w:hAnsiTheme="minorHAnsi" w:cstheme="minorHAnsi"/>
          <w:sz w:val="21"/>
          <w:szCs w:val="21"/>
        </w:rPr>
      </w:pPr>
      <w:r w:rsidRPr="008965DD">
        <w:rPr>
          <w:rFonts w:asciiTheme="minorHAnsi" w:hAnsiTheme="minorHAnsi" w:cstheme="minorHAnsi"/>
          <w:sz w:val="21"/>
          <w:szCs w:val="21"/>
        </w:rPr>
        <w:t>President</w:t>
      </w:r>
    </w:p>
    <w:p w:rsidR="00CC3346" w:rsidRPr="008965DD" w:rsidRDefault="00CC3346" w:rsidP="00CC3346">
      <w:pPr>
        <w:jc w:val="center"/>
        <w:rPr>
          <w:rFonts w:asciiTheme="minorHAnsi" w:hAnsiTheme="minorHAnsi" w:cstheme="minorHAnsi"/>
          <w:sz w:val="21"/>
          <w:szCs w:val="21"/>
        </w:rPr>
      </w:pPr>
      <w:r w:rsidRPr="008965DD">
        <w:rPr>
          <w:rFonts w:asciiTheme="minorHAnsi" w:hAnsiTheme="minorHAnsi" w:cstheme="minorHAnsi"/>
          <w:sz w:val="21"/>
          <w:szCs w:val="21"/>
        </w:rPr>
        <w:t>State Board of Education</w:t>
      </w:r>
    </w:p>
    <w:p w:rsidR="00CC3346" w:rsidRPr="008965DD" w:rsidRDefault="00CC3346" w:rsidP="00CC3346">
      <w:pPr>
        <w:jc w:val="center"/>
        <w:rPr>
          <w:rFonts w:asciiTheme="minorHAnsi" w:hAnsiTheme="minorHAnsi" w:cstheme="minorHAnsi"/>
          <w:sz w:val="21"/>
          <w:szCs w:val="21"/>
        </w:rPr>
      </w:pPr>
    </w:p>
    <w:p w:rsidR="00CC3346" w:rsidRPr="008965DD" w:rsidRDefault="00CC3346" w:rsidP="00CC3346">
      <w:pPr>
        <w:jc w:val="center"/>
        <w:outlineLvl w:val="0"/>
        <w:rPr>
          <w:rFonts w:asciiTheme="minorHAnsi" w:hAnsiTheme="minorHAnsi" w:cstheme="minorHAnsi"/>
          <w:sz w:val="21"/>
          <w:szCs w:val="21"/>
        </w:rPr>
      </w:pPr>
      <w:r w:rsidRPr="008965DD">
        <w:rPr>
          <w:rFonts w:asciiTheme="minorHAnsi" w:hAnsiTheme="minorHAnsi" w:cstheme="minorHAnsi"/>
          <w:sz w:val="21"/>
          <w:szCs w:val="21"/>
        </w:rPr>
        <w:t>Carol A. Williamson, Ed.D.</w:t>
      </w:r>
    </w:p>
    <w:p w:rsidR="00CC3346" w:rsidRPr="008965DD" w:rsidRDefault="00CC3346" w:rsidP="00CC3346">
      <w:pPr>
        <w:jc w:val="center"/>
        <w:rPr>
          <w:rFonts w:asciiTheme="minorHAnsi" w:hAnsiTheme="minorHAnsi" w:cstheme="minorHAnsi"/>
          <w:sz w:val="21"/>
          <w:szCs w:val="21"/>
        </w:rPr>
      </w:pPr>
      <w:r w:rsidRPr="008965DD">
        <w:rPr>
          <w:rFonts w:asciiTheme="minorHAnsi" w:hAnsiTheme="minorHAnsi" w:cstheme="minorHAnsi"/>
          <w:sz w:val="21"/>
          <w:szCs w:val="21"/>
        </w:rPr>
        <w:t>Deputy State Superintendent for Teaching and Learning</w:t>
      </w:r>
    </w:p>
    <w:p w:rsidR="00CC3346" w:rsidRPr="008965DD" w:rsidRDefault="00CC3346" w:rsidP="00CC3346">
      <w:pPr>
        <w:jc w:val="center"/>
        <w:rPr>
          <w:rFonts w:asciiTheme="minorHAnsi" w:hAnsiTheme="minorHAnsi" w:cstheme="minorHAnsi"/>
          <w:sz w:val="21"/>
          <w:szCs w:val="21"/>
        </w:rPr>
      </w:pPr>
    </w:p>
    <w:p w:rsidR="00CC3346" w:rsidRPr="008965DD" w:rsidRDefault="00CC3346" w:rsidP="00CC3346">
      <w:pPr>
        <w:jc w:val="center"/>
        <w:outlineLvl w:val="0"/>
        <w:rPr>
          <w:rFonts w:asciiTheme="minorHAnsi" w:hAnsiTheme="minorHAnsi" w:cstheme="minorHAnsi"/>
          <w:sz w:val="21"/>
          <w:szCs w:val="21"/>
        </w:rPr>
      </w:pPr>
      <w:r w:rsidRPr="008965DD">
        <w:rPr>
          <w:rFonts w:asciiTheme="minorHAnsi" w:hAnsiTheme="minorHAnsi" w:cstheme="minorHAnsi"/>
          <w:sz w:val="21"/>
          <w:szCs w:val="21"/>
        </w:rPr>
        <w:t>Marcella E. Franczkowski, M.S.</w:t>
      </w:r>
    </w:p>
    <w:p w:rsidR="00CC3346" w:rsidRPr="008965DD" w:rsidRDefault="00CC3346" w:rsidP="00CC3346">
      <w:pPr>
        <w:jc w:val="center"/>
        <w:rPr>
          <w:rFonts w:asciiTheme="minorHAnsi" w:hAnsiTheme="minorHAnsi" w:cstheme="minorHAnsi"/>
          <w:sz w:val="21"/>
          <w:szCs w:val="21"/>
        </w:rPr>
      </w:pPr>
      <w:r w:rsidRPr="008965DD">
        <w:rPr>
          <w:rFonts w:asciiTheme="minorHAnsi" w:hAnsiTheme="minorHAnsi" w:cstheme="minorHAnsi"/>
          <w:sz w:val="21"/>
          <w:szCs w:val="21"/>
        </w:rPr>
        <w:t>Assistant State Superintendent</w:t>
      </w:r>
    </w:p>
    <w:p w:rsidR="00CC3346" w:rsidRPr="008965DD" w:rsidRDefault="00CC3346" w:rsidP="00CC3346">
      <w:pPr>
        <w:jc w:val="center"/>
        <w:rPr>
          <w:rFonts w:asciiTheme="minorHAnsi" w:hAnsiTheme="minorHAnsi" w:cstheme="minorHAnsi"/>
          <w:sz w:val="21"/>
          <w:szCs w:val="21"/>
        </w:rPr>
      </w:pPr>
      <w:r w:rsidRPr="008965DD">
        <w:rPr>
          <w:rFonts w:asciiTheme="minorHAnsi" w:hAnsiTheme="minorHAnsi" w:cstheme="minorHAnsi"/>
          <w:sz w:val="21"/>
          <w:szCs w:val="21"/>
        </w:rPr>
        <w:t>Division of Early Intervention and Special Education Services</w:t>
      </w:r>
    </w:p>
    <w:p w:rsidR="00CC3346" w:rsidRPr="008965DD" w:rsidRDefault="00CC3346" w:rsidP="00CC3346">
      <w:pPr>
        <w:jc w:val="center"/>
        <w:rPr>
          <w:rFonts w:asciiTheme="minorHAnsi" w:hAnsiTheme="minorHAnsi" w:cstheme="minorHAnsi"/>
          <w:sz w:val="21"/>
          <w:szCs w:val="21"/>
        </w:rPr>
      </w:pPr>
    </w:p>
    <w:p w:rsidR="00CC3346" w:rsidRPr="008965DD" w:rsidRDefault="00CC3346" w:rsidP="00CC3346">
      <w:pPr>
        <w:jc w:val="center"/>
        <w:outlineLvl w:val="0"/>
        <w:rPr>
          <w:rFonts w:asciiTheme="minorHAnsi" w:hAnsiTheme="minorHAnsi" w:cstheme="minorHAnsi"/>
          <w:sz w:val="21"/>
          <w:szCs w:val="21"/>
        </w:rPr>
      </w:pPr>
      <w:r w:rsidRPr="008965DD">
        <w:rPr>
          <w:rFonts w:asciiTheme="minorHAnsi" w:hAnsiTheme="minorHAnsi" w:cstheme="minorHAnsi"/>
          <w:sz w:val="21"/>
          <w:szCs w:val="21"/>
        </w:rPr>
        <w:t>Larry Hogan</w:t>
      </w:r>
    </w:p>
    <w:p w:rsidR="00CC3346" w:rsidRPr="008965DD" w:rsidRDefault="00CC3346" w:rsidP="00CC3346">
      <w:pPr>
        <w:jc w:val="center"/>
        <w:rPr>
          <w:rFonts w:asciiTheme="minorHAnsi" w:eastAsia="Book Antiqua" w:hAnsiTheme="minorHAnsi" w:cstheme="minorHAnsi"/>
          <w:sz w:val="21"/>
          <w:szCs w:val="21"/>
        </w:rPr>
      </w:pPr>
      <w:r w:rsidRPr="008965DD">
        <w:rPr>
          <w:rFonts w:asciiTheme="minorHAnsi" w:hAnsiTheme="minorHAnsi" w:cstheme="minorHAnsi"/>
          <w:sz w:val="21"/>
          <w:szCs w:val="21"/>
        </w:rPr>
        <w:t>Governor</w:t>
      </w:r>
    </w:p>
    <w:p w:rsidR="00CC3346" w:rsidRPr="008965DD" w:rsidRDefault="00CC3346" w:rsidP="00DD278A">
      <w:pPr>
        <w:tabs>
          <w:tab w:val="left" w:pos="8672"/>
        </w:tabs>
        <w:rPr>
          <w:rFonts w:asciiTheme="minorHAnsi" w:eastAsia="Times" w:hAnsiTheme="minorHAnsi" w:cstheme="minorHAnsi"/>
          <w:sz w:val="21"/>
          <w:szCs w:val="21"/>
        </w:rPr>
      </w:pPr>
    </w:p>
    <w:sectPr w:rsidR="00CC3346" w:rsidRPr="008965DD" w:rsidSect="008544AC">
      <w:footerReference w:type="default" r:id="rId19"/>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A17" w:rsidRDefault="006B7A17">
      <w:r>
        <w:separator/>
      </w:r>
    </w:p>
  </w:endnote>
  <w:endnote w:type="continuationSeparator" w:id="0">
    <w:p w:rsidR="006B7A17" w:rsidRDefault="006B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2019 Maryland State Department of Education. Produced under the guidance of Marcella E. Franczkowski, Assistant State Superintendent, Division of Early Intervention and Special Education Services.</w:t>
    </w:r>
  </w:p>
  <w:p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2019 Maryland State Department of Education. Produced under the guidance of Marcella E. Franczkowski, Assistant State Superintendent, Division of Early Intervention and Special Education Services.</w:t>
    </w:r>
  </w:p>
  <w:p w:rsidR="008544AC" w:rsidRDefault="00854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A17" w:rsidRDefault="006B7A17">
      <w:r>
        <w:separator/>
      </w:r>
    </w:p>
  </w:footnote>
  <w:footnote w:type="continuationSeparator" w:id="0">
    <w:p w:rsidR="006B7A17" w:rsidRDefault="006B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5DD" w:rsidRDefault="008965DD" w:rsidP="008965DD">
    <w:pPr>
      <w:pStyle w:val="Header"/>
      <w:jc w:val="left"/>
    </w:pPr>
    <w:r>
      <w:rPr>
        <w:b w:val="0"/>
        <w:noProof/>
        <w:sz w:val="4"/>
        <w:szCs w:val="4"/>
      </w:rPr>
      <w:drawing>
        <wp:inline distT="0" distB="0" distL="0" distR="0" wp14:anchorId="05A5C34F" wp14:editId="43426F43">
          <wp:extent cx="1590692" cy="804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464D"/>
    <w:multiLevelType w:val="hybridMultilevel"/>
    <w:tmpl w:val="B30A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05743"/>
    <w:multiLevelType w:val="hybridMultilevel"/>
    <w:tmpl w:val="C686A2C4"/>
    <w:lvl w:ilvl="0" w:tplc="248A36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6" w15:restartNumberingAfterBreak="0">
    <w:nsid w:val="1FEA04B1"/>
    <w:multiLevelType w:val="hybridMultilevel"/>
    <w:tmpl w:val="762CE356"/>
    <w:lvl w:ilvl="0" w:tplc="E236D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09A5212"/>
    <w:multiLevelType w:val="hybridMultilevel"/>
    <w:tmpl w:val="52108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3113D"/>
    <w:multiLevelType w:val="hybridMultilevel"/>
    <w:tmpl w:val="C686A2C4"/>
    <w:lvl w:ilvl="0" w:tplc="248A36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3862D4"/>
    <w:multiLevelType w:val="hybridMultilevel"/>
    <w:tmpl w:val="8E28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B72F3"/>
    <w:multiLevelType w:val="hybridMultilevel"/>
    <w:tmpl w:val="78246EC6"/>
    <w:lvl w:ilvl="0" w:tplc="F850DD4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13"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6"/>
  </w:num>
  <w:num w:numId="4">
    <w:abstractNumId w:val="15"/>
  </w:num>
  <w:num w:numId="5">
    <w:abstractNumId w:val="7"/>
  </w:num>
  <w:num w:numId="6">
    <w:abstractNumId w:val="0"/>
  </w:num>
  <w:num w:numId="7">
    <w:abstractNumId w:val="14"/>
  </w:num>
  <w:num w:numId="8">
    <w:abstractNumId w:val="13"/>
  </w:num>
  <w:num w:numId="9">
    <w:abstractNumId w:val="5"/>
  </w:num>
  <w:num w:numId="10">
    <w:abstractNumId w:val="12"/>
  </w:num>
  <w:num w:numId="11">
    <w:abstractNumId w:val="2"/>
  </w:num>
  <w:num w:numId="12">
    <w:abstractNumId w:val="10"/>
  </w:num>
  <w:num w:numId="13">
    <w:abstractNumId w:val="6"/>
  </w:num>
  <w:num w:numId="14">
    <w:abstractNumId w:val="8"/>
  </w:num>
  <w:num w:numId="15">
    <w:abstractNumId w:val="9"/>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ziqy0rfgsR/oMIiqhW7yFkqmkUDPXdQnjxf649809qYwu8Z/FBOG/H979AUE6GMufQpVkZ8wUx74GPWQP+RHHw==" w:salt="XDrg8BNmSACV1IIhDFqAkg=="/>
  <w:zoom w:percent="150"/>
  <w:displayBackgroundShape/>
  <w:proofState w:spelling="clean" w:grammar="clean"/>
  <w:attachedTemplate r:id="rId1"/>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45D2"/>
    <w:rsid w:val="00194916"/>
    <w:rsid w:val="00195716"/>
    <w:rsid w:val="001A27E3"/>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20C12"/>
    <w:rsid w:val="00325660"/>
    <w:rsid w:val="0032799B"/>
    <w:rsid w:val="003459AD"/>
    <w:rsid w:val="0034711A"/>
    <w:rsid w:val="00355236"/>
    <w:rsid w:val="00355F0E"/>
    <w:rsid w:val="00362A73"/>
    <w:rsid w:val="00367E43"/>
    <w:rsid w:val="00375675"/>
    <w:rsid w:val="00391724"/>
    <w:rsid w:val="00392E12"/>
    <w:rsid w:val="00395D7B"/>
    <w:rsid w:val="003969D3"/>
    <w:rsid w:val="003A4BF9"/>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505223"/>
    <w:rsid w:val="005066D7"/>
    <w:rsid w:val="00507ACB"/>
    <w:rsid w:val="00514010"/>
    <w:rsid w:val="00520DAC"/>
    <w:rsid w:val="005401C8"/>
    <w:rsid w:val="00542418"/>
    <w:rsid w:val="005506AF"/>
    <w:rsid w:val="0056321E"/>
    <w:rsid w:val="0059001E"/>
    <w:rsid w:val="00591EC0"/>
    <w:rsid w:val="00594263"/>
    <w:rsid w:val="00595B56"/>
    <w:rsid w:val="005A0930"/>
    <w:rsid w:val="005B1D3A"/>
    <w:rsid w:val="005B6A40"/>
    <w:rsid w:val="005C4E18"/>
    <w:rsid w:val="005D0760"/>
    <w:rsid w:val="005D5075"/>
    <w:rsid w:val="005D5F3D"/>
    <w:rsid w:val="005E404E"/>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B7A17"/>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95180"/>
    <w:rsid w:val="007A021C"/>
    <w:rsid w:val="007A13D0"/>
    <w:rsid w:val="007B2E33"/>
    <w:rsid w:val="007B4C08"/>
    <w:rsid w:val="007B4D94"/>
    <w:rsid w:val="007B7371"/>
    <w:rsid w:val="007C6CB8"/>
    <w:rsid w:val="007C7CF7"/>
    <w:rsid w:val="007F1CD3"/>
    <w:rsid w:val="00806336"/>
    <w:rsid w:val="00806A5F"/>
    <w:rsid w:val="008113CD"/>
    <w:rsid w:val="008136E1"/>
    <w:rsid w:val="00817448"/>
    <w:rsid w:val="00820E9F"/>
    <w:rsid w:val="0082309F"/>
    <w:rsid w:val="00825264"/>
    <w:rsid w:val="00827210"/>
    <w:rsid w:val="00842A4A"/>
    <w:rsid w:val="00843852"/>
    <w:rsid w:val="0084782F"/>
    <w:rsid w:val="008544AC"/>
    <w:rsid w:val="008546F8"/>
    <w:rsid w:val="00864B8A"/>
    <w:rsid w:val="008708B5"/>
    <w:rsid w:val="00871E41"/>
    <w:rsid w:val="008732F7"/>
    <w:rsid w:val="008762B7"/>
    <w:rsid w:val="00882A7B"/>
    <w:rsid w:val="008965DD"/>
    <w:rsid w:val="008A739E"/>
    <w:rsid w:val="008B6600"/>
    <w:rsid w:val="008C591B"/>
    <w:rsid w:val="008C67D4"/>
    <w:rsid w:val="008D1A9B"/>
    <w:rsid w:val="008E16F5"/>
    <w:rsid w:val="008E1EEC"/>
    <w:rsid w:val="008F15F8"/>
    <w:rsid w:val="008F4160"/>
    <w:rsid w:val="008F55DD"/>
    <w:rsid w:val="009002FC"/>
    <w:rsid w:val="00903943"/>
    <w:rsid w:val="00911B85"/>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9F32A0"/>
    <w:rsid w:val="00A035F6"/>
    <w:rsid w:val="00A0372C"/>
    <w:rsid w:val="00A047B2"/>
    <w:rsid w:val="00A11930"/>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1D87"/>
    <w:rsid w:val="00AE650E"/>
    <w:rsid w:val="00AF0D78"/>
    <w:rsid w:val="00B016EC"/>
    <w:rsid w:val="00B2195C"/>
    <w:rsid w:val="00B21D71"/>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02B"/>
    <w:rsid w:val="00BA5530"/>
    <w:rsid w:val="00BD35E3"/>
    <w:rsid w:val="00BE304F"/>
    <w:rsid w:val="00BE3519"/>
    <w:rsid w:val="00C13233"/>
    <w:rsid w:val="00C17E60"/>
    <w:rsid w:val="00C21CFA"/>
    <w:rsid w:val="00C25B88"/>
    <w:rsid w:val="00C276A3"/>
    <w:rsid w:val="00C30F2C"/>
    <w:rsid w:val="00C32B9B"/>
    <w:rsid w:val="00C46D44"/>
    <w:rsid w:val="00C56748"/>
    <w:rsid w:val="00C64A95"/>
    <w:rsid w:val="00C75F1B"/>
    <w:rsid w:val="00C76522"/>
    <w:rsid w:val="00C82712"/>
    <w:rsid w:val="00C84747"/>
    <w:rsid w:val="00C95959"/>
    <w:rsid w:val="00CA00B7"/>
    <w:rsid w:val="00CA34C8"/>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23AEB"/>
    <w:rsid w:val="00D34C6F"/>
    <w:rsid w:val="00D53F81"/>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57B19"/>
    <w:rsid w:val="00F613E0"/>
    <w:rsid w:val="00F65AAA"/>
    <w:rsid w:val="00F70962"/>
    <w:rsid w:val="00F97FE2"/>
    <w:rsid w:val="00FA3A77"/>
    <w:rsid w:val="00FA4600"/>
    <w:rsid w:val="00FB137E"/>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27BD8"/>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3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Subtitle">
    <w:name w:val="Subtitle"/>
    <w:basedOn w:val="Heading2"/>
    <w:next w:val="Normal"/>
    <w:link w:val="SubtitleChar"/>
    <w:rsid w:val="00B21D71"/>
    <w:pPr>
      <w:keepNext/>
      <w:keepLines/>
      <w:pBdr>
        <w:top w:val="nil"/>
        <w:left w:val="nil"/>
        <w:bottom w:val="nil"/>
        <w:right w:val="nil"/>
        <w:between w:val="nil"/>
      </w:pBdr>
      <w:spacing w:before="0"/>
      <w:ind w:right="86"/>
      <w:jc w:val="center"/>
    </w:pPr>
    <w:rPr>
      <w:rFonts w:ascii="Helvetica" w:eastAsia="Times New Roman" w:hAnsi="Helvetica" w:cs="Times New Roman"/>
      <w:color w:val="002060"/>
      <w:sz w:val="32"/>
      <w:szCs w:val="32"/>
      <w:shd w:val="clear" w:color="auto" w:fill="FFFFFF"/>
    </w:rPr>
  </w:style>
  <w:style w:type="character" w:customStyle="1" w:styleId="SubtitleChar">
    <w:name w:val="Subtitle Char"/>
    <w:basedOn w:val="DefaultParagraphFont"/>
    <w:link w:val="Subtitle"/>
    <w:rsid w:val="00B21D71"/>
    <w:rPr>
      <w:rFonts w:ascii="Helvetica" w:hAnsi="Helvetica"/>
      <w:b/>
      <w:color w:val="002060"/>
      <w:sz w:val="32"/>
      <w:szCs w:val="32"/>
    </w:rPr>
  </w:style>
  <w:style w:type="paragraph" w:customStyle="1" w:styleId="Reference">
    <w:name w:val="Reference"/>
    <w:basedOn w:val="ListParagraph"/>
    <w:rsid w:val="00B21D71"/>
    <w:pPr>
      <w:widowControl/>
      <w:pBdr>
        <w:top w:val="nil"/>
        <w:left w:val="nil"/>
        <w:bottom w:val="nil"/>
        <w:right w:val="nil"/>
        <w:between w:val="nil"/>
      </w:pBdr>
      <w:spacing w:before="120"/>
      <w:ind w:left="720" w:right="274"/>
    </w:pPr>
    <w:rPr>
      <w:rFonts w:ascii="Helvetica" w:eastAsia="Times New Roman" w:hAnsi="Helvetic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rylandpublicschools.org/about/Pages/DSFSS/index.aspx" TargetMode="External"/><Relationship Id="rId13" Type="http://schemas.openxmlformats.org/officeDocument/2006/relationships/hyperlink" Target="http://www.dsd.state.md.us/COMAR/subtitle_chapters/Titles.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2.ed.gov/policy/seclusion/restraints-and-seclusion-resource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docs/dcl-factsheet-201612-504-restraint-seclusion-ps.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d.gov/news/press-releases/us-department-education-announces-initiative-address-inappropriate-use-restraint-and-seclusion-protect-children-disabilities-ensure-compliance-federal-law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marylandpublicschools.org/about/Pages/DSFSS/index.aspx" TargetMode="External"/><Relationship Id="rId14" Type="http://schemas.openxmlformats.org/officeDocument/2006/relationships/hyperlink" Target="http://www.dsd.state.md.us/COMAR/subtitle_chapters/Titles.aspx"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655EFB-088E-5441-9B31-6F65BD15E5A7}">
  <ds:schemaRefs>
    <ds:schemaRef ds:uri="http://schemas.openxmlformats.org/officeDocument/2006/bibliography"/>
  </ds:schemaRefs>
</ds:datastoreItem>
</file>

<file path=customXml/itemProps2.xml><?xml version="1.0" encoding="utf-8"?>
<ds:datastoreItem xmlns:ds="http://schemas.openxmlformats.org/officeDocument/2006/customXml" ds:itemID="{B4BDBF2B-2E85-4D7D-8A2C-F11A2AC5D689}"/>
</file>

<file path=customXml/itemProps3.xml><?xml version="1.0" encoding="utf-8"?>
<ds:datastoreItem xmlns:ds="http://schemas.openxmlformats.org/officeDocument/2006/customXml" ds:itemID="{71E7FF30-9647-4A8E-9018-8FC943057DA3}"/>
</file>

<file path=customXml/itemProps4.xml><?xml version="1.0" encoding="utf-8"?>
<ds:datastoreItem xmlns:ds="http://schemas.openxmlformats.org/officeDocument/2006/customXml" ds:itemID="{3DB22194-7AB9-4D51-9189-B5745C181B9C}"/>
</file>

<file path=docProps/app.xml><?xml version="1.0" encoding="utf-8"?>
<Properties xmlns="http://schemas.openxmlformats.org/officeDocument/2006/extended-properties" xmlns:vt="http://schemas.openxmlformats.org/officeDocument/2006/docPropsVTypes">
  <Template>DEISESTabTemplate (1).dotx</Template>
  <TotalTime>1</TotalTime>
  <Pages>5</Pages>
  <Words>2096</Words>
  <Characters>11953</Characters>
  <Application>Microsoft Office Word</Application>
  <DocSecurity>12</DocSecurity>
  <Lines>99</Lines>
  <Paragraphs>28</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14021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2</cp:revision>
  <cp:lastPrinted>2019-08-05T12:44:00Z</cp:lastPrinted>
  <dcterms:created xsi:type="dcterms:W3CDTF">2022-06-28T14:29:00Z</dcterms:created>
  <dcterms:modified xsi:type="dcterms:W3CDTF">2022-06-28T14:29:00Z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