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4127" w14:textId="21C71294" w:rsidR="000F47E3" w:rsidRDefault="000F47E3" w:rsidP="008B46F2">
      <w:pPr>
        <w:ind w:right="43"/>
        <w:jc w:val="center"/>
        <w:rPr>
          <w:rFonts w:asciiTheme="minorHAnsi" w:eastAsia="Times" w:hAnsiTheme="minorHAnsi"/>
          <w:sz w:val="21"/>
          <w:szCs w:val="21"/>
        </w:rPr>
      </w:pPr>
      <w:bookmarkStart w:id="0" w:name="_GoBack"/>
      <w:bookmarkEnd w:id="0"/>
    </w:p>
    <w:p w14:paraId="76E1BE6B" w14:textId="73AE235C" w:rsidR="008B46F2" w:rsidRPr="008B46F2" w:rsidRDefault="008B46F2" w:rsidP="008B46F2">
      <w:pPr>
        <w:ind w:right="43"/>
        <w:jc w:val="center"/>
        <w:rPr>
          <w:rFonts w:asciiTheme="minorHAnsi" w:eastAsia="Times" w:hAnsiTheme="minorHAnsi"/>
          <w:sz w:val="48"/>
          <w:szCs w:val="48"/>
        </w:rPr>
      </w:pPr>
      <w:r w:rsidRPr="008B46F2">
        <w:rPr>
          <w:rFonts w:asciiTheme="minorHAnsi" w:eastAsia="Times" w:hAnsiTheme="minorHAnsi"/>
          <w:sz w:val="48"/>
          <w:szCs w:val="48"/>
        </w:rPr>
        <w:t>Technical Assistance Bulletin</w:t>
      </w:r>
    </w:p>
    <w:p w14:paraId="56F7E94D" w14:textId="77777777" w:rsidR="008B46F2" w:rsidRDefault="008B46F2" w:rsidP="008B46F2">
      <w:pPr>
        <w:pStyle w:val="Header"/>
        <w:spacing w:before="0"/>
        <w:rPr>
          <w:rFonts w:cstheme="minorHAnsi"/>
          <w:sz w:val="21"/>
          <w:szCs w:val="21"/>
        </w:rPr>
      </w:pPr>
    </w:p>
    <w:p w14:paraId="35CD4471" w14:textId="759B0411" w:rsidR="007A021C" w:rsidRPr="008B46F2" w:rsidRDefault="00320C12" w:rsidP="008B46F2">
      <w:pPr>
        <w:pStyle w:val="Header"/>
        <w:spacing w:before="0"/>
        <w:rPr>
          <w:rFonts w:cstheme="minorHAnsi"/>
          <w:sz w:val="21"/>
          <w:szCs w:val="21"/>
          <w:lang w:val="en-US"/>
        </w:rPr>
      </w:pPr>
      <w:r w:rsidRPr="008B46F2">
        <w:rPr>
          <w:rFonts w:cstheme="minorHAnsi"/>
          <w:sz w:val="21"/>
          <w:szCs w:val="21"/>
        </w:rPr>
        <w:t>Division of Early Intervention and Special Education Services</w:t>
      </w:r>
      <w:r w:rsidR="0046489C" w:rsidRPr="008B46F2">
        <w:rPr>
          <w:rFonts w:cstheme="minorHAnsi"/>
          <w:sz w:val="21"/>
          <w:szCs w:val="21"/>
        </w:rPr>
        <w:t xml:space="preserve"> | Bulletin # </w:t>
      </w:r>
      <w:r w:rsidR="00D637B0" w:rsidRPr="008B46F2">
        <w:rPr>
          <w:rFonts w:cstheme="minorHAnsi"/>
          <w:sz w:val="21"/>
          <w:szCs w:val="21"/>
          <w:lang w:val="en-US"/>
        </w:rPr>
        <w:t>20</w:t>
      </w:r>
      <w:r w:rsidR="00FB137E" w:rsidRPr="008B46F2">
        <w:rPr>
          <w:rFonts w:cstheme="minorHAnsi"/>
          <w:sz w:val="21"/>
          <w:szCs w:val="21"/>
          <w:lang w:val="en-US"/>
        </w:rPr>
        <w:t>-0</w:t>
      </w:r>
      <w:r w:rsidR="000E11FC" w:rsidRPr="008B46F2">
        <w:rPr>
          <w:rFonts w:cstheme="minorHAnsi"/>
          <w:sz w:val="21"/>
          <w:szCs w:val="21"/>
          <w:lang w:val="en-US"/>
        </w:rPr>
        <w:t>2</w:t>
      </w:r>
    </w:p>
    <w:bookmarkStart w:id="1" w:name="Check1"/>
    <w:bookmarkEnd w:id="1"/>
    <w:p w14:paraId="352650AA" w14:textId="0F1ED002" w:rsidR="008A0B11" w:rsidRPr="008B46F2" w:rsidRDefault="008A0B11" w:rsidP="008A0B11">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rFonts w:cstheme="minorHAnsi"/>
          <w:sz w:val="21"/>
          <w:szCs w:val="21"/>
          <w:shd w:val="clear" w:color="auto" w:fill="FF8AD8"/>
        </w:rPr>
      </w:pPr>
      <w:r w:rsidRPr="008B46F2">
        <w:rPr>
          <w:rFonts w:cstheme="minorHAnsi"/>
          <w:sz w:val="21"/>
          <w:szCs w:val="21"/>
        </w:rPr>
        <w:fldChar w:fldCharType="begin">
          <w:ffData>
            <w:name w:val="Check1"/>
            <w:enabled/>
            <w:calcOnExit w:val="0"/>
            <w:checkBox>
              <w:sizeAuto/>
              <w:default w:val="0"/>
            </w:checkBox>
          </w:ffData>
        </w:fldChar>
      </w:r>
      <w:r w:rsidRPr="008B46F2">
        <w:rPr>
          <w:rFonts w:cstheme="minorHAnsi"/>
          <w:sz w:val="21"/>
          <w:szCs w:val="21"/>
        </w:rPr>
        <w:instrText xml:space="preserve"> FORMCHECKBOX </w:instrText>
      </w:r>
      <w:r w:rsidR="005B3DA2" w:rsidRPr="008B46F2">
        <w:rPr>
          <w:rFonts w:cstheme="minorHAnsi"/>
          <w:sz w:val="21"/>
          <w:szCs w:val="21"/>
        </w:rPr>
      </w:r>
      <w:r w:rsidR="005B3DA2" w:rsidRPr="008B46F2">
        <w:rPr>
          <w:rFonts w:cstheme="minorHAnsi"/>
          <w:sz w:val="21"/>
          <w:szCs w:val="21"/>
        </w:rPr>
        <w:fldChar w:fldCharType="separate"/>
      </w:r>
      <w:r w:rsidRPr="008B46F2">
        <w:rPr>
          <w:rFonts w:cstheme="minorHAnsi"/>
          <w:sz w:val="21"/>
          <w:szCs w:val="21"/>
        </w:rPr>
        <w:fldChar w:fldCharType="end"/>
      </w:r>
      <w:r w:rsidRPr="008B46F2">
        <w:rPr>
          <w:rFonts w:cstheme="minorHAnsi"/>
          <w:sz w:val="21"/>
          <w:szCs w:val="21"/>
        </w:rPr>
        <w:t xml:space="preserve"> Birth </w:t>
      </w:r>
      <w:r w:rsidRPr="008B46F2">
        <w:rPr>
          <w:rFonts w:cstheme="minorHAnsi"/>
          <w:sz w:val="21"/>
          <w:szCs w:val="21"/>
        </w:rPr>
        <w:softHyphen/>
        <w:t>– Age 4</w:t>
      </w:r>
      <w:r w:rsidRPr="008B46F2">
        <w:rPr>
          <w:rFonts w:cstheme="minorHAnsi"/>
          <w:sz w:val="21"/>
          <w:szCs w:val="21"/>
        </w:rPr>
        <w:tab/>
      </w:r>
      <w:r w:rsidRPr="008B46F2">
        <w:rPr>
          <w:rFonts w:cstheme="minorHAnsi"/>
          <w:sz w:val="21"/>
          <w:szCs w:val="21"/>
          <w:shd w:val="clear" w:color="auto" w:fill="FFE599" w:themeFill="accent4" w:themeFillTint="66"/>
        </w:rPr>
        <w:fldChar w:fldCharType="begin">
          <w:ffData>
            <w:name w:val="Check1"/>
            <w:enabled/>
            <w:calcOnExit w:val="0"/>
            <w:checkBox>
              <w:sizeAuto/>
              <w:default w:val="0"/>
            </w:checkBox>
          </w:ffData>
        </w:fldChar>
      </w:r>
      <w:r w:rsidRPr="008B46F2">
        <w:rPr>
          <w:rFonts w:cstheme="minorHAnsi"/>
          <w:sz w:val="21"/>
          <w:szCs w:val="21"/>
          <w:shd w:val="clear" w:color="auto" w:fill="FFE599" w:themeFill="accent4" w:themeFillTint="66"/>
        </w:rPr>
        <w:instrText xml:space="preserve"> FORMCHECKBOX </w:instrText>
      </w:r>
      <w:r w:rsidR="005B3DA2" w:rsidRPr="008B46F2">
        <w:rPr>
          <w:rFonts w:cstheme="minorHAnsi"/>
          <w:sz w:val="21"/>
          <w:szCs w:val="21"/>
          <w:shd w:val="clear" w:color="auto" w:fill="FFE599" w:themeFill="accent4" w:themeFillTint="66"/>
        </w:rPr>
      </w:r>
      <w:r w:rsidR="005B3DA2" w:rsidRPr="008B46F2">
        <w:rPr>
          <w:rFonts w:cstheme="minorHAnsi"/>
          <w:sz w:val="21"/>
          <w:szCs w:val="21"/>
          <w:shd w:val="clear" w:color="auto" w:fill="FFE599" w:themeFill="accent4" w:themeFillTint="66"/>
        </w:rPr>
        <w:fldChar w:fldCharType="separate"/>
      </w:r>
      <w:r w:rsidRPr="008B46F2">
        <w:rPr>
          <w:rFonts w:cstheme="minorHAnsi"/>
          <w:sz w:val="21"/>
          <w:szCs w:val="21"/>
          <w:shd w:val="clear" w:color="auto" w:fill="FFE599" w:themeFill="accent4" w:themeFillTint="66"/>
        </w:rPr>
        <w:fldChar w:fldCharType="end"/>
      </w:r>
      <w:r w:rsidRPr="008B46F2">
        <w:rPr>
          <w:rFonts w:cstheme="minorHAnsi"/>
          <w:sz w:val="21"/>
          <w:szCs w:val="21"/>
          <w:shd w:val="clear" w:color="auto" w:fill="FFE599" w:themeFill="accent4" w:themeFillTint="66"/>
        </w:rPr>
        <w:t xml:space="preserve"> Birth </w:t>
      </w:r>
      <w:r w:rsidRPr="008B46F2">
        <w:rPr>
          <w:rFonts w:cstheme="minorHAnsi"/>
          <w:sz w:val="21"/>
          <w:szCs w:val="21"/>
          <w:shd w:val="clear" w:color="auto" w:fill="FFE599" w:themeFill="accent4" w:themeFillTint="66"/>
        </w:rPr>
        <w:softHyphen/>
        <w:t>– K</w:t>
      </w:r>
      <w:r w:rsidRPr="008B46F2">
        <w:rPr>
          <w:rFonts w:cstheme="minorHAnsi"/>
          <w:sz w:val="21"/>
          <w:szCs w:val="21"/>
          <w:shd w:val="clear" w:color="auto" w:fill="FFE599" w:themeFill="accent4" w:themeFillTint="66"/>
        </w:rPr>
        <w:tab/>
      </w:r>
      <w:r w:rsidRPr="008B46F2">
        <w:rPr>
          <w:rFonts w:cstheme="minorHAnsi"/>
          <w:sz w:val="21"/>
          <w:szCs w:val="21"/>
          <w:shd w:val="clear" w:color="auto" w:fill="FF9300"/>
        </w:rPr>
        <w:fldChar w:fldCharType="begin">
          <w:ffData>
            <w:name w:val="Check1"/>
            <w:enabled/>
            <w:calcOnExit w:val="0"/>
            <w:checkBox>
              <w:sizeAuto/>
              <w:default w:val="0"/>
            </w:checkBox>
          </w:ffData>
        </w:fldChar>
      </w:r>
      <w:r w:rsidRPr="008B46F2">
        <w:rPr>
          <w:rFonts w:cstheme="minorHAnsi"/>
          <w:sz w:val="21"/>
          <w:szCs w:val="21"/>
          <w:shd w:val="clear" w:color="auto" w:fill="FF9300"/>
        </w:rPr>
        <w:instrText xml:space="preserve"> FORMCHECKBOX </w:instrText>
      </w:r>
      <w:r w:rsidR="005B3DA2" w:rsidRPr="008B46F2">
        <w:rPr>
          <w:rFonts w:cstheme="minorHAnsi"/>
          <w:sz w:val="21"/>
          <w:szCs w:val="21"/>
          <w:shd w:val="clear" w:color="auto" w:fill="FF9300"/>
        </w:rPr>
      </w:r>
      <w:r w:rsidR="005B3DA2" w:rsidRPr="008B46F2">
        <w:rPr>
          <w:rFonts w:cstheme="minorHAnsi"/>
          <w:sz w:val="21"/>
          <w:szCs w:val="21"/>
          <w:shd w:val="clear" w:color="auto" w:fill="FF9300"/>
        </w:rPr>
        <w:fldChar w:fldCharType="separate"/>
      </w:r>
      <w:r w:rsidRPr="008B46F2">
        <w:rPr>
          <w:rFonts w:cstheme="minorHAnsi"/>
          <w:sz w:val="21"/>
          <w:szCs w:val="21"/>
          <w:shd w:val="clear" w:color="auto" w:fill="FF9300"/>
        </w:rPr>
        <w:fldChar w:fldCharType="end"/>
      </w:r>
      <w:r w:rsidRPr="008B46F2">
        <w:rPr>
          <w:rFonts w:cstheme="minorHAnsi"/>
          <w:sz w:val="21"/>
          <w:szCs w:val="21"/>
          <w:shd w:val="clear" w:color="auto" w:fill="FF9300"/>
        </w:rPr>
        <w:t xml:space="preserve"> Age 3 – K</w:t>
      </w:r>
      <w:r w:rsidRPr="008B46F2">
        <w:rPr>
          <w:rFonts w:cstheme="minorHAnsi"/>
          <w:sz w:val="21"/>
          <w:szCs w:val="21"/>
          <w:shd w:val="clear" w:color="auto" w:fill="FF9300"/>
        </w:rPr>
        <w:tab/>
      </w:r>
      <w:r w:rsidRPr="008B46F2">
        <w:rPr>
          <w:rFonts w:cstheme="minorHAnsi"/>
          <w:sz w:val="21"/>
          <w:szCs w:val="21"/>
          <w:shd w:val="clear" w:color="auto" w:fill="D5FC79"/>
        </w:rPr>
        <w:fldChar w:fldCharType="begin">
          <w:ffData>
            <w:name w:val=""/>
            <w:enabled/>
            <w:calcOnExit w:val="0"/>
            <w:checkBox>
              <w:sizeAuto/>
              <w:default w:val="0"/>
            </w:checkBox>
          </w:ffData>
        </w:fldChar>
      </w:r>
      <w:r w:rsidRPr="008B46F2">
        <w:rPr>
          <w:rFonts w:cstheme="minorHAnsi"/>
          <w:sz w:val="21"/>
          <w:szCs w:val="21"/>
          <w:shd w:val="clear" w:color="auto" w:fill="D5FC79"/>
        </w:rPr>
        <w:instrText xml:space="preserve"> FORMCHECKBOX </w:instrText>
      </w:r>
      <w:r w:rsidR="005B3DA2" w:rsidRPr="008B46F2">
        <w:rPr>
          <w:rFonts w:cstheme="minorHAnsi"/>
          <w:sz w:val="21"/>
          <w:szCs w:val="21"/>
          <w:shd w:val="clear" w:color="auto" w:fill="D5FC79"/>
        </w:rPr>
      </w:r>
      <w:r w:rsidR="005B3DA2" w:rsidRPr="008B46F2">
        <w:rPr>
          <w:rFonts w:cstheme="minorHAnsi"/>
          <w:sz w:val="21"/>
          <w:szCs w:val="21"/>
          <w:shd w:val="clear" w:color="auto" w:fill="D5FC79"/>
        </w:rPr>
        <w:fldChar w:fldCharType="separate"/>
      </w:r>
      <w:r w:rsidRPr="008B46F2">
        <w:rPr>
          <w:rFonts w:cstheme="minorHAnsi"/>
          <w:sz w:val="21"/>
          <w:szCs w:val="21"/>
          <w:shd w:val="clear" w:color="auto" w:fill="D5FC79"/>
        </w:rPr>
        <w:fldChar w:fldCharType="end"/>
      </w:r>
      <w:r w:rsidRPr="008B46F2">
        <w:rPr>
          <w:rFonts w:cstheme="minorHAnsi"/>
          <w:sz w:val="21"/>
          <w:szCs w:val="21"/>
          <w:shd w:val="clear" w:color="auto" w:fill="D5FC79"/>
        </w:rPr>
        <w:t xml:space="preserve"> Birth</w:t>
      </w:r>
      <w:r w:rsidRPr="008B46F2">
        <w:rPr>
          <w:rFonts w:cstheme="minorHAnsi"/>
          <w:sz w:val="21"/>
          <w:szCs w:val="21"/>
          <w:shd w:val="clear" w:color="auto" w:fill="D5FC79"/>
        </w:rPr>
        <w:softHyphen/>
        <w:t xml:space="preserve"> – 21</w:t>
      </w:r>
      <w:r w:rsidRPr="008B46F2">
        <w:rPr>
          <w:rFonts w:cstheme="minorHAnsi"/>
          <w:sz w:val="21"/>
          <w:szCs w:val="21"/>
          <w:shd w:val="clear" w:color="auto" w:fill="D5FC79"/>
        </w:rPr>
        <w:tab/>
      </w:r>
      <w:r w:rsidRPr="008B46F2">
        <w:rPr>
          <w:rFonts w:cstheme="minorHAnsi"/>
          <w:sz w:val="21"/>
          <w:szCs w:val="21"/>
          <w:shd w:val="clear" w:color="auto" w:fill="FF8AD8"/>
        </w:rPr>
        <w:fldChar w:fldCharType="begin">
          <w:ffData>
            <w:name w:val=""/>
            <w:enabled/>
            <w:calcOnExit w:val="0"/>
            <w:checkBox>
              <w:sizeAuto/>
              <w:default w:val="1"/>
            </w:checkBox>
          </w:ffData>
        </w:fldChar>
      </w:r>
      <w:r w:rsidRPr="008B46F2">
        <w:rPr>
          <w:rFonts w:cstheme="minorHAnsi"/>
          <w:sz w:val="21"/>
          <w:szCs w:val="21"/>
          <w:shd w:val="clear" w:color="auto" w:fill="FF8AD8"/>
        </w:rPr>
        <w:instrText xml:space="preserve"> FORMCHECKBOX </w:instrText>
      </w:r>
      <w:r w:rsidR="005B3DA2" w:rsidRPr="008B46F2">
        <w:rPr>
          <w:rFonts w:cstheme="minorHAnsi"/>
          <w:sz w:val="21"/>
          <w:szCs w:val="21"/>
          <w:shd w:val="clear" w:color="auto" w:fill="FF8AD8"/>
        </w:rPr>
      </w:r>
      <w:r w:rsidR="005B3DA2" w:rsidRPr="008B46F2">
        <w:rPr>
          <w:rFonts w:cstheme="minorHAnsi"/>
          <w:sz w:val="21"/>
          <w:szCs w:val="21"/>
          <w:shd w:val="clear" w:color="auto" w:fill="FF8AD8"/>
        </w:rPr>
        <w:fldChar w:fldCharType="separate"/>
      </w:r>
      <w:r w:rsidRPr="008B46F2">
        <w:rPr>
          <w:rFonts w:cstheme="minorHAnsi"/>
          <w:sz w:val="21"/>
          <w:szCs w:val="21"/>
          <w:shd w:val="clear" w:color="auto" w:fill="FF8AD8"/>
        </w:rPr>
        <w:fldChar w:fldCharType="end"/>
      </w:r>
      <w:r w:rsidRPr="008B46F2">
        <w:rPr>
          <w:rFonts w:cstheme="minorHAnsi"/>
          <w:sz w:val="21"/>
          <w:szCs w:val="21"/>
          <w:shd w:val="clear" w:color="auto" w:fill="FF8AD8"/>
        </w:rPr>
        <w:t xml:space="preserve"> Age 3 </w:t>
      </w:r>
      <w:r w:rsidRPr="008B46F2">
        <w:rPr>
          <w:rFonts w:cstheme="minorHAnsi"/>
          <w:sz w:val="21"/>
          <w:szCs w:val="21"/>
          <w:shd w:val="clear" w:color="auto" w:fill="FF8AD8"/>
        </w:rPr>
        <w:softHyphen/>
        <w:t>– 21</w:t>
      </w:r>
      <w:r w:rsidRPr="008B46F2">
        <w:rPr>
          <w:rFonts w:cstheme="minorHAnsi"/>
          <w:sz w:val="21"/>
          <w:szCs w:val="21"/>
          <w:shd w:val="clear" w:color="auto" w:fill="FF8AD8"/>
        </w:rPr>
        <w:tab/>
      </w:r>
    </w:p>
    <w:p w14:paraId="6711BCDC" w14:textId="193E7934" w:rsidR="004874B9" w:rsidRPr="008B46F2" w:rsidRDefault="004874B9" w:rsidP="00957C73">
      <w:pPr>
        <w:pStyle w:val="Date"/>
        <w:rPr>
          <w:rFonts w:asciiTheme="minorHAnsi" w:hAnsiTheme="minorHAnsi" w:cstheme="minorHAnsi"/>
          <w:b w:val="0"/>
          <w:sz w:val="21"/>
          <w:szCs w:val="21"/>
        </w:rPr>
      </w:pPr>
      <w:r w:rsidRPr="008B46F2">
        <w:rPr>
          <w:rFonts w:asciiTheme="minorHAnsi" w:hAnsiTheme="minorHAnsi" w:cstheme="minorHAnsi"/>
          <w:b w:val="0"/>
          <w:sz w:val="21"/>
          <w:szCs w:val="21"/>
        </w:rPr>
        <w:t>Date:</w:t>
      </w:r>
      <w:r w:rsidR="00BE3519" w:rsidRPr="008B46F2">
        <w:rPr>
          <w:rFonts w:asciiTheme="minorHAnsi" w:hAnsiTheme="minorHAnsi" w:cstheme="minorHAnsi"/>
          <w:b w:val="0"/>
          <w:sz w:val="21"/>
          <w:szCs w:val="21"/>
        </w:rPr>
        <w:t xml:space="preserve"> </w:t>
      </w:r>
      <w:r w:rsidR="00F3594A" w:rsidRPr="008B46F2">
        <w:rPr>
          <w:rFonts w:asciiTheme="minorHAnsi" w:hAnsiTheme="minorHAnsi" w:cstheme="minorHAnsi"/>
          <w:b w:val="0"/>
          <w:sz w:val="21"/>
          <w:szCs w:val="21"/>
        </w:rPr>
        <w:t xml:space="preserve">Issued </w:t>
      </w:r>
      <w:r w:rsidR="00B535D4" w:rsidRPr="008B46F2">
        <w:rPr>
          <w:rFonts w:asciiTheme="minorHAnsi" w:hAnsiTheme="minorHAnsi" w:cstheme="minorHAnsi"/>
          <w:b w:val="0"/>
          <w:sz w:val="21"/>
          <w:szCs w:val="21"/>
        </w:rPr>
        <w:t>April</w:t>
      </w:r>
      <w:r w:rsidR="00791F98" w:rsidRPr="008B46F2">
        <w:rPr>
          <w:rFonts w:asciiTheme="minorHAnsi" w:hAnsiTheme="minorHAnsi" w:cstheme="minorHAnsi"/>
          <w:b w:val="0"/>
          <w:sz w:val="21"/>
          <w:szCs w:val="21"/>
        </w:rPr>
        <w:t xml:space="preserve"> 6</w:t>
      </w:r>
      <w:r w:rsidR="00B535D4" w:rsidRPr="008B46F2">
        <w:rPr>
          <w:rFonts w:asciiTheme="minorHAnsi" w:hAnsiTheme="minorHAnsi" w:cstheme="minorHAnsi"/>
          <w:b w:val="0"/>
          <w:sz w:val="21"/>
          <w:szCs w:val="21"/>
        </w:rPr>
        <w:t>, 2020</w:t>
      </w:r>
      <w:r w:rsidR="00F3594A" w:rsidRPr="008B46F2">
        <w:rPr>
          <w:rFonts w:asciiTheme="minorHAnsi" w:hAnsiTheme="minorHAnsi" w:cstheme="minorHAnsi"/>
          <w:b w:val="0"/>
          <w:sz w:val="21"/>
          <w:szCs w:val="21"/>
        </w:rPr>
        <w:t>, Revised October 2020</w:t>
      </w:r>
    </w:p>
    <w:p w14:paraId="2E872A0D" w14:textId="77777777" w:rsidR="00FB137E" w:rsidRPr="008B46F2" w:rsidRDefault="00FB137E" w:rsidP="00FE6285">
      <w:pPr>
        <w:jc w:val="right"/>
        <w:rPr>
          <w:rFonts w:asciiTheme="minorHAnsi" w:hAnsiTheme="minorHAnsi" w:cstheme="minorHAnsi"/>
          <w:sz w:val="21"/>
          <w:szCs w:val="21"/>
        </w:rPr>
      </w:pPr>
    </w:p>
    <w:p w14:paraId="0F3E6C02" w14:textId="77777777" w:rsidR="001958C8" w:rsidRPr="008B46F2" w:rsidRDefault="001958C8" w:rsidP="00267C15">
      <w:pPr>
        <w:jc w:val="center"/>
        <w:rPr>
          <w:rFonts w:asciiTheme="minorHAnsi" w:hAnsiTheme="minorHAnsi" w:cstheme="minorHAnsi"/>
          <w:b/>
          <w:sz w:val="28"/>
          <w:szCs w:val="28"/>
        </w:rPr>
      </w:pPr>
      <w:r w:rsidRPr="008B46F2">
        <w:rPr>
          <w:rFonts w:asciiTheme="minorHAnsi" w:hAnsiTheme="minorHAnsi" w:cstheme="minorHAnsi"/>
          <w:b/>
          <w:sz w:val="28"/>
          <w:szCs w:val="28"/>
        </w:rPr>
        <w:t xml:space="preserve">Providing Continuity of Learning to Students with Disabilities </w:t>
      </w:r>
    </w:p>
    <w:p w14:paraId="477CB80C" w14:textId="7950EEE7" w:rsidR="00267C15" w:rsidRPr="008B46F2" w:rsidRDefault="00A46153" w:rsidP="00267C15">
      <w:pPr>
        <w:jc w:val="center"/>
        <w:rPr>
          <w:rFonts w:asciiTheme="minorHAnsi" w:hAnsiTheme="minorHAnsi" w:cstheme="minorHAnsi"/>
          <w:b/>
          <w:sz w:val="28"/>
          <w:szCs w:val="28"/>
        </w:rPr>
      </w:pPr>
      <w:r w:rsidRPr="008B46F2">
        <w:rPr>
          <w:rFonts w:asciiTheme="minorHAnsi" w:hAnsiTheme="minorHAnsi" w:cstheme="minorHAnsi"/>
          <w:b/>
          <w:sz w:val="28"/>
          <w:szCs w:val="28"/>
        </w:rPr>
        <w:t>Through</w:t>
      </w:r>
      <w:r w:rsidR="001958C8" w:rsidRPr="008B46F2">
        <w:rPr>
          <w:rFonts w:asciiTheme="minorHAnsi" w:hAnsiTheme="minorHAnsi" w:cstheme="minorHAnsi"/>
          <w:b/>
          <w:sz w:val="28"/>
          <w:szCs w:val="28"/>
        </w:rPr>
        <w:t xml:space="preserve"> Nonpublic </w:t>
      </w:r>
      <w:r w:rsidR="00A4121D" w:rsidRPr="008B46F2">
        <w:rPr>
          <w:rFonts w:asciiTheme="minorHAnsi" w:hAnsiTheme="minorHAnsi" w:cstheme="minorHAnsi"/>
          <w:b/>
          <w:sz w:val="28"/>
          <w:szCs w:val="28"/>
        </w:rPr>
        <w:t xml:space="preserve">Special Education </w:t>
      </w:r>
      <w:r w:rsidR="001958C8" w:rsidRPr="008B46F2">
        <w:rPr>
          <w:rFonts w:asciiTheme="minorHAnsi" w:hAnsiTheme="minorHAnsi" w:cstheme="minorHAnsi"/>
          <w:b/>
          <w:sz w:val="28"/>
          <w:szCs w:val="28"/>
        </w:rPr>
        <w:t>Schools during COVID-19</w:t>
      </w:r>
    </w:p>
    <w:p w14:paraId="420D5F51" w14:textId="332D6021" w:rsidR="00FB5072" w:rsidRPr="008B46F2" w:rsidRDefault="00FB5072" w:rsidP="00267C15">
      <w:pPr>
        <w:rPr>
          <w:rFonts w:asciiTheme="minorHAnsi" w:hAnsiTheme="minorHAnsi" w:cstheme="minorHAnsi"/>
          <w:b/>
          <w:bCs/>
          <w:color w:val="000000"/>
          <w:sz w:val="21"/>
          <w:szCs w:val="21"/>
          <w:u w:val="single"/>
        </w:rPr>
      </w:pPr>
    </w:p>
    <w:p w14:paraId="09E8D800" w14:textId="4B898BBB" w:rsidR="009A29D5" w:rsidRPr="008B46F2" w:rsidRDefault="009A29D5" w:rsidP="00267C15">
      <w:pPr>
        <w:rPr>
          <w:rFonts w:asciiTheme="minorHAnsi" w:hAnsiTheme="minorHAnsi" w:cstheme="minorHAnsi"/>
          <w:b/>
          <w:bCs/>
          <w:color w:val="000000"/>
          <w:sz w:val="21"/>
          <w:szCs w:val="21"/>
          <w:u w:val="single"/>
        </w:rPr>
      </w:pPr>
    </w:p>
    <w:p w14:paraId="07EFC71A" w14:textId="77777777" w:rsidR="00FB5072" w:rsidRPr="008B46F2" w:rsidRDefault="00FB5072" w:rsidP="00FB5072">
      <w:pPr>
        <w:jc w:val="center"/>
        <w:rPr>
          <w:rFonts w:asciiTheme="minorHAnsi" w:hAnsiTheme="minorHAnsi" w:cstheme="minorHAnsi"/>
          <w:b/>
          <w:bCs/>
          <w:sz w:val="21"/>
          <w:szCs w:val="21"/>
          <w:u w:val="single"/>
        </w:rPr>
      </w:pPr>
      <w:r w:rsidRPr="008B46F2">
        <w:rPr>
          <w:rFonts w:asciiTheme="minorHAnsi" w:hAnsiTheme="minorHAnsi" w:cstheme="minorHAnsi"/>
          <w:b/>
          <w:bCs/>
          <w:sz w:val="21"/>
          <w:szCs w:val="21"/>
          <w:u w:val="single"/>
        </w:rPr>
        <w:t>Purpose</w:t>
      </w:r>
    </w:p>
    <w:p w14:paraId="14B5EF63" w14:textId="77777777" w:rsidR="00FB5072" w:rsidRPr="008B46F2" w:rsidRDefault="00FB5072" w:rsidP="00FB5072">
      <w:pPr>
        <w:rPr>
          <w:rFonts w:asciiTheme="minorHAnsi" w:hAnsiTheme="minorHAnsi" w:cstheme="minorHAnsi"/>
          <w:sz w:val="21"/>
          <w:szCs w:val="21"/>
        </w:rPr>
      </w:pPr>
    </w:p>
    <w:p w14:paraId="2C8C4FCA" w14:textId="11789156" w:rsidR="00FB5072" w:rsidRPr="008B46F2" w:rsidRDefault="00FB5072" w:rsidP="00267C15">
      <w:pPr>
        <w:rPr>
          <w:rFonts w:asciiTheme="minorHAnsi" w:hAnsiTheme="minorHAnsi" w:cstheme="minorHAnsi"/>
          <w:sz w:val="21"/>
          <w:szCs w:val="21"/>
        </w:rPr>
      </w:pPr>
      <w:r w:rsidRPr="008B46F2">
        <w:rPr>
          <w:rFonts w:asciiTheme="minorHAnsi" w:hAnsiTheme="minorHAnsi" w:cstheme="minorHAnsi"/>
          <w:sz w:val="21"/>
          <w:szCs w:val="21"/>
        </w:rPr>
        <w:t xml:space="preserve">This Technical Assistance Bulletin (TAB) outlines guidance for a continuation of learning for students with disabilities receiving services through </w:t>
      </w:r>
      <w:r w:rsidR="00DF5333" w:rsidRPr="008B46F2">
        <w:rPr>
          <w:rFonts w:asciiTheme="minorHAnsi" w:hAnsiTheme="minorHAnsi" w:cstheme="minorHAnsi"/>
          <w:sz w:val="21"/>
          <w:szCs w:val="21"/>
        </w:rPr>
        <w:t>our</w:t>
      </w:r>
      <w:r w:rsidRPr="008B46F2">
        <w:rPr>
          <w:rFonts w:asciiTheme="minorHAnsi" w:hAnsiTheme="minorHAnsi" w:cstheme="minorHAnsi"/>
          <w:sz w:val="21"/>
          <w:szCs w:val="21"/>
        </w:rPr>
        <w:t xml:space="preserve"> nonpublic special education schools and the applicable billing practices during the COVID-19 response.  Frequently asked questions with responses and resources are included to further support effective implementation. </w:t>
      </w:r>
    </w:p>
    <w:p w14:paraId="469A9405" w14:textId="77777777" w:rsidR="00FB5072" w:rsidRPr="008B46F2" w:rsidRDefault="00FB5072" w:rsidP="008B46F2">
      <w:pPr>
        <w:rPr>
          <w:rFonts w:asciiTheme="minorHAnsi" w:hAnsiTheme="minorHAnsi" w:cstheme="minorHAnsi"/>
          <w:b/>
          <w:bCs/>
          <w:color w:val="000000"/>
          <w:sz w:val="21"/>
          <w:szCs w:val="21"/>
          <w:u w:val="single"/>
        </w:rPr>
      </w:pPr>
    </w:p>
    <w:p w14:paraId="1A87086A" w14:textId="5426B49A" w:rsidR="00267C15" w:rsidRPr="008B46F2" w:rsidRDefault="00267C15" w:rsidP="00F80EA1">
      <w:pPr>
        <w:jc w:val="center"/>
        <w:rPr>
          <w:rFonts w:asciiTheme="minorHAnsi" w:hAnsiTheme="minorHAnsi" w:cstheme="minorHAnsi"/>
          <w:b/>
          <w:bCs/>
          <w:color w:val="000000"/>
          <w:sz w:val="21"/>
          <w:szCs w:val="21"/>
          <w:u w:val="single"/>
        </w:rPr>
      </w:pPr>
      <w:r w:rsidRPr="008B46F2">
        <w:rPr>
          <w:rFonts w:asciiTheme="minorHAnsi" w:hAnsiTheme="minorHAnsi" w:cstheme="minorHAnsi"/>
          <w:b/>
          <w:bCs/>
          <w:color w:val="000000"/>
          <w:sz w:val="21"/>
          <w:szCs w:val="21"/>
          <w:u w:val="single"/>
        </w:rPr>
        <w:t>Background</w:t>
      </w:r>
    </w:p>
    <w:p w14:paraId="6BEB6BEF" w14:textId="77777777" w:rsidR="00703D74" w:rsidRPr="008B46F2" w:rsidRDefault="00703D74" w:rsidP="00267C15">
      <w:pPr>
        <w:rPr>
          <w:rFonts w:asciiTheme="minorHAnsi" w:hAnsiTheme="minorHAnsi" w:cstheme="minorHAnsi"/>
          <w:sz w:val="21"/>
          <w:szCs w:val="21"/>
        </w:rPr>
      </w:pPr>
    </w:p>
    <w:p w14:paraId="6621F014" w14:textId="7CBE0F6B" w:rsidR="003B1560" w:rsidRPr="008B46F2" w:rsidRDefault="001D1EE1" w:rsidP="00267C15">
      <w:pPr>
        <w:rPr>
          <w:rFonts w:asciiTheme="minorHAnsi" w:hAnsiTheme="minorHAnsi" w:cstheme="minorHAnsi"/>
          <w:color w:val="000000"/>
          <w:sz w:val="21"/>
          <w:szCs w:val="21"/>
        </w:rPr>
      </w:pPr>
      <w:r w:rsidRPr="008B46F2">
        <w:rPr>
          <w:rFonts w:asciiTheme="minorHAnsi" w:hAnsiTheme="minorHAnsi" w:cstheme="minorHAnsi"/>
          <w:color w:val="000000"/>
          <w:sz w:val="21"/>
          <w:szCs w:val="21"/>
        </w:rPr>
        <w:t xml:space="preserve">In response to the COVID-19 pandemic, </w:t>
      </w:r>
      <w:r w:rsidR="00043AD3" w:rsidRPr="008B46F2">
        <w:rPr>
          <w:rFonts w:asciiTheme="minorHAnsi" w:hAnsiTheme="minorHAnsi" w:cstheme="minorHAnsi"/>
          <w:color w:val="000000"/>
          <w:sz w:val="21"/>
          <w:szCs w:val="21"/>
        </w:rPr>
        <w:t>o</w:t>
      </w:r>
      <w:r w:rsidR="00267C15" w:rsidRPr="008B46F2">
        <w:rPr>
          <w:rFonts w:asciiTheme="minorHAnsi" w:hAnsiTheme="minorHAnsi" w:cstheme="minorHAnsi"/>
          <w:color w:val="000000"/>
          <w:sz w:val="21"/>
          <w:szCs w:val="21"/>
        </w:rPr>
        <w:t>n March 12, 2020</w:t>
      </w:r>
      <w:r w:rsidR="000D642F" w:rsidRPr="008B46F2">
        <w:rPr>
          <w:rFonts w:asciiTheme="minorHAnsi" w:hAnsiTheme="minorHAnsi" w:cstheme="minorHAnsi"/>
          <w:color w:val="000000"/>
          <w:sz w:val="21"/>
          <w:szCs w:val="21"/>
        </w:rPr>
        <w:t xml:space="preserve"> </w:t>
      </w:r>
      <w:r w:rsidR="00267C15" w:rsidRPr="008B46F2">
        <w:rPr>
          <w:rFonts w:asciiTheme="minorHAnsi" w:hAnsiTheme="minorHAnsi" w:cstheme="minorHAnsi"/>
          <w:color w:val="000000"/>
          <w:sz w:val="21"/>
          <w:szCs w:val="21"/>
        </w:rPr>
        <w:t xml:space="preserve">the State Superintendent of the Maryland State Department of Education (MSDE) closed Maryland schools from March 16, 2020 through March 27, 2020. On March 25, 2020, the school building closures were extended through April 24, 2020 with the </w:t>
      </w:r>
      <w:r w:rsidR="00A43742" w:rsidRPr="008B46F2">
        <w:rPr>
          <w:rFonts w:asciiTheme="minorHAnsi" w:hAnsiTheme="minorHAnsi" w:cstheme="minorHAnsi"/>
          <w:color w:val="000000"/>
          <w:sz w:val="21"/>
          <w:szCs w:val="21"/>
        </w:rPr>
        <w:t>announcement</w:t>
      </w:r>
      <w:r w:rsidR="00267C15" w:rsidRPr="008B46F2">
        <w:rPr>
          <w:rFonts w:asciiTheme="minorHAnsi" w:hAnsiTheme="minorHAnsi" w:cstheme="minorHAnsi"/>
          <w:color w:val="000000"/>
          <w:sz w:val="21"/>
          <w:szCs w:val="21"/>
        </w:rPr>
        <w:t xml:space="preserve"> that local public agencies </w:t>
      </w:r>
      <w:r w:rsidR="00A43742" w:rsidRPr="008B46F2">
        <w:rPr>
          <w:rFonts w:asciiTheme="minorHAnsi" w:hAnsiTheme="minorHAnsi" w:cstheme="minorHAnsi"/>
          <w:color w:val="000000"/>
          <w:sz w:val="21"/>
          <w:szCs w:val="21"/>
        </w:rPr>
        <w:t xml:space="preserve">were to </w:t>
      </w:r>
      <w:r w:rsidR="00267C15" w:rsidRPr="008B46F2">
        <w:rPr>
          <w:rFonts w:asciiTheme="minorHAnsi" w:hAnsiTheme="minorHAnsi" w:cstheme="minorHAnsi"/>
          <w:color w:val="000000"/>
          <w:sz w:val="21"/>
          <w:szCs w:val="21"/>
        </w:rPr>
        <w:t>develop continuity of learning plans to provide alternative forms of education for students</w:t>
      </w:r>
      <w:r w:rsidR="002D4501" w:rsidRPr="008B46F2">
        <w:rPr>
          <w:rFonts w:asciiTheme="minorHAnsi" w:hAnsiTheme="minorHAnsi" w:cstheme="minorHAnsi"/>
          <w:color w:val="000000"/>
          <w:sz w:val="21"/>
          <w:szCs w:val="21"/>
        </w:rPr>
        <w:t xml:space="preserve"> during the extended school closures</w:t>
      </w:r>
      <w:r w:rsidR="00267C15" w:rsidRPr="008B46F2">
        <w:rPr>
          <w:rFonts w:asciiTheme="minorHAnsi" w:hAnsiTheme="minorHAnsi" w:cstheme="minorHAnsi"/>
          <w:color w:val="000000"/>
          <w:sz w:val="21"/>
          <w:szCs w:val="21"/>
        </w:rPr>
        <w:t xml:space="preserve">. </w:t>
      </w:r>
      <w:r w:rsidRPr="008B46F2">
        <w:rPr>
          <w:rFonts w:asciiTheme="minorHAnsi" w:hAnsiTheme="minorHAnsi" w:cstheme="minorHAnsi"/>
          <w:color w:val="000000"/>
          <w:sz w:val="21"/>
          <w:szCs w:val="21"/>
        </w:rPr>
        <w:t>On March 27, 2020</w:t>
      </w:r>
      <w:r w:rsidR="00FA5CD3" w:rsidRPr="008B46F2">
        <w:rPr>
          <w:rFonts w:asciiTheme="minorHAnsi" w:hAnsiTheme="minorHAnsi" w:cstheme="minorHAnsi"/>
          <w:color w:val="000000"/>
          <w:sz w:val="21"/>
          <w:szCs w:val="21"/>
        </w:rPr>
        <w:t>,</w:t>
      </w:r>
      <w:r w:rsidRPr="008B46F2">
        <w:rPr>
          <w:rFonts w:asciiTheme="minorHAnsi" w:hAnsiTheme="minorHAnsi" w:cstheme="minorHAnsi"/>
          <w:color w:val="000000"/>
          <w:sz w:val="21"/>
          <w:szCs w:val="21"/>
        </w:rPr>
        <w:t xml:space="preserve"> the</w:t>
      </w:r>
      <w:r w:rsidR="00267C15" w:rsidRPr="008B46F2">
        <w:rPr>
          <w:rFonts w:asciiTheme="minorHAnsi" w:hAnsiTheme="minorHAnsi" w:cstheme="minorHAnsi"/>
          <w:color w:val="000000"/>
          <w:sz w:val="21"/>
          <w:szCs w:val="21"/>
        </w:rPr>
        <w:t xml:space="preserve"> State Superintendent issued a memo</w:t>
      </w:r>
      <w:r w:rsidRPr="008B46F2">
        <w:rPr>
          <w:rFonts w:asciiTheme="minorHAnsi" w:hAnsiTheme="minorHAnsi" w:cstheme="minorHAnsi"/>
          <w:color w:val="000000"/>
          <w:sz w:val="21"/>
          <w:szCs w:val="21"/>
        </w:rPr>
        <w:t xml:space="preserve"> </w:t>
      </w:r>
      <w:r w:rsidR="003B1560" w:rsidRPr="008B46F2">
        <w:rPr>
          <w:rFonts w:asciiTheme="minorHAnsi" w:hAnsiTheme="minorHAnsi" w:cstheme="minorHAnsi"/>
          <w:color w:val="000000"/>
          <w:sz w:val="21"/>
          <w:szCs w:val="21"/>
        </w:rPr>
        <w:t>to Maryland’s Nonpublic Special Education Schools regarding</w:t>
      </w:r>
      <w:r w:rsidR="002D4501" w:rsidRPr="008B46F2">
        <w:rPr>
          <w:rFonts w:asciiTheme="minorHAnsi" w:hAnsiTheme="minorHAnsi" w:cstheme="minorHAnsi"/>
          <w:color w:val="000000"/>
          <w:sz w:val="21"/>
          <w:szCs w:val="21"/>
        </w:rPr>
        <w:t xml:space="preserve"> </w:t>
      </w:r>
      <w:r w:rsidR="000D642F" w:rsidRPr="008B46F2">
        <w:rPr>
          <w:rFonts w:asciiTheme="minorHAnsi" w:hAnsiTheme="minorHAnsi" w:cstheme="minorHAnsi"/>
          <w:color w:val="000000"/>
          <w:sz w:val="21"/>
          <w:szCs w:val="21"/>
        </w:rPr>
        <w:t>the COVID</w:t>
      </w:r>
      <w:r w:rsidR="003B1560" w:rsidRPr="008B46F2">
        <w:rPr>
          <w:rFonts w:asciiTheme="minorHAnsi" w:hAnsiTheme="minorHAnsi" w:cstheme="minorHAnsi"/>
          <w:color w:val="000000"/>
          <w:sz w:val="21"/>
          <w:szCs w:val="21"/>
        </w:rPr>
        <w:t>-19 Pandemic.  This memo support</w:t>
      </w:r>
      <w:r w:rsidR="002D4501" w:rsidRPr="008B46F2">
        <w:rPr>
          <w:rFonts w:asciiTheme="minorHAnsi" w:hAnsiTheme="minorHAnsi" w:cstheme="minorHAnsi"/>
          <w:color w:val="000000"/>
          <w:sz w:val="21"/>
          <w:szCs w:val="21"/>
        </w:rPr>
        <w:t>s</w:t>
      </w:r>
      <w:r w:rsidR="003B1560" w:rsidRPr="008B46F2">
        <w:rPr>
          <w:rFonts w:asciiTheme="minorHAnsi" w:hAnsiTheme="minorHAnsi" w:cstheme="minorHAnsi"/>
          <w:color w:val="000000"/>
          <w:sz w:val="21"/>
          <w:szCs w:val="21"/>
        </w:rPr>
        <w:t xml:space="preserve"> the continuity of learning for Maryland’s continuum of services </w:t>
      </w:r>
      <w:r w:rsidR="00A4121D" w:rsidRPr="008B46F2">
        <w:rPr>
          <w:rFonts w:asciiTheme="minorHAnsi" w:hAnsiTheme="minorHAnsi" w:cstheme="minorHAnsi"/>
          <w:color w:val="000000"/>
          <w:sz w:val="21"/>
          <w:szCs w:val="21"/>
        </w:rPr>
        <w:t xml:space="preserve">for students with disabilities </w:t>
      </w:r>
      <w:r w:rsidR="003B1560" w:rsidRPr="008B46F2">
        <w:rPr>
          <w:rFonts w:asciiTheme="minorHAnsi" w:hAnsiTheme="minorHAnsi" w:cstheme="minorHAnsi"/>
          <w:color w:val="000000"/>
          <w:sz w:val="21"/>
          <w:szCs w:val="21"/>
        </w:rPr>
        <w:t xml:space="preserve">offered through our local </w:t>
      </w:r>
      <w:proofErr w:type="gramStart"/>
      <w:r w:rsidR="003B1560" w:rsidRPr="008B46F2">
        <w:rPr>
          <w:rFonts w:asciiTheme="minorHAnsi" w:hAnsiTheme="minorHAnsi" w:cstheme="minorHAnsi"/>
          <w:color w:val="000000"/>
          <w:sz w:val="21"/>
          <w:szCs w:val="21"/>
        </w:rPr>
        <w:t>public school</w:t>
      </w:r>
      <w:proofErr w:type="gramEnd"/>
      <w:r w:rsidR="003B1560" w:rsidRPr="008B46F2">
        <w:rPr>
          <w:rFonts w:asciiTheme="minorHAnsi" w:hAnsiTheme="minorHAnsi" w:cstheme="minorHAnsi"/>
          <w:color w:val="000000"/>
          <w:sz w:val="21"/>
          <w:szCs w:val="21"/>
        </w:rPr>
        <w:t xml:space="preserve"> systems and our nonpublic special education school partners.  </w:t>
      </w:r>
      <w:r w:rsidR="002D4501" w:rsidRPr="008B46F2">
        <w:rPr>
          <w:rFonts w:asciiTheme="minorHAnsi" w:hAnsiTheme="minorHAnsi" w:cstheme="minorHAnsi"/>
          <w:color w:val="000000"/>
          <w:sz w:val="21"/>
          <w:szCs w:val="21"/>
        </w:rPr>
        <w:t xml:space="preserve">In addition, </w:t>
      </w:r>
      <w:r w:rsidR="003B1560" w:rsidRPr="008B46F2">
        <w:rPr>
          <w:rFonts w:asciiTheme="minorHAnsi" w:hAnsiTheme="minorHAnsi" w:cstheme="minorHAnsi"/>
          <w:color w:val="000000"/>
          <w:sz w:val="21"/>
          <w:szCs w:val="21"/>
        </w:rPr>
        <w:t>the parameters for the continuation of funding for the Nonpublic Tuition Assistance Program (NTAP) during the COVID-19 State of Emergency</w:t>
      </w:r>
      <w:r w:rsidR="00A4121D" w:rsidRPr="008B46F2">
        <w:rPr>
          <w:rFonts w:asciiTheme="minorHAnsi" w:hAnsiTheme="minorHAnsi" w:cstheme="minorHAnsi"/>
          <w:color w:val="000000"/>
          <w:sz w:val="21"/>
          <w:szCs w:val="21"/>
        </w:rPr>
        <w:t xml:space="preserve"> is defined.</w:t>
      </w:r>
    </w:p>
    <w:p w14:paraId="1A84AF79" w14:textId="77777777" w:rsidR="003B1560" w:rsidRPr="008B46F2" w:rsidRDefault="003B1560" w:rsidP="00267C15">
      <w:pPr>
        <w:rPr>
          <w:rFonts w:asciiTheme="minorHAnsi" w:hAnsiTheme="minorHAnsi" w:cstheme="minorHAnsi"/>
          <w:color w:val="000000"/>
          <w:sz w:val="21"/>
          <w:szCs w:val="21"/>
        </w:rPr>
      </w:pPr>
    </w:p>
    <w:p w14:paraId="1775090C" w14:textId="10350863" w:rsidR="00CE1153" w:rsidRPr="008B46F2" w:rsidRDefault="002D4501" w:rsidP="00267C15">
      <w:pPr>
        <w:rPr>
          <w:rFonts w:asciiTheme="minorHAnsi" w:hAnsiTheme="minorHAnsi" w:cstheme="minorHAnsi"/>
          <w:sz w:val="21"/>
          <w:szCs w:val="21"/>
        </w:rPr>
      </w:pPr>
      <w:r w:rsidRPr="008B46F2">
        <w:rPr>
          <w:rFonts w:asciiTheme="minorHAnsi" w:hAnsiTheme="minorHAnsi" w:cstheme="minorHAnsi"/>
          <w:sz w:val="21"/>
          <w:szCs w:val="21"/>
        </w:rPr>
        <w:t>On</w:t>
      </w:r>
      <w:r w:rsidR="00267C15" w:rsidRPr="008B46F2">
        <w:rPr>
          <w:rFonts w:asciiTheme="minorHAnsi" w:hAnsiTheme="minorHAnsi" w:cstheme="minorHAnsi"/>
          <w:sz w:val="21"/>
          <w:szCs w:val="21"/>
        </w:rPr>
        <w:t xml:space="preserve"> March 31, 2020,</w:t>
      </w:r>
      <w:r w:rsidRPr="008B46F2">
        <w:rPr>
          <w:rFonts w:asciiTheme="minorHAnsi" w:hAnsiTheme="minorHAnsi" w:cstheme="minorHAnsi"/>
          <w:sz w:val="21"/>
          <w:szCs w:val="21"/>
        </w:rPr>
        <w:t xml:space="preserve"> </w:t>
      </w:r>
      <w:r w:rsidR="00ED14AB" w:rsidRPr="008B46F2">
        <w:rPr>
          <w:rFonts w:asciiTheme="minorHAnsi" w:hAnsiTheme="minorHAnsi" w:cstheme="minorHAnsi"/>
          <w:sz w:val="21"/>
          <w:szCs w:val="21"/>
        </w:rPr>
        <w:t>t</w:t>
      </w:r>
      <w:r w:rsidRPr="008B46F2">
        <w:rPr>
          <w:rFonts w:asciiTheme="minorHAnsi" w:hAnsiTheme="minorHAnsi" w:cstheme="minorHAnsi"/>
          <w:sz w:val="21"/>
          <w:szCs w:val="21"/>
        </w:rPr>
        <w:t>he MSDE Division of Early Intervention and Special Education Services</w:t>
      </w:r>
      <w:r w:rsidR="00ED14AB" w:rsidRPr="008B46F2">
        <w:rPr>
          <w:rFonts w:asciiTheme="minorHAnsi" w:hAnsiTheme="minorHAnsi" w:cstheme="minorHAnsi"/>
          <w:sz w:val="21"/>
          <w:szCs w:val="21"/>
        </w:rPr>
        <w:t xml:space="preserve"> (DEI/SES)</w:t>
      </w:r>
      <w:r w:rsidRPr="008B46F2">
        <w:rPr>
          <w:rFonts w:asciiTheme="minorHAnsi" w:hAnsiTheme="minorHAnsi" w:cstheme="minorHAnsi"/>
          <w:sz w:val="21"/>
          <w:szCs w:val="21"/>
        </w:rPr>
        <w:t xml:space="preserve"> convened a collaborative virtual meeting with Local School Systems</w:t>
      </w:r>
      <w:r w:rsidR="000D642F" w:rsidRPr="008B46F2">
        <w:rPr>
          <w:rFonts w:asciiTheme="minorHAnsi" w:hAnsiTheme="minorHAnsi" w:cstheme="minorHAnsi"/>
          <w:sz w:val="21"/>
          <w:szCs w:val="21"/>
        </w:rPr>
        <w:t xml:space="preserve"> (LSSs)</w:t>
      </w:r>
      <w:r w:rsidRPr="008B46F2">
        <w:rPr>
          <w:rFonts w:asciiTheme="minorHAnsi" w:hAnsiTheme="minorHAnsi" w:cstheme="minorHAnsi"/>
          <w:sz w:val="21"/>
          <w:szCs w:val="21"/>
        </w:rPr>
        <w:t xml:space="preserve"> and </w:t>
      </w:r>
      <w:r w:rsidR="000D642F" w:rsidRPr="008B46F2">
        <w:rPr>
          <w:rFonts w:asciiTheme="minorHAnsi" w:hAnsiTheme="minorHAnsi" w:cstheme="minorHAnsi"/>
          <w:sz w:val="21"/>
          <w:szCs w:val="21"/>
        </w:rPr>
        <w:t>n</w:t>
      </w:r>
      <w:r w:rsidRPr="008B46F2">
        <w:rPr>
          <w:rFonts w:asciiTheme="minorHAnsi" w:hAnsiTheme="minorHAnsi" w:cstheme="minorHAnsi"/>
          <w:sz w:val="21"/>
          <w:szCs w:val="21"/>
        </w:rPr>
        <w:t xml:space="preserve">onpublic </w:t>
      </w:r>
      <w:r w:rsidR="000D642F" w:rsidRPr="008B46F2">
        <w:rPr>
          <w:rFonts w:asciiTheme="minorHAnsi" w:hAnsiTheme="minorHAnsi" w:cstheme="minorHAnsi"/>
          <w:sz w:val="21"/>
          <w:szCs w:val="21"/>
        </w:rPr>
        <w:t>s</w:t>
      </w:r>
      <w:r w:rsidRPr="008B46F2">
        <w:rPr>
          <w:rFonts w:asciiTheme="minorHAnsi" w:hAnsiTheme="minorHAnsi" w:cstheme="minorHAnsi"/>
          <w:sz w:val="21"/>
          <w:szCs w:val="21"/>
        </w:rPr>
        <w:t xml:space="preserve">pecial </w:t>
      </w:r>
      <w:r w:rsidR="000D642F" w:rsidRPr="008B46F2">
        <w:rPr>
          <w:rFonts w:asciiTheme="minorHAnsi" w:hAnsiTheme="minorHAnsi" w:cstheme="minorHAnsi"/>
          <w:sz w:val="21"/>
          <w:szCs w:val="21"/>
        </w:rPr>
        <w:t>e</w:t>
      </w:r>
      <w:r w:rsidRPr="008B46F2">
        <w:rPr>
          <w:rFonts w:asciiTheme="minorHAnsi" w:hAnsiTheme="minorHAnsi" w:cstheme="minorHAnsi"/>
          <w:sz w:val="21"/>
          <w:szCs w:val="21"/>
        </w:rPr>
        <w:t xml:space="preserve">ducation </w:t>
      </w:r>
      <w:r w:rsidR="000D642F" w:rsidRPr="008B46F2">
        <w:rPr>
          <w:rFonts w:asciiTheme="minorHAnsi" w:hAnsiTheme="minorHAnsi" w:cstheme="minorHAnsi"/>
          <w:sz w:val="21"/>
          <w:szCs w:val="21"/>
        </w:rPr>
        <w:t>p</w:t>
      </w:r>
      <w:r w:rsidRPr="008B46F2">
        <w:rPr>
          <w:rFonts w:asciiTheme="minorHAnsi" w:hAnsiTheme="minorHAnsi" w:cstheme="minorHAnsi"/>
          <w:sz w:val="21"/>
          <w:szCs w:val="21"/>
        </w:rPr>
        <w:t>artners.  This virtual meeting operationalized continuity</w:t>
      </w:r>
      <w:r w:rsidR="00A4121D" w:rsidRPr="008B46F2">
        <w:rPr>
          <w:rFonts w:asciiTheme="minorHAnsi" w:hAnsiTheme="minorHAnsi" w:cstheme="minorHAnsi"/>
          <w:sz w:val="21"/>
          <w:szCs w:val="21"/>
        </w:rPr>
        <w:t xml:space="preserve"> of learning for students served</w:t>
      </w:r>
      <w:r w:rsidRPr="008B46F2">
        <w:rPr>
          <w:rFonts w:asciiTheme="minorHAnsi" w:hAnsiTheme="minorHAnsi" w:cstheme="minorHAnsi"/>
          <w:sz w:val="21"/>
          <w:szCs w:val="21"/>
        </w:rPr>
        <w:t xml:space="preserve"> in the nonpublic </w:t>
      </w:r>
      <w:r w:rsidR="00A4121D" w:rsidRPr="008B46F2">
        <w:rPr>
          <w:rFonts w:asciiTheme="minorHAnsi" w:hAnsiTheme="minorHAnsi" w:cstheme="minorHAnsi"/>
          <w:sz w:val="21"/>
          <w:szCs w:val="21"/>
        </w:rPr>
        <w:t>special education schools and</w:t>
      </w:r>
      <w:r w:rsidRPr="008B46F2">
        <w:rPr>
          <w:rFonts w:asciiTheme="minorHAnsi" w:hAnsiTheme="minorHAnsi" w:cstheme="minorHAnsi"/>
          <w:sz w:val="21"/>
          <w:szCs w:val="21"/>
        </w:rPr>
        <w:t xml:space="preserve"> the approved billing exception </w:t>
      </w:r>
      <w:r w:rsidR="00A4121D" w:rsidRPr="008B46F2">
        <w:rPr>
          <w:rFonts w:asciiTheme="minorHAnsi" w:hAnsiTheme="minorHAnsi" w:cstheme="minorHAnsi"/>
          <w:sz w:val="21"/>
          <w:szCs w:val="21"/>
        </w:rPr>
        <w:t>approved</w:t>
      </w:r>
      <w:r w:rsidRPr="008B46F2">
        <w:rPr>
          <w:rFonts w:asciiTheme="minorHAnsi" w:hAnsiTheme="minorHAnsi" w:cstheme="minorHAnsi"/>
          <w:sz w:val="21"/>
          <w:szCs w:val="21"/>
        </w:rPr>
        <w:t xml:space="preserve"> by the MSDE</w:t>
      </w:r>
      <w:r w:rsidR="00ED14AB" w:rsidRPr="008B46F2">
        <w:rPr>
          <w:rFonts w:asciiTheme="minorHAnsi" w:hAnsiTheme="minorHAnsi" w:cstheme="minorHAnsi"/>
          <w:sz w:val="21"/>
          <w:szCs w:val="21"/>
        </w:rPr>
        <w:t xml:space="preserve">. </w:t>
      </w:r>
      <w:r w:rsidRPr="008B46F2">
        <w:rPr>
          <w:rFonts w:asciiTheme="minorHAnsi" w:hAnsiTheme="minorHAnsi" w:cstheme="minorHAnsi"/>
          <w:sz w:val="21"/>
          <w:szCs w:val="21"/>
        </w:rPr>
        <w:t xml:space="preserve"> </w:t>
      </w:r>
    </w:p>
    <w:p w14:paraId="4047DDF6" w14:textId="110E7D3C" w:rsidR="009A29D5" w:rsidRPr="008B46F2" w:rsidRDefault="009A29D5" w:rsidP="008B46F2">
      <w:pPr>
        <w:rPr>
          <w:rFonts w:asciiTheme="minorHAnsi" w:hAnsiTheme="minorHAnsi" w:cstheme="minorHAnsi"/>
          <w:b/>
          <w:bCs/>
          <w:color w:val="000000"/>
          <w:sz w:val="21"/>
          <w:szCs w:val="21"/>
          <w:u w:val="single"/>
        </w:rPr>
      </w:pPr>
    </w:p>
    <w:p w14:paraId="0CF88B69" w14:textId="5E06A72A" w:rsidR="00F80EA1" w:rsidRPr="008B46F2" w:rsidRDefault="003B1560" w:rsidP="00F80EA1">
      <w:pPr>
        <w:jc w:val="center"/>
        <w:rPr>
          <w:rFonts w:asciiTheme="minorHAnsi" w:hAnsiTheme="minorHAnsi" w:cstheme="minorHAnsi"/>
          <w:b/>
          <w:bCs/>
          <w:color w:val="000000"/>
          <w:sz w:val="21"/>
          <w:szCs w:val="21"/>
          <w:u w:val="single"/>
        </w:rPr>
      </w:pPr>
      <w:r w:rsidRPr="008B46F2">
        <w:rPr>
          <w:rFonts w:asciiTheme="minorHAnsi" w:hAnsiTheme="minorHAnsi" w:cstheme="minorHAnsi"/>
          <w:b/>
          <w:bCs/>
          <w:color w:val="000000"/>
          <w:sz w:val="21"/>
          <w:szCs w:val="21"/>
          <w:u w:val="single"/>
        </w:rPr>
        <w:t xml:space="preserve">Continuity of Learning for Students with Disabilities </w:t>
      </w:r>
      <w:r w:rsidR="00C60CCF" w:rsidRPr="008B46F2">
        <w:rPr>
          <w:rFonts w:asciiTheme="minorHAnsi" w:hAnsiTheme="minorHAnsi" w:cstheme="minorHAnsi"/>
          <w:b/>
          <w:bCs/>
          <w:color w:val="000000"/>
          <w:sz w:val="21"/>
          <w:szCs w:val="21"/>
          <w:u w:val="single"/>
        </w:rPr>
        <w:t>S</w:t>
      </w:r>
      <w:r w:rsidRPr="008B46F2">
        <w:rPr>
          <w:rFonts w:asciiTheme="minorHAnsi" w:hAnsiTheme="minorHAnsi" w:cstheme="minorHAnsi"/>
          <w:b/>
          <w:bCs/>
          <w:color w:val="000000"/>
          <w:sz w:val="21"/>
          <w:szCs w:val="21"/>
          <w:u w:val="single"/>
        </w:rPr>
        <w:t xml:space="preserve">erved in </w:t>
      </w:r>
    </w:p>
    <w:p w14:paraId="3D365504" w14:textId="5FAD0DD5" w:rsidR="003B1560" w:rsidRPr="008B46F2" w:rsidRDefault="00C60CCF" w:rsidP="00F80EA1">
      <w:pPr>
        <w:jc w:val="center"/>
        <w:rPr>
          <w:rFonts w:asciiTheme="minorHAnsi" w:hAnsiTheme="minorHAnsi" w:cstheme="minorHAnsi"/>
          <w:b/>
          <w:bCs/>
          <w:color w:val="000000"/>
          <w:sz w:val="21"/>
          <w:szCs w:val="21"/>
          <w:u w:val="single"/>
        </w:rPr>
      </w:pPr>
      <w:r w:rsidRPr="008B46F2">
        <w:rPr>
          <w:rFonts w:asciiTheme="minorHAnsi" w:hAnsiTheme="minorHAnsi" w:cstheme="minorHAnsi"/>
          <w:b/>
          <w:bCs/>
          <w:color w:val="000000"/>
          <w:sz w:val="21"/>
          <w:szCs w:val="21"/>
          <w:u w:val="single"/>
        </w:rPr>
        <w:t>N</w:t>
      </w:r>
      <w:r w:rsidR="003B1560" w:rsidRPr="008B46F2">
        <w:rPr>
          <w:rFonts w:asciiTheme="minorHAnsi" w:hAnsiTheme="minorHAnsi" w:cstheme="minorHAnsi"/>
          <w:b/>
          <w:bCs/>
          <w:color w:val="000000"/>
          <w:sz w:val="21"/>
          <w:szCs w:val="21"/>
          <w:u w:val="single"/>
        </w:rPr>
        <w:t>onpublic Special Education Schools</w:t>
      </w:r>
    </w:p>
    <w:p w14:paraId="15A67BA4" w14:textId="2EE1FF1F" w:rsidR="002D4501" w:rsidRPr="008B46F2" w:rsidRDefault="002D4501" w:rsidP="00F80EA1">
      <w:pPr>
        <w:jc w:val="center"/>
        <w:rPr>
          <w:rFonts w:asciiTheme="minorHAnsi" w:hAnsiTheme="minorHAnsi" w:cstheme="minorHAnsi"/>
          <w:b/>
          <w:bCs/>
          <w:color w:val="000000"/>
          <w:sz w:val="21"/>
          <w:szCs w:val="21"/>
          <w:u w:val="single"/>
        </w:rPr>
      </w:pPr>
    </w:p>
    <w:p w14:paraId="0060888A" w14:textId="3036BD46" w:rsidR="00C60CCF" w:rsidRPr="008B46F2" w:rsidRDefault="00C60CCF" w:rsidP="00EE0047">
      <w:pPr>
        <w:rPr>
          <w:rFonts w:asciiTheme="minorHAnsi" w:hAnsiTheme="minorHAnsi" w:cstheme="minorHAnsi"/>
          <w:sz w:val="21"/>
          <w:szCs w:val="21"/>
        </w:rPr>
      </w:pPr>
      <w:r w:rsidRPr="008B46F2">
        <w:rPr>
          <w:rFonts w:asciiTheme="minorHAnsi" w:hAnsiTheme="minorHAnsi" w:cstheme="minorHAnsi"/>
          <w:sz w:val="21"/>
          <w:szCs w:val="21"/>
        </w:rPr>
        <w:t xml:space="preserve">Despite the impact of the </w:t>
      </w:r>
      <w:r w:rsidR="00A4121D" w:rsidRPr="008B46F2">
        <w:rPr>
          <w:rFonts w:asciiTheme="minorHAnsi" w:hAnsiTheme="minorHAnsi" w:cstheme="minorHAnsi"/>
          <w:sz w:val="21"/>
          <w:szCs w:val="21"/>
        </w:rPr>
        <w:t>COVID-19 pandemic on the normal</w:t>
      </w:r>
      <w:r w:rsidRPr="008B46F2">
        <w:rPr>
          <w:rFonts w:asciiTheme="minorHAnsi" w:hAnsiTheme="minorHAnsi" w:cstheme="minorHAnsi"/>
          <w:sz w:val="21"/>
          <w:szCs w:val="21"/>
        </w:rPr>
        <w:t xml:space="preserve"> operations of education and school buildings, the right to a Free Appropriate Public Education (FAPE) and the obligation of the local </w:t>
      </w:r>
      <w:r w:rsidR="00A4121D" w:rsidRPr="008B46F2">
        <w:rPr>
          <w:rFonts w:asciiTheme="minorHAnsi" w:hAnsiTheme="minorHAnsi" w:cstheme="minorHAnsi"/>
          <w:sz w:val="21"/>
          <w:szCs w:val="21"/>
        </w:rPr>
        <w:t>school system (LSS</w:t>
      </w:r>
      <w:r w:rsidRPr="008B46F2">
        <w:rPr>
          <w:rFonts w:asciiTheme="minorHAnsi" w:hAnsiTheme="minorHAnsi" w:cstheme="minorHAnsi"/>
          <w:sz w:val="21"/>
          <w:szCs w:val="21"/>
        </w:rPr>
        <w:t xml:space="preserve">) to provide a FAPE to students with disabilities remains unchanged.  As </w:t>
      </w:r>
      <w:r w:rsidR="00AD3970" w:rsidRPr="008B46F2">
        <w:rPr>
          <w:rFonts w:asciiTheme="minorHAnsi" w:hAnsiTheme="minorHAnsi" w:cstheme="minorHAnsi"/>
          <w:sz w:val="21"/>
          <w:szCs w:val="21"/>
        </w:rPr>
        <w:t>each LSS</w:t>
      </w:r>
      <w:r w:rsidRPr="008B46F2">
        <w:rPr>
          <w:rFonts w:asciiTheme="minorHAnsi" w:hAnsiTheme="minorHAnsi" w:cstheme="minorHAnsi"/>
          <w:sz w:val="21"/>
          <w:szCs w:val="21"/>
        </w:rPr>
        <w:t xml:space="preserve"> begin</w:t>
      </w:r>
      <w:r w:rsidR="00AD3970" w:rsidRPr="008B46F2">
        <w:rPr>
          <w:rFonts w:asciiTheme="minorHAnsi" w:hAnsiTheme="minorHAnsi" w:cstheme="minorHAnsi"/>
          <w:sz w:val="21"/>
          <w:szCs w:val="21"/>
        </w:rPr>
        <w:t>s</w:t>
      </w:r>
      <w:r w:rsidRPr="008B46F2">
        <w:rPr>
          <w:rFonts w:asciiTheme="minorHAnsi" w:hAnsiTheme="minorHAnsi" w:cstheme="minorHAnsi"/>
          <w:sz w:val="21"/>
          <w:szCs w:val="21"/>
        </w:rPr>
        <w:t xml:space="preserve"> to provide educational services by alternative methods to the general student population, the LSS must ensure that </w:t>
      </w:r>
      <w:r w:rsidR="00A46153" w:rsidRPr="008B46F2">
        <w:rPr>
          <w:rFonts w:asciiTheme="minorHAnsi" w:hAnsiTheme="minorHAnsi" w:cstheme="minorHAnsi"/>
          <w:sz w:val="21"/>
          <w:szCs w:val="21"/>
        </w:rPr>
        <w:t>each student</w:t>
      </w:r>
      <w:r w:rsidRPr="008B46F2">
        <w:rPr>
          <w:rFonts w:asciiTheme="minorHAnsi" w:hAnsiTheme="minorHAnsi" w:cstheme="minorHAnsi"/>
          <w:sz w:val="21"/>
          <w:szCs w:val="21"/>
        </w:rPr>
        <w:t xml:space="preserve"> with</w:t>
      </w:r>
      <w:r w:rsidR="00A46153" w:rsidRPr="008B46F2">
        <w:rPr>
          <w:rFonts w:asciiTheme="minorHAnsi" w:hAnsiTheme="minorHAnsi" w:cstheme="minorHAnsi"/>
          <w:sz w:val="21"/>
          <w:szCs w:val="21"/>
        </w:rPr>
        <w:t xml:space="preserve"> a disability</w:t>
      </w:r>
      <w:r w:rsidRPr="008B46F2">
        <w:rPr>
          <w:rFonts w:asciiTheme="minorHAnsi" w:hAnsiTheme="minorHAnsi" w:cstheme="minorHAnsi"/>
          <w:sz w:val="21"/>
          <w:szCs w:val="21"/>
        </w:rPr>
        <w:t xml:space="preserve"> </w:t>
      </w:r>
      <w:r w:rsidR="00A46153" w:rsidRPr="008B46F2">
        <w:rPr>
          <w:rFonts w:asciiTheme="minorHAnsi" w:hAnsiTheme="minorHAnsi" w:cstheme="minorHAnsi"/>
          <w:sz w:val="21"/>
          <w:szCs w:val="21"/>
        </w:rPr>
        <w:t>is</w:t>
      </w:r>
      <w:r w:rsidRPr="008B46F2">
        <w:rPr>
          <w:rFonts w:asciiTheme="minorHAnsi" w:hAnsiTheme="minorHAnsi" w:cstheme="minorHAnsi"/>
          <w:sz w:val="21"/>
          <w:szCs w:val="21"/>
        </w:rPr>
        <w:t xml:space="preserve"> provided with a</w:t>
      </w:r>
      <w:r w:rsidR="00A46153" w:rsidRPr="008B46F2">
        <w:rPr>
          <w:rFonts w:asciiTheme="minorHAnsi" w:hAnsiTheme="minorHAnsi" w:cstheme="minorHAnsi"/>
          <w:sz w:val="21"/>
          <w:szCs w:val="21"/>
        </w:rPr>
        <w:t xml:space="preserve"> </w:t>
      </w:r>
      <w:r w:rsidR="00C778B8" w:rsidRPr="008B46F2">
        <w:rPr>
          <w:rFonts w:asciiTheme="minorHAnsi" w:hAnsiTheme="minorHAnsi" w:cstheme="minorHAnsi"/>
          <w:sz w:val="21"/>
          <w:szCs w:val="21"/>
        </w:rPr>
        <w:t>FAPE,</w:t>
      </w:r>
      <w:r w:rsidR="00AB0AE8" w:rsidRPr="008B46F2">
        <w:rPr>
          <w:rFonts w:asciiTheme="minorHAnsi" w:hAnsiTheme="minorHAnsi" w:cstheme="minorHAnsi"/>
          <w:color w:val="0070C0"/>
          <w:sz w:val="21"/>
          <w:szCs w:val="21"/>
        </w:rPr>
        <w:t xml:space="preserve"> </w:t>
      </w:r>
      <w:r w:rsidR="00C778B8" w:rsidRPr="008B46F2">
        <w:rPr>
          <w:rFonts w:asciiTheme="minorHAnsi" w:hAnsiTheme="minorHAnsi" w:cstheme="minorHAnsi"/>
          <w:sz w:val="21"/>
          <w:szCs w:val="21"/>
        </w:rPr>
        <w:t>implementing</w:t>
      </w:r>
      <w:r w:rsidRPr="008B46F2">
        <w:rPr>
          <w:rFonts w:asciiTheme="minorHAnsi" w:hAnsiTheme="minorHAnsi" w:cstheme="minorHAnsi"/>
          <w:sz w:val="21"/>
          <w:szCs w:val="21"/>
        </w:rPr>
        <w:t xml:space="preserve"> specially designed instruction to the maximum extent possible.  This includes </w:t>
      </w:r>
      <w:r w:rsidR="005B5B2C" w:rsidRPr="008B46F2">
        <w:rPr>
          <w:rFonts w:asciiTheme="minorHAnsi" w:hAnsiTheme="minorHAnsi" w:cstheme="minorHAnsi"/>
          <w:sz w:val="21"/>
          <w:szCs w:val="21"/>
        </w:rPr>
        <w:t>all</w:t>
      </w:r>
      <w:r w:rsidR="00AD3970" w:rsidRPr="008B46F2">
        <w:rPr>
          <w:rFonts w:asciiTheme="minorHAnsi" w:hAnsiTheme="minorHAnsi" w:cstheme="minorHAnsi"/>
          <w:sz w:val="21"/>
          <w:szCs w:val="21"/>
        </w:rPr>
        <w:t xml:space="preserve"> students placed by public </w:t>
      </w:r>
      <w:r w:rsidRPr="008B46F2">
        <w:rPr>
          <w:rFonts w:asciiTheme="minorHAnsi" w:hAnsiTheme="minorHAnsi" w:cstheme="minorHAnsi"/>
          <w:sz w:val="21"/>
          <w:szCs w:val="21"/>
        </w:rPr>
        <w:t>agencies</w:t>
      </w:r>
      <w:r w:rsidR="00AD3970" w:rsidRPr="008B46F2">
        <w:rPr>
          <w:rFonts w:asciiTheme="minorHAnsi" w:hAnsiTheme="minorHAnsi" w:cstheme="minorHAnsi"/>
          <w:sz w:val="21"/>
          <w:szCs w:val="21"/>
        </w:rPr>
        <w:t>/schools</w:t>
      </w:r>
      <w:r w:rsidRPr="008B46F2">
        <w:rPr>
          <w:rFonts w:asciiTheme="minorHAnsi" w:hAnsiTheme="minorHAnsi" w:cstheme="minorHAnsi"/>
          <w:sz w:val="21"/>
          <w:szCs w:val="21"/>
        </w:rPr>
        <w:t xml:space="preserve"> in our partner nonpublic special education schools.</w:t>
      </w:r>
    </w:p>
    <w:p w14:paraId="0097A9DC" w14:textId="77777777" w:rsidR="008B606E" w:rsidRPr="008B46F2" w:rsidRDefault="008B606E" w:rsidP="008B606E">
      <w:pPr>
        <w:ind w:left="360"/>
        <w:rPr>
          <w:rFonts w:asciiTheme="minorHAnsi" w:hAnsiTheme="minorHAnsi" w:cstheme="minorHAnsi"/>
          <w:sz w:val="21"/>
          <w:szCs w:val="21"/>
        </w:rPr>
      </w:pPr>
    </w:p>
    <w:p w14:paraId="7C5FD8A5" w14:textId="3F8AD674" w:rsidR="00381584" w:rsidRPr="008B46F2" w:rsidRDefault="00AD3970" w:rsidP="00EE0047">
      <w:pPr>
        <w:rPr>
          <w:rFonts w:asciiTheme="minorHAnsi" w:hAnsiTheme="minorHAnsi" w:cstheme="minorHAnsi"/>
          <w:sz w:val="21"/>
          <w:szCs w:val="21"/>
        </w:rPr>
      </w:pPr>
      <w:r w:rsidRPr="008B46F2">
        <w:rPr>
          <w:rFonts w:asciiTheme="minorHAnsi" w:hAnsiTheme="minorHAnsi" w:cstheme="minorHAnsi"/>
          <w:sz w:val="21"/>
          <w:szCs w:val="21"/>
        </w:rPr>
        <w:lastRenderedPageBreak/>
        <w:t>During COVID-19, it is necessary for t</w:t>
      </w:r>
      <w:r w:rsidR="00C60CCF" w:rsidRPr="008B46F2">
        <w:rPr>
          <w:rFonts w:asciiTheme="minorHAnsi" w:hAnsiTheme="minorHAnsi" w:cstheme="minorHAnsi"/>
          <w:sz w:val="21"/>
          <w:szCs w:val="21"/>
        </w:rPr>
        <w:t xml:space="preserve">he LSS, </w:t>
      </w:r>
      <w:r w:rsidR="000D642F" w:rsidRPr="008B46F2">
        <w:rPr>
          <w:rFonts w:asciiTheme="minorHAnsi" w:hAnsiTheme="minorHAnsi" w:cstheme="minorHAnsi"/>
          <w:sz w:val="21"/>
          <w:szCs w:val="21"/>
        </w:rPr>
        <w:t>n</w:t>
      </w:r>
      <w:r w:rsidR="00C60CCF" w:rsidRPr="008B46F2">
        <w:rPr>
          <w:rFonts w:asciiTheme="minorHAnsi" w:hAnsiTheme="minorHAnsi" w:cstheme="minorHAnsi"/>
          <w:sz w:val="21"/>
          <w:szCs w:val="21"/>
        </w:rPr>
        <w:t xml:space="preserve">onpublic </w:t>
      </w:r>
      <w:r w:rsidR="000D642F" w:rsidRPr="008B46F2">
        <w:rPr>
          <w:rFonts w:asciiTheme="minorHAnsi" w:hAnsiTheme="minorHAnsi" w:cstheme="minorHAnsi"/>
          <w:sz w:val="21"/>
          <w:szCs w:val="21"/>
        </w:rPr>
        <w:t>s</w:t>
      </w:r>
      <w:r w:rsidR="00C60CCF" w:rsidRPr="008B46F2">
        <w:rPr>
          <w:rFonts w:asciiTheme="minorHAnsi" w:hAnsiTheme="minorHAnsi" w:cstheme="minorHAnsi"/>
          <w:sz w:val="21"/>
          <w:szCs w:val="21"/>
        </w:rPr>
        <w:t>chool</w:t>
      </w:r>
      <w:r w:rsidR="000D642F" w:rsidRPr="008B46F2">
        <w:rPr>
          <w:rFonts w:asciiTheme="minorHAnsi" w:hAnsiTheme="minorHAnsi" w:cstheme="minorHAnsi"/>
          <w:sz w:val="21"/>
          <w:szCs w:val="21"/>
        </w:rPr>
        <w:t xml:space="preserve"> (NPS)</w:t>
      </w:r>
      <w:r w:rsidRPr="008B46F2">
        <w:rPr>
          <w:rFonts w:asciiTheme="minorHAnsi" w:hAnsiTheme="minorHAnsi" w:cstheme="minorHAnsi"/>
          <w:sz w:val="21"/>
          <w:szCs w:val="21"/>
        </w:rPr>
        <w:t>,</w:t>
      </w:r>
      <w:r w:rsidR="00C60CCF" w:rsidRPr="008B46F2">
        <w:rPr>
          <w:rFonts w:asciiTheme="minorHAnsi" w:hAnsiTheme="minorHAnsi" w:cstheme="minorHAnsi"/>
          <w:sz w:val="21"/>
          <w:szCs w:val="21"/>
        </w:rPr>
        <w:t xml:space="preserve"> and </w:t>
      </w:r>
      <w:r w:rsidR="0043136E" w:rsidRPr="008B46F2">
        <w:rPr>
          <w:rFonts w:asciiTheme="minorHAnsi" w:hAnsiTheme="minorHAnsi" w:cstheme="minorHAnsi"/>
          <w:sz w:val="21"/>
          <w:szCs w:val="21"/>
        </w:rPr>
        <w:t xml:space="preserve">parent </w:t>
      </w:r>
      <w:r w:rsidRPr="008B46F2">
        <w:rPr>
          <w:rFonts w:asciiTheme="minorHAnsi" w:hAnsiTheme="minorHAnsi" w:cstheme="minorHAnsi"/>
          <w:sz w:val="21"/>
          <w:szCs w:val="21"/>
        </w:rPr>
        <w:t xml:space="preserve">to </w:t>
      </w:r>
      <w:r w:rsidR="00C60CCF" w:rsidRPr="008B46F2">
        <w:rPr>
          <w:rFonts w:asciiTheme="minorHAnsi" w:hAnsiTheme="minorHAnsi" w:cstheme="minorHAnsi"/>
          <w:sz w:val="21"/>
          <w:szCs w:val="21"/>
        </w:rPr>
        <w:t>work in collaboration to amend the</w:t>
      </w:r>
      <w:r w:rsidR="00A46153" w:rsidRPr="008B46F2">
        <w:rPr>
          <w:rFonts w:asciiTheme="minorHAnsi" w:hAnsiTheme="minorHAnsi" w:cstheme="minorHAnsi"/>
          <w:sz w:val="21"/>
          <w:szCs w:val="21"/>
        </w:rPr>
        <w:t xml:space="preserve"> I</w:t>
      </w:r>
      <w:r w:rsidR="00C778B8" w:rsidRPr="008B46F2">
        <w:rPr>
          <w:rFonts w:asciiTheme="minorHAnsi" w:hAnsiTheme="minorHAnsi" w:cstheme="minorHAnsi"/>
          <w:sz w:val="21"/>
          <w:szCs w:val="21"/>
        </w:rPr>
        <w:t xml:space="preserve">ndividualized </w:t>
      </w:r>
      <w:r w:rsidR="00A46153" w:rsidRPr="008B46F2">
        <w:rPr>
          <w:rFonts w:asciiTheme="minorHAnsi" w:hAnsiTheme="minorHAnsi" w:cstheme="minorHAnsi"/>
          <w:sz w:val="21"/>
          <w:szCs w:val="21"/>
        </w:rPr>
        <w:t>E</w:t>
      </w:r>
      <w:r w:rsidR="00C778B8" w:rsidRPr="008B46F2">
        <w:rPr>
          <w:rFonts w:asciiTheme="minorHAnsi" w:hAnsiTheme="minorHAnsi" w:cstheme="minorHAnsi"/>
          <w:sz w:val="21"/>
          <w:szCs w:val="21"/>
        </w:rPr>
        <w:t xml:space="preserve">ducation </w:t>
      </w:r>
      <w:r w:rsidR="00A46153" w:rsidRPr="008B46F2">
        <w:rPr>
          <w:rFonts w:asciiTheme="minorHAnsi" w:hAnsiTheme="minorHAnsi" w:cstheme="minorHAnsi"/>
          <w:sz w:val="21"/>
          <w:szCs w:val="21"/>
        </w:rPr>
        <w:t>P</w:t>
      </w:r>
      <w:r w:rsidR="00C778B8" w:rsidRPr="008B46F2">
        <w:rPr>
          <w:rFonts w:asciiTheme="minorHAnsi" w:hAnsiTheme="minorHAnsi" w:cstheme="minorHAnsi"/>
          <w:sz w:val="21"/>
          <w:szCs w:val="21"/>
        </w:rPr>
        <w:t>rogram (IEP)</w:t>
      </w:r>
      <w:r w:rsidR="00A46153" w:rsidRPr="008B46F2">
        <w:rPr>
          <w:rFonts w:asciiTheme="minorHAnsi" w:hAnsiTheme="minorHAnsi" w:cstheme="minorHAnsi"/>
          <w:sz w:val="21"/>
          <w:szCs w:val="21"/>
        </w:rPr>
        <w:t xml:space="preserve"> </w:t>
      </w:r>
      <w:r w:rsidRPr="008B46F2">
        <w:rPr>
          <w:rFonts w:asciiTheme="minorHAnsi" w:hAnsiTheme="minorHAnsi" w:cstheme="minorHAnsi"/>
          <w:sz w:val="21"/>
          <w:szCs w:val="21"/>
        </w:rPr>
        <w:t>for each student enrolled</w:t>
      </w:r>
      <w:r w:rsidR="0043136E" w:rsidRPr="008B46F2">
        <w:rPr>
          <w:rFonts w:asciiTheme="minorHAnsi" w:hAnsiTheme="minorHAnsi" w:cstheme="minorHAnsi"/>
          <w:sz w:val="21"/>
          <w:szCs w:val="21"/>
        </w:rPr>
        <w:t xml:space="preserve">. </w:t>
      </w:r>
      <w:r w:rsidR="000D642F" w:rsidRPr="008B46F2">
        <w:rPr>
          <w:rFonts w:asciiTheme="minorHAnsi" w:hAnsiTheme="minorHAnsi" w:cstheme="minorHAnsi"/>
          <w:sz w:val="21"/>
          <w:szCs w:val="21"/>
        </w:rPr>
        <w:t xml:space="preserve"> </w:t>
      </w:r>
      <w:r w:rsidR="0043136E" w:rsidRPr="008B46F2">
        <w:rPr>
          <w:rFonts w:asciiTheme="minorHAnsi" w:hAnsiTheme="minorHAnsi" w:cstheme="minorHAnsi"/>
          <w:sz w:val="21"/>
          <w:szCs w:val="21"/>
        </w:rPr>
        <w:t xml:space="preserve">The parent’s </w:t>
      </w:r>
      <w:r w:rsidR="00C778B8" w:rsidRPr="008B46F2">
        <w:rPr>
          <w:rFonts w:asciiTheme="minorHAnsi" w:hAnsiTheme="minorHAnsi" w:cstheme="minorHAnsi"/>
          <w:sz w:val="21"/>
          <w:szCs w:val="21"/>
        </w:rPr>
        <w:t xml:space="preserve">documented </w:t>
      </w:r>
      <w:r w:rsidR="0043136E" w:rsidRPr="008B46F2">
        <w:rPr>
          <w:rFonts w:asciiTheme="minorHAnsi" w:hAnsiTheme="minorHAnsi" w:cstheme="minorHAnsi"/>
          <w:sz w:val="21"/>
          <w:szCs w:val="21"/>
        </w:rPr>
        <w:t xml:space="preserve">agreement </w:t>
      </w:r>
      <w:r w:rsidR="006F4707" w:rsidRPr="008B46F2">
        <w:rPr>
          <w:rFonts w:asciiTheme="minorHAnsi" w:hAnsiTheme="minorHAnsi" w:cstheme="minorHAnsi"/>
          <w:sz w:val="21"/>
          <w:szCs w:val="21"/>
        </w:rPr>
        <w:t xml:space="preserve">with amendments to the IEP made outside of the IEP process </w:t>
      </w:r>
      <w:r w:rsidR="00C778B8" w:rsidRPr="008B46F2">
        <w:rPr>
          <w:rFonts w:asciiTheme="minorHAnsi" w:hAnsiTheme="minorHAnsi" w:cstheme="minorHAnsi"/>
          <w:sz w:val="21"/>
          <w:szCs w:val="21"/>
        </w:rPr>
        <w:t xml:space="preserve">are consistent with the LSS </w:t>
      </w:r>
      <w:r w:rsidR="0043136E" w:rsidRPr="008B46F2">
        <w:rPr>
          <w:rFonts w:asciiTheme="minorHAnsi" w:hAnsiTheme="minorHAnsi" w:cstheme="minorHAnsi"/>
          <w:sz w:val="21"/>
          <w:szCs w:val="21"/>
        </w:rPr>
        <w:t>process</w:t>
      </w:r>
      <w:r w:rsidRPr="008B46F2">
        <w:rPr>
          <w:rFonts w:asciiTheme="minorHAnsi" w:hAnsiTheme="minorHAnsi" w:cstheme="minorHAnsi"/>
          <w:sz w:val="21"/>
          <w:szCs w:val="21"/>
        </w:rPr>
        <w:t xml:space="preserve"> </w:t>
      </w:r>
      <w:r w:rsidR="00B86683" w:rsidRPr="008B46F2">
        <w:rPr>
          <w:rFonts w:asciiTheme="minorHAnsi" w:hAnsiTheme="minorHAnsi" w:cstheme="minorHAnsi"/>
          <w:sz w:val="21"/>
          <w:szCs w:val="21"/>
        </w:rPr>
        <w:t>and documented</w:t>
      </w:r>
      <w:r w:rsidR="00C778B8" w:rsidRPr="008B46F2">
        <w:rPr>
          <w:rFonts w:asciiTheme="minorHAnsi" w:hAnsiTheme="minorHAnsi" w:cstheme="minorHAnsi"/>
          <w:sz w:val="21"/>
          <w:szCs w:val="21"/>
        </w:rPr>
        <w:t xml:space="preserve"> through</w:t>
      </w:r>
      <w:r w:rsidRPr="008B46F2">
        <w:rPr>
          <w:rFonts w:asciiTheme="minorHAnsi" w:hAnsiTheme="minorHAnsi" w:cstheme="minorHAnsi"/>
          <w:sz w:val="21"/>
          <w:szCs w:val="21"/>
        </w:rPr>
        <w:t xml:space="preserve"> the </w:t>
      </w:r>
      <w:r w:rsidR="00F63FB2" w:rsidRPr="008B46F2">
        <w:rPr>
          <w:rFonts w:asciiTheme="minorHAnsi" w:hAnsiTheme="minorHAnsi" w:cstheme="minorHAnsi"/>
          <w:sz w:val="21"/>
          <w:szCs w:val="21"/>
        </w:rPr>
        <w:t xml:space="preserve">new </w:t>
      </w:r>
      <w:r w:rsidRPr="008B46F2">
        <w:rPr>
          <w:rFonts w:asciiTheme="minorHAnsi" w:hAnsiTheme="minorHAnsi" w:cstheme="minorHAnsi"/>
          <w:sz w:val="21"/>
          <w:szCs w:val="21"/>
        </w:rPr>
        <w:t>continuity of learning plan developed by the LSS</w:t>
      </w:r>
      <w:r w:rsidR="0043136E" w:rsidRPr="008B46F2">
        <w:rPr>
          <w:rFonts w:asciiTheme="minorHAnsi" w:hAnsiTheme="minorHAnsi" w:cstheme="minorHAnsi"/>
          <w:sz w:val="21"/>
          <w:szCs w:val="21"/>
        </w:rPr>
        <w:t>.  Th</w:t>
      </w:r>
      <w:r w:rsidR="00CE1153" w:rsidRPr="008B46F2">
        <w:rPr>
          <w:rFonts w:asciiTheme="minorHAnsi" w:hAnsiTheme="minorHAnsi" w:cstheme="minorHAnsi"/>
          <w:sz w:val="21"/>
          <w:szCs w:val="21"/>
        </w:rPr>
        <w:t>is</w:t>
      </w:r>
      <w:r w:rsidR="0043136E" w:rsidRPr="008B46F2">
        <w:rPr>
          <w:rFonts w:asciiTheme="minorHAnsi" w:hAnsiTheme="minorHAnsi" w:cstheme="minorHAnsi"/>
          <w:sz w:val="21"/>
          <w:szCs w:val="21"/>
        </w:rPr>
        <w:t xml:space="preserve"> discussion begins with a review of the </w:t>
      </w:r>
      <w:r w:rsidR="00591476" w:rsidRPr="008B46F2">
        <w:rPr>
          <w:rFonts w:asciiTheme="minorHAnsi" w:hAnsiTheme="minorHAnsi" w:cstheme="minorHAnsi"/>
          <w:sz w:val="21"/>
          <w:szCs w:val="21"/>
        </w:rPr>
        <w:t xml:space="preserve">approved </w:t>
      </w:r>
      <w:r w:rsidR="00A56EE3" w:rsidRPr="008B46F2">
        <w:rPr>
          <w:rFonts w:asciiTheme="minorHAnsi" w:hAnsiTheme="minorHAnsi" w:cstheme="minorHAnsi"/>
          <w:sz w:val="21"/>
          <w:szCs w:val="21"/>
        </w:rPr>
        <w:t>IEP</w:t>
      </w:r>
      <w:r w:rsidR="000D642F" w:rsidRPr="008B46F2">
        <w:rPr>
          <w:rFonts w:asciiTheme="minorHAnsi" w:hAnsiTheme="minorHAnsi" w:cstheme="minorHAnsi"/>
          <w:sz w:val="21"/>
          <w:szCs w:val="21"/>
        </w:rPr>
        <w:t>.</w:t>
      </w:r>
      <w:r w:rsidR="00A56EE3" w:rsidRPr="008B46F2">
        <w:rPr>
          <w:rFonts w:asciiTheme="minorHAnsi" w:hAnsiTheme="minorHAnsi" w:cstheme="minorHAnsi"/>
          <w:sz w:val="21"/>
          <w:szCs w:val="21"/>
        </w:rPr>
        <w:t xml:space="preserve"> The</w:t>
      </w:r>
      <w:r w:rsidR="0043136E" w:rsidRPr="008B46F2">
        <w:rPr>
          <w:rFonts w:asciiTheme="minorHAnsi" w:hAnsiTheme="minorHAnsi" w:cstheme="minorHAnsi"/>
          <w:sz w:val="21"/>
          <w:szCs w:val="21"/>
        </w:rPr>
        <w:t xml:space="preserve"> </w:t>
      </w:r>
      <w:r w:rsidR="00A56EE3" w:rsidRPr="008B46F2">
        <w:rPr>
          <w:rFonts w:asciiTheme="minorHAnsi" w:hAnsiTheme="minorHAnsi" w:cstheme="minorHAnsi"/>
          <w:sz w:val="21"/>
          <w:szCs w:val="21"/>
        </w:rPr>
        <w:t>student</w:t>
      </w:r>
      <w:r w:rsidRPr="008B46F2">
        <w:rPr>
          <w:rFonts w:asciiTheme="minorHAnsi" w:hAnsiTheme="minorHAnsi" w:cstheme="minorHAnsi"/>
          <w:sz w:val="21"/>
          <w:szCs w:val="21"/>
        </w:rPr>
        <w:t>’s</w:t>
      </w:r>
      <w:r w:rsidR="0043136E" w:rsidRPr="008B46F2">
        <w:rPr>
          <w:rFonts w:asciiTheme="minorHAnsi" w:hAnsiTheme="minorHAnsi" w:cstheme="minorHAnsi"/>
          <w:sz w:val="21"/>
          <w:szCs w:val="21"/>
        </w:rPr>
        <w:t xml:space="preserve"> </w:t>
      </w:r>
      <w:r w:rsidR="00591476" w:rsidRPr="008B46F2">
        <w:rPr>
          <w:rFonts w:asciiTheme="minorHAnsi" w:hAnsiTheme="minorHAnsi" w:cstheme="minorHAnsi"/>
          <w:sz w:val="21"/>
          <w:szCs w:val="21"/>
        </w:rPr>
        <w:t>need</w:t>
      </w:r>
      <w:r w:rsidR="00657BDE" w:rsidRPr="008B46F2">
        <w:rPr>
          <w:rFonts w:asciiTheme="minorHAnsi" w:hAnsiTheme="minorHAnsi" w:cstheme="minorHAnsi"/>
          <w:sz w:val="21"/>
          <w:szCs w:val="21"/>
        </w:rPr>
        <w:t xml:space="preserve">s </w:t>
      </w:r>
      <w:r w:rsidR="0043136E" w:rsidRPr="008B46F2">
        <w:rPr>
          <w:rFonts w:asciiTheme="minorHAnsi" w:hAnsiTheme="minorHAnsi" w:cstheme="minorHAnsi"/>
          <w:sz w:val="21"/>
          <w:szCs w:val="21"/>
        </w:rPr>
        <w:t xml:space="preserve">and performance, instructional goals and objectives, </w:t>
      </w:r>
      <w:r w:rsidR="00591476" w:rsidRPr="008B46F2">
        <w:rPr>
          <w:rFonts w:asciiTheme="minorHAnsi" w:hAnsiTheme="minorHAnsi" w:cstheme="minorHAnsi"/>
          <w:sz w:val="21"/>
          <w:szCs w:val="21"/>
        </w:rPr>
        <w:t>and identified</w:t>
      </w:r>
      <w:r w:rsidR="0043136E" w:rsidRPr="008B46F2">
        <w:rPr>
          <w:rFonts w:asciiTheme="minorHAnsi" w:hAnsiTheme="minorHAnsi" w:cstheme="minorHAnsi"/>
          <w:sz w:val="21"/>
          <w:szCs w:val="21"/>
        </w:rPr>
        <w:t xml:space="preserve"> related services should be consider</w:t>
      </w:r>
      <w:r w:rsidR="000D642F" w:rsidRPr="008B46F2">
        <w:rPr>
          <w:rFonts w:asciiTheme="minorHAnsi" w:hAnsiTheme="minorHAnsi" w:cstheme="minorHAnsi"/>
          <w:sz w:val="21"/>
          <w:szCs w:val="21"/>
        </w:rPr>
        <w:t>ed</w:t>
      </w:r>
      <w:r w:rsidR="0043136E" w:rsidRPr="008B46F2">
        <w:rPr>
          <w:rFonts w:asciiTheme="minorHAnsi" w:hAnsiTheme="minorHAnsi" w:cstheme="minorHAnsi"/>
          <w:sz w:val="21"/>
          <w:szCs w:val="21"/>
        </w:rPr>
        <w:t>. A review of additional supports and accommodations is important as well a</w:t>
      </w:r>
      <w:r w:rsidR="00F63FB2" w:rsidRPr="008B46F2">
        <w:rPr>
          <w:rFonts w:asciiTheme="minorHAnsi" w:hAnsiTheme="minorHAnsi" w:cstheme="minorHAnsi"/>
          <w:sz w:val="21"/>
          <w:szCs w:val="21"/>
        </w:rPr>
        <w:t>s consideration of the support</w:t>
      </w:r>
      <w:r w:rsidR="0043136E" w:rsidRPr="008B46F2">
        <w:rPr>
          <w:rFonts w:asciiTheme="minorHAnsi" w:hAnsiTheme="minorHAnsi" w:cstheme="minorHAnsi"/>
          <w:sz w:val="21"/>
          <w:szCs w:val="21"/>
        </w:rPr>
        <w:t xml:space="preserve"> services</w:t>
      </w:r>
      <w:r w:rsidR="00657BDE" w:rsidRPr="008B46F2">
        <w:rPr>
          <w:rFonts w:asciiTheme="minorHAnsi" w:hAnsiTheme="minorHAnsi" w:cstheme="minorHAnsi"/>
          <w:sz w:val="21"/>
          <w:szCs w:val="21"/>
        </w:rPr>
        <w:t xml:space="preserve"> unique to</w:t>
      </w:r>
      <w:r w:rsidR="0043136E" w:rsidRPr="008B46F2">
        <w:rPr>
          <w:rFonts w:asciiTheme="minorHAnsi" w:hAnsiTheme="minorHAnsi" w:cstheme="minorHAnsi"/>
          <w:sz w:val="21"/>
          <w:szCs w:val="21"/>
        </w:rPr>
        <w:t xml:space="preserve"> the nonpublic school</w:t>
      </w:r>
      <w:r w:rsidR="00657BDE" w:rsidRPr="008B46F2">
        <w:rPr>
          <w:rFonts w:asciiTheme="minorHAnsi" w:hAnsiTheme="minorHAnsi" w:cstheme="minorHAnsi"/>
          <w:sz w:val="21"/>
          <w:szCs w:val="21"/>
        </w:rPr>
        <w:t xml:space="preserve"> and</w:t>
      </w:r>
      <w:r w:rsidR="0043136E" w:rsidRPr="008B46F2">
        <w:rPr>
          <w:rFonts w:asciiTheme="minorHAnsi" w:hAnsiTheme="minorHAnsi" w:cstheme="minorHAnsi"/>
          <w:sz w:val="21"/>
          <w:szCs w:val="21"/>
        </w:rPr>
        <w:t xml:space="preserve"> </w:t>
      </w:r>
      <w:r w:rsidR="00657BDE" w:rsidRPr="008B46F2">
        <w:rPr>
          <w:rFonts w:asciiTheme="minorHAnsi" w:hAnsiTheme="minorHAnsi" w:cstheme="minorHAnsi"/>
          <w:sz w:val="21"/>
          <w:szCs w:val="21"/>
        </w:rPr>
        <w:t>accessible by</w:t>
      </w:r>
      <w:r w:rsidR="0043136E" w:rsidRPr="008B46F2">
        <w:rPr>
          <w:rFonts w:asciiTheme="minorHAnsi" w:hAnsiTheme="minorHAnsi" w:cstheme="minorHAnsi"/>
          <w:sz w:val="21"/>
          <w:szCs w:val="21"/>
        </w:rPr>
        <w:t xml:space="preserve"> the student on a daily basis</w:t>
      </w:r>
      <w:r w:rsidR="00F63FB2" w:rsidRPr="008B46F2">
        <w:rPr>
          <w:rFonts w:asciiTheme="minorHAnsi" w:hAnsiTheme="minorHAnsi" w:cstheme="minorHAnsi"/>
          <w:sz w:val="21"/>
          <w:szCs w:val="21"/>
        </w:rPr>
        <w:t xml:space="preserve"> when he/she was</w:t>
      </w:r>
      <w:r w:rsidR="00657BDE" w:rsidRPr="008B46F2">
        <w:rPr>
          <w:rFonts w:asciiTheme="minorHAnsi" w:hAnsiTheme="minorHAnsi" w:cstheme="minorHAnsi"/>
          <w:sz w:val="21"/>
          <w:szCs w:val="21"/>
        </w:rPr>
        <w:t xml:space="preserve"> in</w:t>
      </w:r>
      <w:r w:rsidR="000D642F" w:rsidRPr="008B46F2">
        <w:rPr>
          <w:rFonts w:asciiTheme="minorHAnsi" w:hAnsiTheme="minorHAnsi" w:cstheme="minorHAnsi"/>
          <w:sz w:val="21"/>
          <w:szCs w:val="21"/>
        </w:rPr>
        <w:t xml:space="preserve"> the</w:t>
      </w:r>
      <w:r w:rsidR="00657BDE" w:rsidRPr="008B46F2">
        <w:rPr>
          <w:rFonts w:asciiTheme="minorHAnsi" w:hAnsiTheme="minorHAnsi" w:cstheme="minorHAnsi"/>
          <w:sz w:val="21"/>
          <w:szCs w:val="21"/>
        </w:rPr>
        <w:t xml:space="preserve"> school</w:t>
      </w:r>
      <w:r w:rsidR="000D642F" w:rsidRPr="008B46F2">
        <w:rPr>
          <w:rFonts w:asciiTheme="minorHAnsi" w:hAnsiTheme="minorHAnsi" w:cstheme="minorHAnsi"/>
          <w:sz w:val="21"/>
          <w:szCs w:val="21"/>
        </w:rPr>
        <w:t xml:space="preserve"> building</w:t>
      </w:r>
      <w:r w:rsidR="0043136E" w:rsidRPr="008B46F2">
        <w:rPr>
          <w:rFonts w:asciiTheme="minorHAnsi" w:hAnsiTheme="minorHAnsi" w:cstheme="minorHAnsi"/>
          <w:sz w:val="21"/>
          <w:szCs w:val="21"/>
        </w:rPr>
        <w:t xml:space="preserve">. </w:t>
      </w:r>
      <w:r w:rsidR="00591476" w:rsidRPr="008B46F2">
        <w:rPr>
          <w:rFonts w:asciiTheme="minorHAnsi" w:hAnsiTheme="minorHAnsi" w:cstheme="minorHAnsi"/>
          <w:sz w:val="21"/>
          <w:szCs w:val="21"/>
        </w:rPr>
        <w:t xml:space="preserve"> </w:t>
      </w:r>
      <w:r w:rsidR="00F63FB2" w:rsidRPr="008B46F2">
        <w:rPr>
          <w:rFonts w:asciiTheme="minorHAnsi" w:hAnsiTheme="minorHAnsi" w:cstheme="minorHAnsi"/>
          <w:sz w:val="21"/>
          <w:szCs w:val="21"/>
        </w:rPr>
        <w:t xml:space="preserve">Shifting to providing instruction in a virtual or distance learning environment requires an assessment </w:t>
      </w:r>
      <w:r w:rsidR="00B86683" w:rsidRPr="008B46F2">
        <w:rPr>
          <w:rFonts w:asciiTheme="minorHAnsi" w:hAnsiTheme="minorHAnsi" w:cstheme="minorHAnsi"/>
          <w:sz w:val="21"/>
          <w:szCs w:val="21"/>
        </w:rPr>
        <w:t xml:space="preserve">of </w:t>
      </w:r>
      <w:r w:rsidR="00F63FB2" w:rsidRPr="008B46F2">
        <w:rPr>
          <w:rFonts w:asciiTheme="minorHAnsi" w:hAnsiTheme="minorHAnsi" w:cstheme="minorHAnsi"/>
          <w:sz w:val="21"/>
          <w:szCs w:val="21"/>
        </w:rPr>
        <w:t>resources, technology, and</w:t>
      </w:r>
      <w:r w:rsidR="00B86683" w:rsidRPr="008B46F2">
        <w:rPr>
          <w:rFonts w:asciiTheme="minorHAnsi" w:hAnsiTheme="minorHAnsi" w:cstheme="minorHAnsi"/>
          <w:sz w:val="21"/>
          <w:szCs w:val="21"/>
        </w:rPr>
        <w:t xml:space="preserve"> the</w:t>
      </w:r>
      <w:r w:rsidR="00F63FB2" w:rsidRPr="008B46F2">
        <w:rPr>
          <w:rFonts w:asciiTheme="minorHAnsi" w:hAnsiTheme="minorHAnsi" w:cstheme="minorHAnsi"/>
          <w:sz w:val="21"/>
          <w:szCs w:val="21"/>
        </w:rPr>
        <w:t xml:space="preserve"> method of instruction</w:t>
      </w:r>
      <w:r w:rsidR="00B86683" w:rsidRPr="008B46F2">
        <w:rPr>
          <w:rFonts w:asciiTheme="minorHAnsi" w:hAnsiTheme="minorHAnsi" w:cstheme="minorHAnsi"/>
          <w:sz w:val="21"/>
          <w:szCs w:val="21"/>
        </w:rPr>
        <w:t xml:space="preserve"> to be used that are accessible to </w:t>
      </w:r>
      <w:r w:rsidR="00F63FB2" w:rsidRPr="008B46F2">
        <w:rPr>
          <w:rFonts w:asciiTheme="minorHAnsi" w:hAnsiTheme="minorHAnsi" w:cstheme="minorHAnsi"/>
          <w:sz w:val="21"/>
          <w:szCs w:val="21"/>
        </w:rPr>
        <w:t>the student</w:t>
      </w:r>
      <w:r w:rsidR="00B86683" w:rsidRPr="008B46F2">
        <w:rPr>
          <w:rFonts w:asciiTheme="minorHAnsi" w:hAnsiTheme="minorHAnsi" w:cstheme="minorHAnsi"/>
          <w:sz w:val="21"/>
          <w:szCs w:val="21"/>
        </w:rPr>
        <w:t>, service providers, and teachers</w:t>
      </w:r>
      <w:r w:rsidR="00F63FB2" w:rsidRPr="008B46F2">
        <w:rPr>
          <w:rFonts w:asciiTheme="minorHAnsi" w:hAnsiTheme="minorHAnsi" w:cstheme="minorHAnsi"/>
          <w:sz w:val="21"/>
          <w:szCs w:val="21"/>
        </w:rPr>
        <w:t xml:space="preserve">. </w:t>
      </w:r>
      <w:r w:rsidR="00C778B8" w:rsidRPr="008B46F2">
        <w:rPr>
          <w:rFonts w:asciiTheme="minorHAnsi" w:hAnsiTheme="minorHAnsi" w:cstheme="minorHAnsi"/>
          <w:sz w:val="21"/>
          <w:szCs w:val="21"/>
        </w:rPr>
        <w:t xml:space="preserve">Following </w:t>
      </w:r>
      <w:r w:rsidR="00F3594A" w:rsidRPr="008B46F2">
        <w:rPr>
          <w:rFonts w:asciiTheme="minorHAnsi" w:hAnsiTheme="minorHAnsi" w:cstheme="minorHAnsi"/>
          <w:sz w:val="21"/>
          <w:szCs w:val="21"/>
        </w:rPr>
        <w:t>prior written notice consistent with OSEP’s September 28, 2020 Q&amp;A Document</w:t>
      </w:r>
      <w:r w:rsidR="00F3594A" w:rsidRPr="008B46F2">
        <w:rPr>
          <w:rStyle w:val="FootnoteReference"/>
          <w:rFonts w:asciiTheme="minorHAnsi" w:hAnsiTheme="minorHAnsi" w:cstheme="minorHAnsi"/>
          <w:sz w:val="21"/>
          <w:szCs w:val="21"/>
        </w:rPr>
        <w:footnoteReference w:id="1"/>
      </w:r>
      <w:r w:rsidR="00F3594A" w:rsidRPr="008B46F2">
        <w:rPr>
          <w:rFonts w:asciiTheme="minorHAnsi" w:hAnsiTheme="minorHAnsi" w:cstheme="minorHAnsi"/>
          <w:sz w:val="21"/>
          <w:szCs w:val="21"/>
        </w:rPr>
        <w:t xml:space="preserve"> and </w:t>
      </w:r>
      <w:r w:rsidR="00C778B8" w:rsidRPr="008B46F2">
        <w:rPr>
          <w:rFonts w:asciiTheme="minorHAnsi" w:hAnsiTheme="minorHAnsi" w:cstheme="minorHAnsi"/>
          <w:sz w:val="21"/>
          <w:szCs w:val="21"/>
        </w:rPr>
        <w:t>the parent’s agreement, the amendments to</w:t>
      </w:r>
      <w:r w:rsidR="00DE6D3D" w:rsidRPr="008B46F2">
        <w:rPr>
          <w:rFonts w:asciiTheme="minorHAnsi" w:hAnsiTheme="minorHAnsi" w:cstheme="minorHAnsi"/>
          <w:sz w:val="21"/>
          <w:szCs w:val="21"/>
        </w:rPr>
        <w:t xml:space="preserve"> the IEP need to be shared with the appropriate </w:t>
      </w:r>
      <w:r w:rsidRPr="008B46F2">
        <w:rPr>
          <w:rFonts w:asciiTheme="minorHAnsi" w:hAnsiTheme="minorHAnsi" w:cstheme="minorHAnsi"/>
          <w:sz w:val="21"/>
          <w:szCs w:val="21"/>
        </w:rPr>
        <w:t xml:space="preserve">service </w:t>
      </w:r>
      <w:r w:rsidR="00B86683" w:rsidRPr="008B46F2">
        <w:rPr>
          <w:rFonts w:asciiTheme="minorHAnsi" w:hAnsiTheme="minorHAnsi" w:cstheme="minorHAnsi"/>
          <w:sz w:val="21"/>
          <w:szCs w:val="21"/>
        </w:rPr>
        <w:t>provider/teacher</w:t>
      </w:r>
      <w:r w:rsidR="00F63FB2" w:rsidRPr="008B46F2">
        <w:rPr>
          <w:rFonts w:asciiTheme="minorHAnsi" w:hAnsiTheme="minorHAnsi" w:cstheme="minorHAnsi"/>
          <w:sz w:val="21"/>
          <w:szCs w:val="21"/>
        </w:rPr>
        <w:t xml:space="preserve"> prior to implementation.  </w:t>
      </w:r>
      <w:r w:rsidR="00381584" w:rsidRPr="008B46F2">
        <w:rPr>
          <w:rFonts w:asciiTheme="minorHAnsi" w:hAnsiTheme="minorHAnsi" w:cstheme="minorHAnsi"/>
          <w:sz w:val="21"/>
          <w:szCs w:val="21"/>
        </w:rPr>
        <w:t xml:space="preserve">To develop the </w:t>
      </w:r>
      <w:r w:rsidRPr="008B46F2">
        <w:rPr>
          <w:rFonts w:asciiTheme="minorHAnsi" w:hAnsiTheme="minorHAnsi" w:cstheme="minorHAnsi"/>
          <w:sz w:val="21"/>
          <w:szCs w:val="21"/>
        </w:rPr>
        <w:t xml:space="preserve">written </w:t>
      </w:r>
      <w:r w:rsidR="00381584" w:rsidRPr="008B46F2">
        <w:rPr>
          <w:rFonts w:asciiTheme="minorHAnsi" w:hAnsiTheme="minorHAnsi" w:cstheme="minorHAnsi"/>
          <w:sz w:val="21"/>
          <w:szCs w:val="21"/>
        </w:rPr>
        <w:t>IEP</w:t>
      </w:r>
      <w:r w:rsidRPr="008B46F2">
        <w:rPr>
          <w:rFonts w:asciiTheme="minorHAnsi" w:hAnsiTheme="minorHAnsi" w:cstheme="minorHAnsi"/>
          <w:sz w:val="21"/>
          <w:szCs w:val="21"/>
        </w:rPr>
        <w:t xml:space="preserve"> amendments</w:t>
      </w:r>
      <w:r w:rsidR="00B86683" w:rsidRPr="008B46F2">
        <w:rPr>
          <w:rFonts w:asciiTheme="minorHAnsi" w:hAnsiTheme="minorHAnsi" w:cstheme="minorHAnsi"/>
          <w:sz w:val="21"/>
          <w:szCs w:val="21"/>
        </w:rPr>
        <w:t xml:space="preserve"> for each student’s individualized </w:t>
      </w:r>
      <w:r w:rsidRPr="008B46F2">
        <w:rPr>
          <w:rFonts w:asciiTheme="minorHAnsi" w:hAnsiTheme="minorHAnsi" w:cstheme="minorHAnsi"/>
          <w:sz w:val="21"/>
          <w:szCs w:val="21"/>
        </w:rPr>
        <w:t>distance or virtual learning</w:t>
      </w:r>
      <w:r w:rsidR="00A56EE3" w:rsidRPr="008B46F2">
        <w:rPr>
          <w:rFonts w:asciiTheme="minorHAnsi" w:hAnsiTheme="minorHAnsi" w:cstheme="minorHAnsi"/>
          <w:sz w:val="21"/>
          <w:szCs w:val="21"/>
        </w:rPr>
        <w:t xml:space="preserve"> plan</w:t>
      </w:r>
      <w:r w:rsidR="00B86683" w:rsidRPr="008B46F2">
        <w:rPr>
          <w:rFonts w:asciiTheme="minorHAnsi" w:hAnsiTheme="minorHAnsi" w:cstheme="minorHAnsi"/>
          <w:sz w:val="21"/>
          <w:szCs w:val="21"/>
        </w:rPr>
        <w:t>, consider:</w:t>
      </w:r>
    </w:p>
    <w:p w14:paraId="1404B5D4" w14:textId="77777777" w:rsidR="00381584" w:rsidRPr="008B46F2" w:rsidRDefault="00381584" w:rsidP="00E9484F">
      <w:pPr>
        <w:ind w:left="360"/>
        <w:rPr>
          <w:rFonts w:asciiTheme="minorHAnsi" w:hAnsiTheme="minorHAnsi" w:cstheme="minorHAnsi"/>
          <w:sz w:val="21"/>
          <w:szCs w:val="21"/>
        </w:rPr>
      </w:pPr>
    </w:p>
    <w:p w14:paraId="7C7C13BD" w14:textId="072D84CC" w:rsidR="003B1560" w:rsidRPr="008B46F2" w:rsidRDefault="00FC4A50" w:rsidP="00EE0047">
      <w:pPr>
        <w:pStyle w:val="ListParagraph"/>
        <w:numPr>
          <w:ilvl w:val="0"/>
          <w:numId w:val="26"/>
        </w:numPr>
        <w:ind w:left="1080"/>
        <w:rPr>
          <w:rFonts w:cstheme="minorHAnsi"/>
          <w:sz w:val="21"/>
          <w:szCs w:val="21"/>
        </w:rPr>
      </w:pPr>
      <w:r w:rsidRPr="008B46F2">
        <w:rPr>
          <w:rFonts w:cstheme="minorHAnsi"/>
          <w:sz w:val="21"/>
          <w:szCs w:val="21"/>
        </w:rPr>
        <w:t>Alternative</w:t>
      </w:r>
      <w:r w:rsidR="00591476" w:rsidRPr="008B46F2">
        <w:rPr>
          <w:rFonts w:cstheme="minorHAnsi"/>
          <w:sz w:val="21"/>
          <w:szCs w:val="21"/>
        </w:rPr>
        <w:t xml:space="preserve"> method</w:t>
      </w:r>
      <w:r w:rsidR="00657BDE" w:rsidRPr="008B46F2">
        <w:rPr>
          <w:rFonts w:cstheme="minorHAnsi"/>
          <w:sz w:val="21"/>
          <w:szCs w:val="21"/>
        </w:rPr>
        <w:t xml:space="preserve">(s) to </w:t>
      </w:r>
      <w:r w:rsidR="00591476" w:rsidRPr="008B46F2">
        <w:rPr>
          <w:rFonts w:cstheme="minorHAnsi"/>
          <w:sz w:val="21"/>
          <w:szCs w:val="21"/>
        </w:rPr>
        <w:t>deliver instruction</w:t>
      </w:r>
    </w:p>
    <w:p w14:paraId="3532E619" w14:textId="055D0B74" w:rsidR="00591476" w:rsidRPr="008B46F2" w:rsidRDefault="00591476" w:rsidP="00EE0047">
      <w:pPr>
        <w:pStyle w:val="ListParagraph"/>
        <w:numPr>
          <w:ilvl w:val="0"/>
          <w:numId w:val="26"/>
        </w:numPr>
        <w:ind w:left="1080"/>
        <w:rPr>
          <w:rFonts w:cstheme="minorHAnsi"/>
          <w:sz w:val="21"/>
          <w:szCs w:val="21"/>
        </w:rPr>
      </w:pPr>
      <w:r w:rsidRPr="008B46F2">
        <w:rPr>
          <w:rFonts w:cstheme="minorHAnsi"/>
          <w:sz w:val="21"/>
          <w:szCs w:val="21"/>
        </w:rPr>
        <w:t xml:space="preserve">Availability and accessibility of technology </w:t>
      </w:r>
    </w:p>
    <w:p w14:paraId="5D8D1584" w14:textId="2BA37A6B" w:rsidR="00591476" w:rsidRPr="008B46F2" w:rsidRDefault="00B86683" w:rsidP="00EE0047">
      <w:pPr>
        <w:pStyle w:val="ListParagraph"/>
        <w:numPr>
          <w:ilvl w:val="0"/>
          <w:numId w:val="26"/>
        </w:numPr>
        <w:ind w:left="1080"/>
        <w:rPr>
          <w:rFonts w:cstheme="minorHAnsi"/>
          <w:sz w:val="21"/>
          <w:szCs w:val="21"/>
        </w:rPr>
      </w:pPr>
      <w:r w:rsidRPr="008B46F2">
        <w:rPr>
          <w:rFonts w:cstheme="minorHAnsi"/>
          <w:sz w:val="21"/>
          <w:szCs w:val="21"/>
        </w:rPr>
        <w:t>Prioritiz</w:t>
      </w:r>
      <w:r w:rsidR="007445FF" w:rsidRPr="008B46F2">
        <w:rPr>
          <w:rFonts w:cstheme="minorHAnsi"/>
          <w:sz w:val="21"/>
          <w:szCs w:val="21"/>
        </w:rPr>
        <w:t xml:space="preserve">ation of student </w:t>
      </w:r>
      <w:r w:rsidR="00FC4A50" w:rsidRPr="008B46F2">
        <w:rPr>
          <w:rFonts w:cstheme="minorHAnsi"/>
          <w:sz w:val="21"/>
          <w:szCs w:val="21"/>
        </w:rPr>
        <w:t xml:space="preserve">goals and </w:t>
      </w:r>
      <w:r w:rsidR="00591476" w:rsidRPr="008B46F2">
        <w:rPr>
          <w:rFonts w:cstheme="minorHAnsi"/>
          <w:sz w:val="21"/>
          <w:szCs w:val="21"/>
        </w:rPr>
        <w:t xml:space="preserve">objectives </w:t>
      </w:r>
    </w:p>
    <w:p w14:paraId="366FC70F" w14:textId="1583A62D" w:rsidR="00591476" w:rsidRPr="008B46F2" w:rsidRDefault="00591476" w:rsidP="00EE0047">
      <w:pPr>
        <w:pStyle w:val="ListParagraph"/>
        <w:numPr>
          <w:ilvl w:val="0"/>
          <w:numId w:val="26"/>
        </w:numPr>
        <w:ind w:left="1080"/>
        <w:rPr>
          <w:rFonts w:cstheme="minorHAnsi"/>
          <w:sz w:val="21"/>
          <w:szCs w:val="21"/>
        </w:rPr>
      </w:pPr>
      <w:r w:rsidRPr="008B46F2">
        <w:rPr>
          <w:rFonts w:cstheme="minorHAnsi"/>
          <w:sz w:val="21"/>
          <w:szCs w:val="21"/>
        </w:rPr>
        <w:t>Related service needs</w:t>
      </w:r>
    </w:p>
    <w:p w14:paraId="27F69FF1" w14:textId="1C861DCF" w:rsidR="00591476" w:rsidRPr="008B46F2" w:rsidRDefault="00591476" w:rsidP="00EE0047">
      <w:pPr>
        <w:pStyle w:val="ListParagraph"/>
        <w:numPr>
          <w:ilvl w:val="0"/>
          <w:numId w:val="26"/>
        </w:numPr>
        <w:ind w:left="1080"/>
        <w:rPr>
          <w:rFonts w:cstheme="minorHAnsi"/>
          <w:sz w:val="21"/>
          <w:szCs w:val="21"/>
        </w:rPr>
      </w:pPr>
      <w:r w:rsidRPr="008B46F2">
        <w:rPr>
          <w:rFonts w:cstheme="minorHAnsi"/>
          <w:sz w:val="21"/>
          <w:szCs w:val="21"/>
        </w:rPr>
        <w:t>Behavioral needs</w:t>
      </w:r>
      <w:r w:rsidR="00FC4A50" w:rsidRPr="008B46F2">
        <w:rPr>
          <w:rFonts w:cstheme="minorHAnsi"/>
          <w:sz w:val="21"/>
          <w:szCs w:val="21"/>
        </w:rPr>
        <w:t xml:space="preserve"> (Behavior Implementation Plans, as appropriate)</w:t>
      </w:r>
    </w:p>
    <w:p w14:paraId="67C6D389" w14:textId="255CB443" w:rsidR="00591476" w:rsidRPr="008B46F2" w:rsidRDefault="00FC4A50" w:rsidP="00EE0047">
      <w:pPr>
        <w:pStyle w:val="ListParagraph"/>
        <w:numPr>
          <w:ilvl w:val="0"/>
          <w:numId w:val="26"/>
        </w:numPr>
        <w:ind w:left="1080"/>
        <w:rPr>
          <w:rFonts w:cstheme="minorHAnsi"/>
          <w:sz w:val="21"/>
          <w:szCs w:val="21"/>
        </w:rPr>
      </w:pPr>
      <w:r w:rsidRPr="008B46F2">
        <w:rPr>
          <w:rFonts w:cstheme="minorHAnsi"/>
          <w:sz w:val="21"/>
          <w:szCs w:val="21"/>
        </w:rPr>
        <w:t>Independent level</w:t>
      </w:r>
      <w:r w:rsidR="007445FF" w:rsidRPr="008B46F2">
        <w:rPr>
          <w:rFonts w:cstheme="minorHAnsi"/>
          <w:sz w:val="21"/>
          <w:szCs w:val="21"/>
        </w:rPr>
        <w:t>(s)</w:t>
      </w:r>
      <w:r w:rsidRPr="008B46F2">
        <w:rPr>
          <w:rFonts w:cstheme="minorHAnsi"/>
          <w:sz w:val="21"/>
          <w:szCs w:val="21"/>
        </w:rPr>
        <w:t xml:space="preserve"> of teacher and student </w:t>
      </w:r>
      <w:r w:rsidR="00591476" w:rsidRPr="008B46F2">
        <w:rPr>
          <w:rFonts w:cstheme="minorHAnsi"/>
          <w:sz w:val="21"/>
          <w:szCs w:val="21"/>
        </w:rPr>
        <w:t>technology</w:t>
      </w:r>
      <w:r w:rsidRPr="008B46F2">
        <w:rPr>
          <w:rFonts w:cstheme="minorHAnsi"/>
          <w:sz w:val="21"/>
          <w:szCs w:val="21"/>
        </w:rPr>
        <w:t xml:space="preserve"> use</w:t>
      </w:r>
    </w:p>
    <w:p w14:paraId="7919F900" w14:textId="00929168" w:rsidR="00591476" w:rsidRPr="008B46F2" w:rsidRDefault="00FC4A50" w:rsidP="00EE0047">
      <w:pPr>
        <w:pStyle w:val="ListParagraph"/>
        <w:numPr>
          <w:ilvl w:val="0"/>
          <w:numId w:val="26"/>
        </w:numPr>
        <w:ind w:left="1080"/>
        <w:rPr>
          <w:rFonts w:cstheme="minorHAnsi"/>
          <w:b/>
          <w:bCs/>
          <w:color w:val="000000"/>
          <w:sz w:val="21"/>
          <w:szCs w:val="21"/>
          <w:u w:val="single"/>
        </w:rPr>
      </w:pPr>
      <w:r w:rsidRPr="008B46F2">
        <w:rPr>
          <w:rFonts w:cstheme="minorHAnsi"/>
          <w:sz w:val="21"/>
          <w:szCs w:val="21"/>
        </w:rPr>
        <w:t>R</w:t>
      </w:r>
      <w:r w:rsidR="00A56EE3" w:rsidRPr="008B46F2">
        <w:rPr>
          <w:rFonts w:cstheme="minorHAnsi"/>
          <w:sz w:val="21"/>
          <w:szCs w:val="21"/>
        </w:rPr>
        <w:t xml:space="preserve">ole of </w:t>
      </w:r>
      <w:r w:rsidRPr="008B46F2">
        <w:rPr>
          <w:rFonts w:cstheme="minorHAnsi"/>
          <w:sz w:val="21"/>
          <w:szCs w:val="21"/>
        </w:rPr>
        <w:t xml:space="preserve">and support for parents and family members key </w:t>
      </w:r>
      <w:r w:rsidR="00591476" w:rsidRPr="008B46F2">
        <w:rPr>
          <w:rFonts w:cstheme="minorHAnsi"/>
          <w:sz w:val="21"/>
          <w:szCs w:val="21"/>
        </w:rPr>
        <w:t>to the instructional process</w:t>
      </w:r>
      <w:r w:rsidR="00F369AA" w:rsidRPr="008B46F2">
        <w:rPr>
          <w:rFonts w:cstheme="minorHAnsi"/>
          <w:sz w:val="21"/>
          <w:szCs w:val="21"/>
        </w:rPr>
        <w:t>; parents need a clear understanding of parent/student expectations</w:t>
      </w:r>
      <w:r w:rsidR="00591476" w:rsidRPr="008B46F2">
        <w:rPr>
          <w:rFonts w:cstheme="minorHAnsi"/>
          <w:sz w:val="21"/>
          <w:szCs w:val="21"/>
        </w:rPr>
        <w:t xml:space="preserve"> </w:t>
      </w:r>
    </w:p>
    <w:p w14:paraId="44BFA9E2" w14:textId="7BAD8FEB" w:rsidR="00657BDE" w:rsidRPr="008B46F2" w:rsidRDefault="00FC4A50" w:rsidP="00EE0047">
      <w:pPr>
        <w:pStyle w:val="ListParagraph"/>
        <w:numPr>
          <w:ilvl w:val="0"/>
          <w:numId w:val="26"/>
        </w:numPr>
        <w:ind w:left="1080"/>
        <w:rPr>
          <w:rFonts w:cstheme="minorHAnsi"/>
          <w:b/>
          <w:bCs/>
          <w:color w:val="000000"/>
          <w:sz w:val="21"/>
          <w:szCs w:val="21"/>
          <w:u w:val="single"/>
        </w:rPr>
      </w:pPr>
      <w:r w:rsidRPr="008B46F2">
        <w:rPr>
          <w:rFonts w:cstheme="minorHAnsi"/>
          <w:sz w:val="21"/>
          <w:szCs w:val="21"/>
        </w:rPr>
        <w:t>Daily s</w:t>
      </w:r>
      <w:r w:rsidR="00657BDE" w:rsidRPr="008B46F2">
        <w:rPr>
          <w:rFonts w:cstheme="minorHAnsi"/>
          <w:sz w:val="21"/>
          <w:szCs w:val="21"/>
        </w:rPr>
        <w:t>chedule</w:t>
      </w:r>
      <w:r w:rsidRPr="008B46F2">
        <w:rPr>
          <w:rFonts w:cstheme="minorHAnsi"/>
          <w:sz w:val="21"/>
          <w:szCs w:val="21"/>
        </w:rPr>
        <w:t xml:space="preserve"> </w:t>
      </w:r>
      <w:r w:rsidR="00657BDE" w:rsidRPr="008B46F2">
        <w:rPr>
          <w:rFonts w:cstheme="minorHAnsi"/>
          <w:sz w:val="21"/>
          <w:szCs w:val="21"/>
        </w:rPr>
        <w:t>for instruction</w:t>
      </w:r>
      <w:r w:rsidRPr="008B46F2">
        <w:rPr>
          <w:rFonts w:cstheme="minorHAnsi"/>
          <w:sz w:val="21"/>
          <w:szCs w:val="21"/>
        </w:rPr>
        <w:t xml:space="preserve"> and daily routines </w:t>
      </w:r>
    </w:p>
    <w:p w14:paraId="4B594B28" w14:textId="6DBDD2B5" w:rsidR="00657BDE" w:rsidRPr="008B46F2" w:rsidRDefault="00C101E5" w:rsidP="00EE0047">
      <w:pPr>
        <w:pStyle w:val="ListParagraph"/>
        <w:numPr>
          <w:ilvl w:val="0"/>
          <w:numId w:val="26"/>
        </w:numPr>
        <w:ind w:left="1080"/>
        <w:rPr>
          <w:rFonts w:cstheme="minorHAnsi"/>
          <w:b/>
          <w:bCs/>
          <w:color w:val="000000"/>
          <w:sz w:val="21"/>
          <w:szCs w:val="21"/>
          <w:u w:val="single"/>
        </w:rPr>
      </w:pPr>
      <w:r w:rsidRPr="008B46F2">
        <w:rPr>
          <w:rFonts w:cstheme="minorHAnsi"/>
          <w:sz w:val="21"/>
          <w:szCs w:val="21"/>
        </w:rPr>
        <w:t>I</w:t>
      </w:r>
      <w:r w:rsidR="00FC4A50" w:rsidRPr="008B46F2">
        <w:rPr>
          <w:rFonts w:cstheme="minorHAnsi"/>
          <w:sz w:val="21"/>
          <w:szCs w:val="21"/>
        </w:rPr>
        <w:t>nstructional staff and related service providers to implement the amended IEP</w:t>
      </w:r>
      <w:r w:rsidRPr="008B46F2">
        <w:rPr>
          <w:rFonts w:cstheme="minorHAnsi"/>
          <w:sz w:val="21"/>
          <w:szCs w:val="21"/>
        </w:rPr>
        <w:t>; provide professional development to support, as necessary</w:t>
      </w:r>
    </w:p>
    <w:p w14:paraId="103C5D0B" w14:textId="5043E64A" w:rsidR="00657BDE" w:rsidRPr="008B46F2" w:rsidRDefault="00657BDE" w:rsidP="00EE0047">
      <w:pPr>
        <w:pStyle w:val="ListParagraph"/>
        <w:numPr>
          <w:ilvl w:val="0"/>
          <w:numId w:val="26"/>
        </w:numPr>
        <w:ind w:left="1080"/>
        <w:rPr>
          <w:rFonts w:cstheme="minorHAnsi"/>
          <w:color w:val="000000"/>
          <w:sz w:val="21"/>
          <w:szCs w:val="21"/>
        </w:rPr>
      </w:pPr>
      <w:r w:rsidRPr="008B46F2">
        <w:rPr>
          <w:rFonts w:cstheme="minorHAnsi"/>
          <w:color w:val="000000"/>
          <w:sz w:val="21"/>
          <w:szCs w:val="21"/>
        </w:rPr>
        <w:t>Method to monitor progress</w:t>
      </w:r>
    </w:p>
    <w:p w14:paraId="5DA08532" w14:textId="71079CB2" w:rsidR="008603DD" w:rsidRPr="008B46F2" w:rsidRDefault="00FC4A50" w:rsidP="00EE0047">
      <w:pPr>
        <w:pStyle w:val="ListParagraph"/>
        <w:numPr>
          <w:ilvl w:val="0"/>
          <w:numId w:val="26"/>
        </w:numPr>
        <w:ind w:left="1080"/>
        <w:rPr>
          <w:rFonts w:cstheme="minorHAnsi"/>
          <w:color w:val="000000"/>
          <w:sz w:val="21"/>
          <w:szCs w:val="21"/>
        </w:rPr>
      </w:pPr>
      <w:r w:rsidRPr="008B46F2">
        <w:rPr>
          <w:rFonts w:cstheme="minorHAnsi"/>
          <w:color w:val="000000"/>
          <w:sz w:val="21"/>
          <w:szCs w:val="21"/>
        </w:rPr>
        <w:t xml:space="preserve">Ongoing communication system between NPS, parent, and, as </w:t>
      </w:r>
      <w:r w:rsidR="008603DD" w:rsidRPr="008B46F2">
        <w:rPr>
          <w:rFonts w:cstheme="minorHAnsi"/>
          <w:color w:val="000000"/>
          <w:sz w:val="21"/>
          <w:szCs w:val="21"/>
        </w:rPr>
        <w:t>necessary</w:t>
      </w:r>
      <w:r w:rsidRPr="008B46F2">
        <w:rPr>
          <w:rFonts w:cstheme="minorHAnsi"/>
          <w:color w:val="000000"/>
          <w:sz w:val="21"/>
          <w:szCs w:val="21"/>
        </w:rPr>
        <w:t>,</w:t>
      </w:r>
      <w:r w:rsidR="008603DD" w:rsidRPr="008B46F2">
        <w:rPr>
          <w:rFonts w:cstheme="minorHAnsi"/>
          <w:color w:val="000000"/>
          <w:sz w:val="21"/>
          <w:szCs w:val="21"/>
        </w:rPr>
        <w:t xml:space="preserve"> the LSS</w:t>
      </w:r>
    </w:p>
    <w:p w14:paraId="716612B4" w14:textId="3294EADD" w:rsidR="00657BDE" w:rsidRPr="008B46F2" w:rsidRDefault="00657BDE" w:rsidP="00E9484F">
      <w:pPr>
        <w:ind w:left="360"/>
        <w:rPr>
          <w:rFonts w:asciiTheme="minorHAnsi" w:hAnsiTheme="minorHAnsi" w:cstheme="minorHAnsi"/>
          <w:color w:val="000000"/>
          <w:sz w:val="21"/>
          <w:szCs w:val="21"/>
        </w:rPr>
      </w:pPr>
    </w:p>
    <w:p w14:paraId="6F9CE1FD" w14:textId="481640ED" w:rsidR="00F413B3" w:rsidRPr="008B46F2" w:rsidRDefault="00C101E5" w:rsidP="00FB5072">
      <w:pPr>
        <w:rPr>
          <w:rFonts w:asciiTheme="minorHAnsi" w:hAnsiTheme="minorHAnsi" w:cstheme="minorHAnsi"/>
          <w:color w:val="000000"/>
          <w:sz w:val="21"/>
          <w:szCs w:val="21"/>
        </w:rPr>
      </w:pPr>
      <w:r w:rsidRPr="008B46F2">
        <w:rPr>
          <w:rFonts w:asciiTheme="minorHAnsi" w:hAnsiTheme="minorHAnsi" w:cstheme="minorHAnsi"/>
          <w:color w:val="000000"/>
          <w:sz w:val="21"/>
          <w:szCs w:val="21"/>
        </w:rPr>
        <w:t>In summary, durin</w:t>
      </w:r>
      <w:r w:rsidR="00DE6D3D" w:rsidRPr="008B46F2">
        <w:rPr>
          <w:rFonts w:asciiTheme="minorHAnsi" w:hAnsiTheme="minorHAnsi" w:cstheme="minorHAnsi"/>
          <w:color w:val="000000"/>
          <w:sz w:val="21"/>
          <w:szCs w:val="21"/>
        </w:rPr>
        <w:t xml:space="preserve">g this unprecedented time, each </w:t>
      </w:r>
      <w:r w:rsidRPr="008B46F2">
        <w:rPr>
          <w:rFonts w:asciiTheme="minorHAnsi" w:hAnsiTheme="minorHAnsi" w:cstheme="minorHAnsi"/>
          <w:color w:val="000000"/>
          <w:sz w:val="21"/>
          <w:szCs w:val="21"/>
        </w:rPr>
        <w:t xml:space="preserve">amended IEP should </w:t>
      </w:r>
      <w:r w:rsidR="00657BDE" w:rsidRPr="008B46F2">
        <w:rPr>
          <w:rFonts w:asciiTheme="minorHAnsi" w:hAnsiTheme="minorHAnsi" w:cstheme="minorHAnsi"/>
          <w:color w:val="000000"/>
          <w:sz w:val="21"/>
          <w:szCs w:val="21"/>
        </w:rPr>
        <w:t xml:space="preserve">provide specially designed instruction to the maximum extent possible to prevent regression and promote learning. </w:t>
      </w:r>
      <w:r w:rsidR="00A56EE3" w:rsidRPr="008B46F2">
        <w:rPr>
          <w:rFonts w:asciiTheme="minorHAnsi" w:hAnsiTheme="minorHAnsi" w:cstheme="minorHAnsi"/>
          <w:color w:val="000000"/>
          <w:sz w:val="21"/>
          <w:szCs w:val="21"/>
        </w:rPr>
        <w:t>Thes</w:t>
      </w:r>
      <w:r w:rsidRPr="008B46F2">
        <w:rPr>
          <w:rFonts w:asciiTheme="minorHAnsi" w:hAnsiTheme="minorHAnsi" w:cstheme="minorHAnsi"/>
          <w:color w:val="000000"/>
          <w:sz w:val="21"/>
          <w:szCs w:val="21"/>
        </w:rPr>
        <w:t xml:space="preserve">e amendment decisions with parent </w:t>
      </w:r>
      <w:r w:rsidR="00F369AA" w:rsidRPr="008B46F2">
        <w:rPr>
          <w:rFonts w:asciiTheme="minorHAnsi" w:hAnsiTheme="minorHAnsi" w:cstheme="minorHAnsi"/>
          <w:color w:val="000000"/>
          <w:sz w:val="21"/>
          <w:szCs w:val="21"/>
        </w:rPr>
        <w:t>agreement</w:t>
      </w:r>
      <w:r w:rsidRPr="008B46F2">
        <w:rPr>
          <w:rFonts w:asciiTheme="minorHAnsi" w:hAnsiTheme="minorHAnsi" w:cstheme="minorHAnsi"/>
          <w:color w:val="000000"/>
          <w:sz w:val="21"/>
          <w:szCs w:val="21"/>
        </w:rPr>
        <w:t xml:space="preserve"> are recorded using </w:t>
      </w:r>
      <w:r w:rsidR="00A56EE3" w:rsidRPr="008B46F2">
        <w:rPr>
          <w:rFonts w:asciiTheme="minorHAnsi" w:hAnsiTheme="minorHAnsi" w:cstheme="minorHAnsi"/>
          <w:color w:val="000000"/>
          <w:sz w:val="21"/>
          <w:szCs w:val="21"/>
        </w:rPr>
        <w:t xml:space="preserve">the </w:t>
      </w:r>
      <w:r w:rsidRPr="008B46F2">
        <w:rPr>
          <w:rFonts w:asciiTheme="minorHAnsi" w:hAnsiTheme="minorHAnsi" w:cstheme="minorHAnsi"/>
          <w:color w:val="000000"/>
          <w:sz w:val="21"/>
          <w:szCs w:val="21"/>
        </w:rPr>
        <w:t xml:space="preserve">method identified by the </w:t>
      </w:r>
      <w:r w:rsidR="00A56EE3" w:rsidRPr="008B46F2">
        <w:rPr>
          <w:rFonts w:asciiTheme="minorHAnsi" w:hAnsiTheme="minorHAnsi" w:cstheme="minorHAnsi"/>
          <w:color w:val="000000"/>
          <w:sz w:val="21"/>
          <w:szCs w:val="21"/>
        </w:rPr>
        <w:t>LSS</w:t>
      </w:r>
      <w:r w:rsidRPr="008B46F2">
        <w:rPr>
          <w:rFonts w:asciiTheme="minorHAnsi" w:hAnsiTheme="minorHAnsi" w:cstheme="minorHAnsi"/>
          <w:color w:val="000000"/>
          <w:sz w:val="21"/>
          <w:szCs w:val="21"/>
        </w:rPr>
        <w:t xml:space="preserve"> that is </w:t>
      </w:r>
      <w:r w:rsidR="00A56EE3" w:rsidRPr="008B46F2">
        <w:rPr>
          <w:rFonts w:asciiTheme="minorHAnsi" w:hAnsiTheme="minorHAnsi" w:cstheme="minorHAnsi"/>
          <w:color w:val="000000"/>
          <w:sz w:val="21"/>
          <w:szCs w:val="21"/>
        </w:rPr>
        <w:t>responsible for the provision of a FAP</w:t>
      </w:r>
      <w:r w:rsidRPr="008B46F2">
        <w:rPr>
          <w:rFonts w:asciiTheme="minorHAnsi" w:hAnsiTheme="minorHAnsi" w:cstheme="minorHAnsi"/>
          <w:color w:val="000000"/>
          <w:sz w:val="21"/>
          <w:szCs w:val="21"/>
        </w:rPr>
        <w:t>E. The LSS and NPS continue their</w:t>
      </w:r>
      <w:r w:rsidR="00A56EE3" w:rsidRPr="008B46F2">
        <w:rPr>
          <w:rFonts w:asciiTheme="minorHAnsi" w:hAnsiTheme="minorHAnsi" w:cstheme="minorHAnsi"/>
          <w:color w:val="000000"/>
          <w:sz w:val="21"/>
          <w:szCs w:val="21"/>
        </w:rPr>
        <w:t xml:space="preserve"> </w:t>
      </w:r>
      <w:r w:rsidR="00376941" w:rsidRPr="008B46F2">
        <w:rPr>
          <w:rFonts w:asciiTheme="minorHAnsi" w:hAnsiTheme="minorHAnsi" w:cstheme="minorHAnsi"/>
          <w:color w:val="000000"/>
          <w:sz w:val="21"/>
          <w:szCs w:val="21"/>
        </w:rPr>
        <w:t>established</w:t>
      </w:r>
      <w:r w:rsidR="00A56EE3" w:rsidRPr="008B46F2">
        <w:rPr>
          <w:rFonts w:asciiTheme="minorHAnsi" w:hAnsiTheme="minorHAnsi" w:cstheme="minorHAnsi"/>
          <w:color w:val="000000"/>
          <w:sz w:val="21"/>
          <w:szCs w:val="21"/>
        </w:rPr>
        <w:t xml:space="preserve"> partnership to review progress and </w:t>
      </w:r>
      <w:r w:rsidR="00E9484F" w:rsidRPr="008B46F2">
        <w:rPr>
          <w:rFonts w:asciiTheme="minorHAnsi" w:hAnsiTheme="minorHAnsi" w:cstheme="minorHAnsi"/>
          <w:color w:val="000000"/>
          <w:sz w:val="21"/>
          <w:szCs w:val="21"/>
        </w:rPr>
        <w:t>adjust</w:t>
      </w:r>
      <w:r w:rsidRPr="008B46F2">
        <w:rPr>
          <w:rFonts w:asciiTheme="minorHAnsi" w:hAnsiTheme="minorHAnsi" w:cstheme="minorHAnsi"/>
          <w:color w:val="000000"/>
          <w:sz w:val="21"/>
          <w:szCs w:val="21"/>
        </w:rPr>
        <w:t>,</w:t>
      </w:r>
      <w:r w:rsidR="00A56EE3" w:rsidRPr="008B46F2">
        <w:rPr>
          <w:rFonts w:asciiTheme="minorHAnsi" w:hAnsiTheme="minorHAnsi" w:cstheme="minorHAnsi"/>
          <w:color w:val="000000"/>
          <w:sz w:val="21"/>
          <w:szCs w:val="21"/>
        </w:rPr>
        <w:t xml:space="preserve"> as needed</w:t>
      </w:r>
      <w:r w:rsidRPr="008B46F2">
        <w:rPr>
          <w:rFonts w:asciiTheme="minorHAnsi" w:hAnsiTheme="minorHAnsi" w:cstheme="minorHAnsi"/>
          <w:color w:val="000000"/>
          <w:sz w:val="21"/>
          <w:szCs w:val="21"/>
        </w:rPr>
        <w:t>, each</w:t>
      </w:r>
      <w:r w:rsidR="00A56EE3" w:rsidRPr="008B46F2">
        <w:rPr>
          <w:rFonts w:asciiTheme="minorHAnsi" w:hAnsiTheme="minorHAnsi" w:cstheme="minorHAnsi"/>
          <w:color w:val="000000"/>
          <w:sz w:val="21"/>
          <w:szCs w:val="21"/>
        </w:rPr>
        <w:t xml:space="preserve"> student’s </w:t>
      </w:r>
      <w:r w:rsidRPr="008B46F2">
        <w:rPr>
          <w:rFonts w:asciiTheme="minorHAnsi" w:hAnsiTheme="minorHAnsi" w:cstheme="minorHAnsi"/>
          <w:color w:val="000000"/>
          <w:sz w:val="21"/>
          <w:szCs w:val="21"/>
        </w:rPr>
        <w:t>learning plan.</w:t>
      </w:r>
    </w:p>
    <w:p w14:paraId="2EC9BA5D" w14:textId="77777777" w:rsidR="00F413B3" w:rsidRPr="008B46F2" w:rsidRDefault="00F413B3" w:rsidP="009A29D5">
      <w:pPr>
        <w:ind w:left="720"/>
        <w:rPr>
          <w:rFonts w:asciiTheme="minorHAnsi" w:hAnsiTheme="minorHAnsi" w:cstheme="minorHAnsi"/>
          <w:b/>
          <w:bCs/>
          <w:color w:val="000000"/>
          <w:sz w:val="21"/>
          <w:szCs w:val="21"/>
        </w:rPr>
      </w:pPr>
    </w:p>
    <w:p w14:paraId="0E1069DA" w14:textId="4921B319" w:rsidR="00941437" w:rsidRPr="008B46F2" w:rsidRDefault="00F80EA1" w:rsidP="009A29D5">
      <w:pPr>
        <w:ind w:left="720"/>
        <w:rPr>
          <w:rFonts w:asciiTheme="minorHAnsi" w:hAnsiTheme="minorHAnsi" w:cstheme="minorHAnsi"/>
          <w:b/>
          <w:bCs/>
          <w:color w:val="000000"/>
          <w:sz w:val="21"/>
          <w:szCs w:val="21"/>
        </w:rPr>
      </w:pPr>
      <w:r w:rsidRPr="008B46F2">
        <w:rPr>
          <w:rFonts w:asciiTheme="minorHAnsi" w:hAnsiTheme="minorHAnsi" w:cstheme="minorHAnsi"/>
          <w:b/>
          <w:bCs/>
          <w:color w:val="000000"/>
          <w:sz w:val="21"/>
          <w:szCs w:val="21"/>
        </w:rPr>
        <w:t>Q</w:t>
      </w:r>
      <w:r w:rsidR="00941437" w:rsidRPr="008B46F2">
        <w:rPr>
          <w:rFonts w:asciiTheme="minorHAnsi" w:hAnsiTheme="minorHAnsi" w:cstheme="minorHAnsi"/>
          <w:b/>
          <w:bCs/>
          <w:color w:val="000000"/>
          <w:sz w:val="21"/>
          <w:szCs w:val="21"/>
        </w:rPr>
        <w:t>:  Is the NPS limited in i</w:t>
      </w:r>
      <w:r w:rsidR="00F369AA" w:rsidRPr="008B46F2">
        <w:rPr>
          <w:rFonts w:asciiTheme="minorHAnsi" w:hAnsiTheme="minorHAnsi" w:cstheme="minorHAnsi"/>
          <w:b/>
          <w:bCs/>
          <w:color w:val="000000"/>
          <w:sz w:val="21"/>
          <w:szCs w:val="21"/>
        </w:rPr>
        <w:t>ts methods to provide</w:t>
      </w:r>
      <w:r w:rsidR="00941437" w:rsidRPr="008B46F2">
        <w:rPr>
          <w:rFonts w:asciiTheme="minorHAnsi" w:hAnsiTheme="minorHAnsi" w:cstheme="minorHAnsi"/>
          <w:b/>
          <w:bCs/>
          <w:color w:val="000000"/>
          <w:sz w:val="21"/>
          <w:szCs w:val="21"/>
        </w:rPr>
        <w:t xml:space="preserve"> instruction</w:t>
      </w:r>
      <w:r w:rsidR="00F369AA" w:rsidRPr="008B46F2">
        <w:rPr>
          <w:rFonts w:asciiTheme="minorHAnsi" w:hAnsiTheme="minorHAnsi" w:cstheme="minorHAnsi"/>
          <w:b/>
          <w:bCs/>
          <w:color w:val="000000"/>
          <w:sz w:val="21"/>
          <w:szCs w:val="21"/>
        </w:rPr>
        <w:t xml:space="preserve"> in a distance or virtual learning environment</w:t>
      </w:r>
      <w:r w:rsidR="006A0B70" w:rsidRPr="008B46F2">
        <w:rPr>
          <w:rFonts w:asciiTheme="minorHAnsi" w:hAnsiTheme="minorHAnsi" w:cstheme="minorHAnsi"/>
          <w:b/>
          <w:bCs/>
          <w:color w:val="000000"/>
          <w:sz w:val="21"/>
          <w:szCs w:val="21"/>
        </w:rPr>
        <w:t>?</w:t>
      </w:r>
      <w:r w:rsidR="00941437" w:rsidRPr="008B46F2">
        <w:rPr>
          <w:rFonts w:asciiTheme="minorHAnsi" w:hAnsiTheme="minorHAnsi" w:cstheme="minorHAnsi"/>
          <w:b/>
          <w:bCs/>
          <w:color w:val="000000"/>
          <w:sz w:val="21"/>
          <w:szCs w:val="21"/>
        </w:rPr>
        <w:t xml:space="preserve"> </w:t>
      </w:r>
    </w:p>
    <w:p w14:paraId="66B31FFD" w14:textId="00DF2613" w:rsidR="00941437" w:rsidRPr="008B46F2" w:rsidRDefault="00941437" w:rsidP="00EE0047">
      <w:pPr>
        <w:ind w:left="720"/>
        <w:rPr>
          <w:rFonts w:asciiTheme="minorHAnsi" w:hAnsiTheme="minorHAnsi" w:cstheme="minorHAnsi"/>
          <w:color w:val="000000"/>
          <w:sz w:val="21"/>
          <w:szCs w:val="21"/>
        </w:rPr>
      </w:pPr>
    </w:p>
    <w:p w14:paraId="069C74BC" w14:textId="5C708833" w:rsidR="00941437" w:rsidRPr="008B46F2" w:rsidRDefault="00F80EA1" w:rsidP="00EE0047">
      <w:pPr>
        <w:ind w:left="720"/>
        <w:rPr>
          <w:rFonts w:asciiTheme="minorHAnsi" w:hAnsiTheme="minorHAnsi" w:cstheme="minorHAnsi"/>
          <w:color w:val="000000"/>
          <w:sz w:val="21"/>
          <w:szCs w:val="21"/>
        </w:rPr>
      </w:pPr>
      <w:r w:rsidRPr="008B46F2">
        <w:rPr>
          <w:rFonts w:asciiTheme="minorHAnsi" w:hAnsiTheme="minorHAnsi" w:cstheme="minorHAnsi"/>
          <w:b/>
          <w:bCs/>
          <w:color w:val="000000"/>
          <w:sz w:val="21"/>
          <w:szCs w:val="21"/>
        </w:rPr>
        <w:t>A</w:t>
      </w:r>
      <w:r w:rsidR="00CF40E7" w:rsidRPr="008B46F2">
        <w:rPr>
          <w:rFonts w:asciiTheme="minorHAnsi" w:hAnsiTheme="minorHAnsi" w:cstheme="minorHAnsi"/>
          <w:color w:val="000000"/>
          <w:sz w:val="21"/>
          <w:szCs w:val="21"/>
        </w:rPr>
        <w:t xml:space="preserve">:  </w:t>
      </w:r>
      <w:r w:rsidR="00941437" w:rsidRPr="008B46F2">
        <w:rPr>
          <w:rFonts w:asciiTheme="minorHAnsi" w:hAnsiTheme="minorHAnsi" w:cstheme="minorHAnsi"/>
          <w:color w:val="000000"/>
          <w:sz w:val="21"/>
          <w:szCs w:val="21"/>
        </w:rPr>
        <w:t>No.  The discussion to amend the IEP should include the methodology for provid</w:t>
      </w:r>
      <w:r w:rsidR="00CE1153" w:rsidRPr="008B46F2">
        <w:rPr>
          <w:rFonts w:asciiTheme="minorHAnsi" w:hAnsiTheme="minorHAnsi" w:cstheme="minorHAnsi"/>
          <w:color w:val="000000"/>
          <w:sz w:val="21"/>
          <w:szCs w:val="21"/>
        </w:rPr>
        <w:t>ing</w:t>
      </w:r>
      <w:r w:rsidR="00941437" w:rsidRPr="008B46F2">
        <w:rPr>
          <w:rFonts w:asciiTheme="minorHAnsi" w:hAnsiTheme="minorHAnsi" w:cstheme="minorHAnsi"/>
          <w:color w:val="000000"/>
          <w:sz w:val="21"/>
          <w:szCs w:val="21"/>
        </w:rPr>
        <w:t xml:space="preserve"> opportunities for continued learning to the maximum extent possible.  Consideration should be given to the availability of </w:t>
      </w:r>
      <w:r w:rsidR="0018543D" w:rsidRPr="008B46F2">
        <w:rPr>
          <w:rFonts w:asciiTheme="minorHAnsi" w:hAnsiTheme="minorHAnsi" w:cstheme="minorHAnsi"/>
          <w:color w:val="000000"/>
          <w:sz w:val="21"/>
          <w:szCs w:val="21"/>
        </w:rPr>
        <w:t>technology, the</w:t>
      </w:r>
      <w:r w:rsidR="00941437" w:rsidRPr="008B46F2">
        <w:rPr>
          <w:rFonts w:asciiTheme="minorHAnsi" w:hAnsiTheme="minorHAnsi" w:cstheme="minorHAnsi"/>
          <w:color w:val="000000"/>
          <w:sz w:val="21"/>
          <w:szCs w:val="21"/>
        </w:rPr>
        <w:t xml:space="preserve"> student’s and teacher’s skill base with using the technology</w:t>
      </w:r>
      <w:r w:rsidR="007445FF" w:rsidRPr="008B46F2">
        <w:rPr>
          <w:rFonts w:asciiTheme="minorHAnsi" w:hAnsiTheme="minorHAnsi" w:cstheme="minorHAnsi"/>
          <w:color w:val="000000"/>
          <w:sz w:val="21"/>
          <w:szCs w:val="21"/>
        </w:rPr>
        <w:t xml:space="preserve">, </w:t>
      </w:r>
      <w:r w:rsidR="00941437" w:rsidRPr="008B46F2">
        <w:rPr>
          <w:rFonts w:asciiTheme="minorHAnsi" w:hAnsiTheme="minorHAnsi" w:cstheme="minorHAnsi"/>
          <w:color w:val="000000"/>
          <w:sz w:val="21"/>
          <w:szCs w:val="21"/>
        </w:rPr>
        <w:t>and the most effect</w:t>
      </w:r>
      <w:r w:rsidR="00F369AA" w:rsidRPr="008B46F2">
        <w:rPr>
          <w:rFonts w:asciiTheme="minorHAnsi" w:hAnsiTheme="minorHAnsi" w:cstheme="minorHAnsi"/>
          <w:color w:val="000000"/>
          <w:sz w:val="21"/>
          <w:szCs w:val="21"/>
        </w:rPr>
        <w:t>ive</w:t>
      </w:r>
      <w:r w:rsidR="00941437" w:rsidRPr="008B46F2">
        <w:rPr>
          <w:rFonts w:asciiTheme="minorHAnsi" w:hAnsiTheme="minorHAnsi" w:cstheme="minorHAnsi"/>
          <w:color w:val="000000"/>
          <w:sz w:val="21"/>
          <w:szCs w:val="21"/>
        </w:rPr>
        <w:t xml:space="preserve"> way to engage the student in the learning process considering the</w:t>
      </w:r>
      <w:r w:rsidR="00F369AA" w:rsidRPr="008B46F2">
        <w:rPr>
          <w:rFonts w:asciiTheme="minorHAnsi" w:hAnsiTheme="minorHAnsi" w:cstheme="minorHAnsi"/>
          <w:color w:val="000000"/>
          <w:sz w:val="21"/>
          <w:szCs w:val="21"/>
        </w:rPr>
        <w:t xml:space="preserve"> needs of the student and family</w:t>
      </w:r>
      <w:r w:rsidR="00941437" w:rsidRPr="008B46F2">
        <w:rPr>
          <w:rFonts w:asciiTheme="minorHAnsi" w:hAnsiTheme="minorHAnsi" w:cstheme="minorHAnsi"/>
          <w:color w:val="000000"/>
          <w:sz w:val="21"/>
          <w:szCs w:val="21"/>
        </w:rPr>
        <w:t>.</w:t>
      </w:r>
      <w:r w:rsidR="008603DD" w:rsidRPr="008B46F2">
        <w:rPr>
          <w:rFonts w:asciiTheme="minorHAnsi" w:hAnsiTheme="minorHAnsi" w:cstheme="minorHAnsi"/>
          <w:color w:val="000000"/>
          <w:sz w:val="21"/>
          <w:szCs w:val="21"/>
        </w:rPr>
        <w:t xml:space="preserve">  The discussion must </w:t>
      </w:r>
      <w:r w:rsidR="00F369AA" w:rsidRPr="008B46F2">
        <w:rPr>
          <w:rFonts w:asciiTheme="minorHAnsi" w:hAnsiTheme="minorHAnsi" w:cstheme="minorHAnsi"/>
          <w:color w:val="000000"/>
          <w:sz w:val="21"/>
          <w:szCs w:val="21"/>
        </w:rPr>
        <w:t>first</w:t>
      </w:r>
      <w:r w:rsidR="008603DD" w:rsidRPr="008B46F2">
        <w:rPr>
          <w:rFonts w:asciiTheme="minorHAnsi" w:hAnsiTheme="minorHAnsi" w:cstheme="minorHAnsi"/>
          <w:color w:val="000000"/>
          <w:sz w:val="21"/>
          <w:szCs w:val="21"/>
        </w:rPr>
        <w:t xml:space="preserve"> </w:t>
      </w:r>
      <w:r w:rsidR="007445FF" w:rsidRPr="008B46F2">
        <w:rPr>
          <w:rFonts w:asciiTheme="minorHAnsi" w:hAnsiTheme="minorHAnsi" w:cstheme="minorHAnsi"/>
          <w:color w:val="000000"/>
          <w:sz w:val="21"/>
          <w:szCs w:val="21"/>
        </w:rPr>
        <w:t xml:space="preserve">consider </w:t>
      </w:r>
      <w:r w:rsidR="008603DD" w:rsidRPr="008B46F2">
        <w:rPr>
          <w:rFonts w:asciiTheme="minorHAnsi" w:hAnsiTheme="minorHAnsi" w:cstheme="minorHAnsi"/>
          <w:color w:val="000000"/>
          <w:sz w:val="21"/>
          <w:szCs w:val="21"/>
        </w:rPr>
        <w:t>the health and safety of the student</w:t>
      </w:r>
      <w:r w:rsidR="00F369AA" w:rsidRPr="008B46F2">
        <w:rPr>
          <w:rFonts w:asciiTheme="minorHAnsi" w:hAnsiTheme="minorHAnsi" w:cstheme="minorHAnsi"/>
          <w:color w:val="000000"/>
          <w:sz w:val="21"/>
          <w:szCs w:val="21"/>
        </w:rPr>
        <w:t>,</w:t>
      </w:r>
      <w:r w:rsidR="008603DD" w:rsidRPr="008B46F2">
        <w:rPr>
          <w:rFonts w:asciiTheme="minorHAnsi" w:hAnsiTheme="minorHAnsi" w:cstheme="minorHAnsi"/>
          <w:color w:val="000000"/>
          <w:sz w:val="21"/>
          <w:szCs w:val="21"/>
        </w:rPr>
        <w:t xml:space="preserve"> family and employee</w:t>
      </w:r>
      <w:r w:rsidR="00F369AA" w:rsidRPr="008B46F2">
        <w:rPr>
          <w:rFonts w:asciiTheme="minorHAnsi" w:hAnsiTheme="minorHAnsi" w:cstheme="minorHAnsi"/>
          <w:color w:val="000000"/>
          <w:sz w:val="21"/>
          <w:szCs w:val="21"/>
        </w:rPr>
        <w:t>,</w:t>
      </w:r>
      <w:r w:rsidR="008603DD" w:rsidRPr="008B46F2">
        <w:rPr>
          <w:rFonts w:asciiTheme="minorHAnsi" w:hAnsiTheme="minorHAnsi" w:cstheme="minorHAnsi"/>
          <w:color w:val="000000"/>
          <w:sz w:val="21"/>
          <w:szCs w:val="21"/>
        </w:rPr>
        <w:t xml:space="preserve"> as well as</w:t>
      </w:r>
      <w:r w:rsidR="00F369AA" w:rsidRPr="008B46F2">
        <w:rPr>
          <w:rFonts w:asciiTheme="minorHAnsi" w:hAnsiTheme="minorHAnsi" w:cstheme="minorHAnsi"/>
          <w:color w:val="000000"/>
          <w:sz w:val="21"/>
          <w:szCs w:val="21"/>
        </w:rPr>
        <w:t>,</w:t>
      </w:r>
      <w:r w:rsidR="008603DD" w:rsidRPr="008B46F2">
        <w:rPr>
          <w:rFonts w:asciiTheme="minorHAnsi" w:hAnsiTheme="minorHAnsi" w:cstheme="minorHAnsi"/>
          <w:color w:val="000000"/>
          <w:sz w:val="21"/>
          <w:szCs w:val="21"/>
        </w:rPr>
        <w:t xml:space="preserve"> the Governor’s stay</w:t>
      </w:r>
      <w:r w:rsidR="0098774A" w:rsidRPr="008B46F2">
        <w:rPr>
          <w:rFonts w:asciiTheme="minorHAnsi" w:hAnsiTheme="minorHAnsi" w:cstheme="minorHAnsi"/>
          <w:color w:val="000000"/>
          <w:sz w:val="21"/>
          <w:szCs w:val="21"/>
        </w:rPr>
        <w:t>-</w:t>
      </w:r>
      <w:r w:rsidR="008603DD" w:rsidRPr="008B46F2">
        <w:rPr>
          <w:rFonts w:asciiTheme="minorHAnsi" w:hAnsiTheme="minorHAnsi" w:cstheme="minorHAnsi"/>
          <w:color w:val="000000"/>
          <w:sz w:val="21"/>
          <w:szCs w:val="21"/>
        </w:rPr>
        <w:t>at</w:t>
      </w:r>
      <w:r w:rsidR="0098774A" w:rsidRPr="008B46F2">
        <w:rPr>
          <w:rFonts w:asciiTheme="minorHAnsi" w:hAnsiTheme="minorHAnsi" w:cstheme="minorHAnsi"/>
          <w:color w:val="000000"/>
          <w:sz w:val="21"/>
          <w:szCs w:val="21"/>
        </w:rPr>
        <w:t>-</w:t>
      </w:r>
      <w:r w:rsidR="008603DD" w:rsidRPr="008B46F2">
        <w:rPr>
          <w:rFonts w:asciiTheme="minorHAnsi" w:hAnsiTheme="minorHAnsi" w:cstheme="minorHAnsi"/>
          <w:color w:val="000000"/>
          <w:sz w:val="21"/>
          <w:szCs w:val="21"/>
        </w:rPr>
        <w:t xml:space="preserve">home order. </w:t>
      </w:r>
    </w:p>
    <w:p w14:paraId="4434F27B" w14:textId="77777777" w:rsidR="00F413B3" w:rsidRPr="008B46F2" w:rsidRDefault="00F413B3" w:rsidP="00EE0047">
      <w:pPr>
        <w:ind w:left="720"/>
        <w:rPr>
          <w:rFonts w:asciiTheme="minorHAnsi" w:hAnsiTheme="minorHAnsi" w:cstheme="minorHAnsi"/>
          <w:color w:val="000000"/>
          <w:sz w:val="21"/>
          <w:szCs w:val="21"/>
        </w:rPr>
      </w:pPr>
    </w:p>
    <w:p w14:paraId="45F2331F" w14:textId="77777777" w:rsidR="00941437" w:rsidRPr="008B46F2" w:rsidRDefault="00941437" w:rsidP="00EE0047">
      <w:pPr>
        <w:ind w:left="720"/>
        <w:rPr>
          <w:rFonts w:asciiTheme="minorHAnsi" w:hAnsiTheme="minorHAnsi" w:cstheme="minorHAnsi"/>
          <w:color w:val="000000"/>
          <w:sz w:val="21"/>
          <w:szCs w:val="21"/>
        </w:rPr>
      </w:pPr>
    </w:p>
    <w:p w14:paraId="0BC44F5E" w14:textId="0C8668B2" w:rsidR="00941437" w:rsidRPr="008B46F2" w:rsidRDefault="00F80EA1" w:rsidP="00EE0047">
      <w:pPr>
        <w:ind w:left="720"/>
        <w:rPr>
          <w:rFonts w:asciiTheme="minorHAnsi" w:hAnsiTheme="minorHAnsi" w:cstheme="minorHAnsi"/>
          <w:b/>
          <w:bCs/>
          <w:color w:val="000000"/>
          <w:sz w:val="21"/>
          <w:szCs w:val="21"/>
        </w:rPr>
      </w:pPr>
      <w:r w:rsidRPr="008B46F2">
        <w:rPr>
          <w:rFonts w:asciiTheme="minorHAnsi" w:hAnsiTheme="minorHAnsi" w:cstheme="minorHAnsi"/>
          <w:b/>
          <w:bCs/>
          <w:color w:val="000000"/>
          <w:sz w:val="21"/>
          <w:szCs w:val="21"/>
        </w:rPr>
        <w:t>Q</w:t>
      </w:r>
      <w:r w:rsidR="00941437" w:rsidRPr="008B46F2">
        <w:rPr>
          <w:rFonts w:asciiTheme="minorHAnsi" w:hAnsiTheme="minorHAnsi" w:cstheme="minorHAnsi"/>
          <w:b/>
          <w:bCs/>
          <w:color w:val="000000"/>
          <w:sz w:val="21"/>
          <w:szCs w:val="21"/>
        </w:rPr>
        <w:t xml:space="preserve">:  What </w:t>
      </w:r>
      <w:r w:rsidR="0018543D" w:rsidRPr="008B46F2">
        <w:rPr>
          <w:rFonts w:asciiTheme="minorHAnsi" w:hAnsiTheme="minorHAnsi" w:cstheme="minorHAnsi"/>
          <w:b/>
          <w:bCs/>
          <w:color w:val="000000"/>
          <w:sz w:val="21"/>
          <w:szCs w:val="21"/>
        </w:rPr>
        <w:t>do we do</w:t>
      </w:r>
      <w:r w:rsidR="00941437" w:rsidRPr="008B46F2">
        <w:rPr>
          <w:rFonts w:asciiTheme="minorHAnsi" w:hAnsiTheme="minorHAnsi" w:cstheme="minorHAnsi"/>
          <w:b/>
          <w:bCs/>
          <w:color w:val="000000"/>
          <w:sz w:val="21"/>
          <w:szCs w:val="21"/>
        </w:rPr>
        <w:t xml:space="preserve"> when the implementation of the amended IEP is </w:t>
      </w:r>
      <w:r w:rsidR="00F369AA" w:rsidRPr="008B46F2">
        <w:rPr>
          <w:rFonts w:asciiTheme="minorHAnsi" w:hAnsiTheme="minorHAnsi" w:cstheme="minorHAnsi"/>
          <w:b/>
          <w:bCs/>
          <w:color w:val="000000"/>
          <w:sz w:val="21"/>
          <w:szCs w:val="21"/>
        </w:rPr>
        <w:t>unsuccessful</w:t>
      </w:r>
      <w:r w:rsidR="007445FF" w:rsidRPr="008B46F2">
        <w:rPr>
          <w:rFonts w:asciiTheme="minorHAnsi" w:hAnsiTheme="minorHAnsi" w:cstheme="minorHAnsi"/>
          <w:b/>
          <w:bCs/>
          <w:color w:val="000000"/>
          <w:sz w:val="21"/>
          <w:szCs w:val="21"/>
        </w:rPr>
        <w:t xml:space="preserve">, and/or </w:t>
      </w:r>
      <w:r w:rsidR="008603DD" w:rsidRPr="008B46F2">
        <w:rPr>
          <w:rFonts w:asciiTheme="minorHAnsi" w:hAnsiTheme="minorHAnsi" w:cstheme="minorHAnsi"/>
          <w:b/>
          <w:bCs/>
          <w:color w:val="000000"/>
          <w:sz w:val="21"/>
          <w:szCs w:val="21"/>
        </w:rPr>
        <w:t>the</w:t>
      </w:r>
      <w:r w:rsidR="00941437" w:rsidRPr="008B46F2">
        <w:rPr>
          <w:rFonts w:asciiTheme="minorHAnsi" w:hAnsiTheme="minorHAnsi" w:cstheme="minorHAnsi"/>
          <w:b/>
          <w:bCs/>
          <w:color w:val="000000"/>
          <w:sz w:val="21"/>
          <w:szCs w:val="21"/>
        </w:rPr>
        <w:t xml:space="preserve"> </w:t>
      </w:r>
      <w:r w:rsidR="00F369AA" w:rsidRPr="008B46F2">
        <w:rPr>
          <w:rFonts w:asciiTheme="minorHAnsi" w:hAnsiTheme="minorHAnsi" w:cstheme="minorHAnsi"/>
          <w:b/>
          <w:bCs/>
          <w:color w:val="000000"/>
          <w:sz w:val="21"/>
          <w:szCs w:val="21"/>
        </w:rPr>
        <w:t xml:space="preserve">individualized </w:t>
      </w:r>
      <w:r w:rsidR="00941437" w:rsidRPr="008B46F2">
        <w:rPr>
          <w:rFonts w:asciiTheme="minorHAnsi" w:hAnsiTheme="minorHAnsi" w:cstheme="minorHAnsi"/>
          <w:b/>
          <w:bCs/>
          <w:color w:val="000000"/>
          <w:sz w:val="21"/>
          <w:szCs w:val="21"/>
        </w:rPr>
        <w:t>plan was too rigorous or not rigorous enough</w:t>
      </w:r>
      <w:r w:rsidR="008603DD" w:rsidRPr="008B46F2">
        <w:rPr>
          <w:rFonts w:asciiTheme="minorHAnsi" w:hAnsiTheme="minorHAnsi" w:cstheme="minorHAnsi"/>
          <w:b/>
          <w:bCs/>
          <w:color w:val="000000"/>
          <w:sz w:val="21"/>
          <w:szCs w:val="21"/>
        </w:rPr>
        <w:t>,</w:t>
      </w:r>
      <w:r w:rsidR="007445FF" w:rsidRPr="008B46F2">
        <w:rPr>
          <w:rFonts w:asciiTheme="minorHAnsi" w:hAnsiTheme="minorHAnsi" w:cstheme="minorHAnsi"/>
          <w:b/>
          <w:bCs/>
          <w:color w:val="000000"/>
          <w:sz w:val="21"/>
          <w:szCs w:val="21"/>
        </w:rPr>
        <w:t xml:space="preserve"> and/or</w:t>
      </w:r>
      <w:r w:rsidR="008603DD" w:rsidRPr="008B46F2">
        <w:rPr>
          <w:rFonts w:asciiTheme="minorHAnsi" w:hAnsiTheme="minorHAnsi" w:cstheme="minorHAnsi"/>
          <w:b/>
          <w:bCs/>
          <w:color w:val="000000"/>
          <w:sz w:val="21"/>
          <w:szCs w:val="21"/>
        </w:rPr>
        <w:t xml:space="preserve"> unfores</w:t>
      </w:r>
      <w:r w:rsidR="00F369AA" w:rsidRPr="008B46F2">
        <w:rPr>
          <w:rFonts w:asciiTheme="minorHAnsi" w:hAnsiTheme="minorHAnsi" w:cstheme="minorHAnsi"/>
          <w:b/>
          <w:bCs/>
          <w:color w:val="000000"/>
          <w:sz w:val="21"/>
          <w:szCs w:val="21"/>
        </w:rPr>
        <w:t>een barriers occurred</w:t>
      </w:r>
      <w:r w:rsidR="00FD17EE" w:rsidRPr="008B46F2">
        <w:rPr>
          <w:rFonts w:asciiTheme="minorHAnsi" w:hAnsiTheme="minorHAnsi" w:cstheme="minorHAnsi"/>
          <w:b/>
          <w:bCs/>
          <w:color w:val="000000"/>
          <w:sz w:val="21"/>
          <w:szCs w:val="21"/>
        </w:rPr>
        <w:t>?</w:t>
      </w:r>
    </w:p>
    <w:p w14:paraId="267C87C9" w14:textId="1271EA89" w:rsidR="0018543D" w:rsidRPr="008B46F2" w:rsidRDefault="0018543D" w:rsidP="00EE0047">
      <w:pPr>
        <w:ind w:left="720"/>
        <w:rPr>
          <w:rFonts w:asciiTheme="minorHAnsi" w:hAnsiTheme="minorHAnsi" w:cstheme="minorHAnsi"/>
          <w:color w:val="000000"/>
          <w:sz w:val="21"/>
          <w:szCs w:val="21"/>
        </w:rPr>
      </w:pPr>
    </w:p>
    <w:p w14:paraId="34AB147F" w14:textId="5FE0FDE6" w:rsidR="009A29D5" w:rsidRPr="008B46F2" w:rsidRDefault="00F80EA1" w:rsidP="00EE0047">
      <w:pPr>
        <w:ind w:left="720"/>
        <w:rPr>
          <w:rFonts w:asciiTheme="minorHAnsi" w:hAnsiTheme="minorHAnsi" w:cstheme="minorHAnsi"/>
          <w:color w:val="000000"/>
          <w:sz w:val="21"/>
          <w:szCs w:val="21"/>
        </w:rPr>
      </w:pPr>
      <w:r w:rsidRPr="008B46F2">
        <w:rPr>
          <w:rFonts w:asciiTheme="minorHAnsi" w:hAnsiTheme="minorHAnsi" w:cstheme="minorHAnsi"/>
          <w:b/>
          <w:bCs/>
          <w:color w:val="000000"/>
          <w:sz w:val="21"/>
          <w:szCs w:val="21"/>
        </w:rPr>
        <w:t>A</w:t>
      </w:r>
      <w:r w:rsidR="0018543D" w:rsidRPr="008B46F2">
        <w:rPr>
          <w:rFonts w:asciiTheme="minorHAnsi" w:hAnsiTheme="minorHAnsi" w:cstheme="minorHAnsi"/>
          <w:color w:val="000000"/>
          <w:sz w:val="21"/>
          <w:szCs w:val="21"/>
        </w:rPr>
        <w:t xml:space="preserve">:  </w:t>
      </w:r>
      <w:r w:rsidR="00F369AA" w:rsidRPr="008B46F2">
        <w:rPr>
          <w:rFonts w:asciiTheme="minorHAnsi" w:hAnsiTheme="minorHAnsi" w:cstheme="minorHAnsi"/>
          <w:color w:val="000000"/>
          <w:sz w:val="21"/>
          <w:szCs w:val="21"/>
        </w:rPr>
        <w:t>Through</w:t>
      </w:r>
      <w:r w:rsidR="00FD17EE" w:rsidRPr="008B46F2">
        <w:rPr>
          <w:rFonts w:asciiTheme="minorHAnsi" w:hAnsiTheme="minorHAnsi" w:cstheme="minorHAnsi"/>
          <w:color w:val="000000"/>
          <w:sz w:val="21"/>
          <w:szCs w:val="21"/>
        </w:rPr>
        <w:t xml:space="preserve"> </w:t>
      </w:r>
      <w:r w:rsidR="0018543D" w:rsidRPr="008B46F2">
        <w:rPr>
          <w:rFonts w:asciiTheme="minorHAnsi" w:hAnsiTheme="minorHAnsi" w:cstheme="minorHAnsi"/>
          <w:color w:val="000000"/>
          <w:sz w:val="21"/>
          <w:szCs w:val="21"/>
        </w:rPr>
        <w:t>the collaborative partnership between the LSS, NPS and parent, a system for ongoing communication is essential to monitor progress and the effectiveness</w:t>
      </w:r>
      <w:r w:rsidR="00F369AA" w:rsidRPr="008B46F2">
        <w:rPr>
          <w:rFonts w:asciiTheme="minorHAnsi" w:hAnsiTheme="minorHAnsi" w:cstheme="minorHAnsi"/>
          <w:color w:val="000000"/>
          <w:sz w:val="21"/>
          <w:szCs w:val="21"/>
        </w:rPr>
        <w:t xml:space="preserve"> of the plan.  T</w:t>
      </w:r>
      <w:r w:rsidR="0018543D" w:rsidRPr="008B46F2">
        <w:rPr>
          <w:rFonts w:asciiTheme="minorHAnsi" w:hAnsiTheme="minorHAnsi" w:cstheme="minorHAnsi"/>
          <w:color w:val="000000"/>
          <w:sz w:val="21"/>
          <w:szCs w:val="21"/>
        </w:rPr>
        <w:t>he LSS, NPS</w:t>
      </w:r>
      <w:r w:rsidR="00F369AA" w:rsidRPr="008B46F2">
        <w:rPr>
          <w:rFonts w:asciiTheme="minorHAnsi" w:hAnsiTheme="minorHAnsi" w:cstheme="minorHAnsi"/>
          <w:color w:val="000000"/>
          <w:sz w:val="21"/>
          <w:szCs w:val="21"/>
        </w:rPr>
        <w:t>,</w:t>
      </w:r>
      <w:r w:rsidR="0018543D" w:rsidRPr="008B46F2">
        <w:rPr>
          <w:rFonts w:asciiTheme="minorHAnsi" w:hAnsiTheme="minorHAnsi" w:cstheme="minorHAnsi"/>
          <w:color w:val="000000"/>
          <w:sz w:val="21"/>
          <w:szCs w:val="21"/>
        </w:rPr>
        <w:t xml:space="preserve"> and parent convene a virtual meeting to revisit the amendment and revise the plan</w:t>
      </w:r>
      <w:r w:rsidR="00F369AA" w:rsidRPr="008B46F2">
        <w:rPr>
          <w:rFonts w:asciiTheme="minorHAnsi" w:hAnsiTheme="minorHAnsi" w:cstheme="minorHAnsi"/>
          <w:color w:val="000000"/>
          <w:sz w:val="21"/>
          <w:szCs w:val="21"/>
        </w:rPr>
        <w:t>, as appropriate (d</w:t>
      </w:r>
      <w:r w:rsidR="0018543D" w:rsidRPr="008B46F2">
        <w:rPr>
          <w:rFonts w:asciiTheme="minorHAnsi" w:hAnsiTheme="minorHAnsi" w:cstheme="minorHAnsi"/>
          <w:color w:val="000000"/>
          <w:sz w:val="21"/>
          <w:szCs w:val="21"/>
        </w:rPr>
        <w:t>ocumenting the r</w:t>
      </w:r>
      <w:r w:rsidR="00F369AA" w:rsidRPr="008B46F2">
        <w:rPr>
          <w:rFonts w:asciiTheme="minorHAnsi" w:hAnsiTheme="minorHAnsi" w:cstheme="minorHAnsi"/>
          <w:color w:val="000000"/>
          <w:sz w:val="21"/>
          <w:szCs w:val="21"/>
        </w:rPr>
        <w:t>evisions and parent agreement each time)</w:t>
      </w:r>
      <w:r w:rsidR="009A29D5" w:rsidRPr="008B46F2">
        <w:rPr>
          <w:rFonts w:asciiTheme="minorHAnsi" w:hAnsiTheme="minorHAnsi" w:cstheme="minorHAnsi"/>
          <w:color w:val="000000"/>
          <w:sz w:val="21"/>
          <w:szCs w:val="21"/>
        </w:rPr>
        <w:t>.</w:t>
      </w:r>
    </w:p>
    <w:p w14:paraId="55793B84" w14:textId="77777777" w:rsidR="00F413B3" w:rsidRPr="008B46F2" w:rsidRDefault="00F413B3" w:rsidP="00EE0047">
      <w:pPr>
        <w:ind w:left="720"/>
        <w:rPr>
          <w:rFonts w:asciiTheme="minorHAnsi" w:hAnsiTheme="minorHAnsi" w:cstheme="minorHAnsi"/>
          <w:color w:val="000000"/>
          <w:sz w:val="21"/>
          <w:szCs w:val="21"/>
        </w:rPr>
      </w:pPr>
    </w:p>
    <w:p w14:paraId="2079376B" w14:textId="77777777" w:rsidR="009A29D5" w:rsidRPr="008B46F2" w:rsidRDefault="009A29D5" w:rsidP="00EE0047">
      <w:pPr>
        <w:ind w:left="720"/>
        <w:rPr>
          <w:rFonts w:asciiTheme="minorHAnsi" w:hAnsiTheme="minorHAnsi" w:cstheme="minorHAnsi"/>
          <w:color w:val="000000"/>
          <w:sz w:val="21"/>
          <w:szCs w:val="21"/>
        </w:rPr>
      </w:pPr>
    </w:p>
    <w:p w14:paraId="49621EE1" w14:textId="77777777" w:rsidR="009A29D5" w:rsidRPr="008B46F2" w:rsidRDefault="009A29D5" w:rsidP="00EE0047">
      <w:pPr>
        <w:ind w:left="720"/>
        <w:rPr>
          <w:rFonts w:asciiTheme="minorHAnsi" w:hAnsiTheme="minorHAnsi" w:cstheme="minorHAnsi"/>
          <w:color w:val="000000"/>
          <w:sz w:val="21"/>
          <w:szCs w:val="21"/>
        </w:rPr>
      </w:pPr>
      <w:r w:rsidRPr="008B46F2">
        <w:rPr>
          <w:rFonts w:asciiTheme="minorHAnsi" w:hAnsiTheme="minorHAnsi" w:cstheme="minorHAnsi"/>
          <w:b/>
          <w:color w:val="000000"/>
          <w:sz w:val="21"/>
          <w:szCs w:val="21"/>
        </w:rPr>
        <w:t>Q:  What if the IEP goals and objectives will not be changing?  Do we still need an amended IEP conversation and documentation?</w:t>
      </w:r>
    </w:p>
    <w:p w14:paraId="4854976D" w14:textId="77777777" w:rsidR="009A29D5" w:rsidRPr="008B46F2" w:rsidRDefault="009A29D5" w:rsidP="00EE0047">
      <w:pPr>
        <w:ind w:left="720"/>
        <w:rPr>
          <w:rFonts w:asciiTheme="minorHAnsi" w:hAnsiTheme="minorHAnsi" w:cstheme="minorHAnsi"/>
          <w:color w:val="000000"/>
          <w:sz w:val="21"/>
          <w:szCs w:val="21"/>
        </w:rPr>
      </w:pPr>
    </w:p>
    <w:p w14:paraId="373F4C4F" w14:textId="77E12346" w:rsidR="0018543D" w:rsidRPr="008B46F2" w:rsidRDefault="009A29D5" w:rsidP="00EE0047">
      <w:pPr>
        <w:ind w:left="720"/>
        <w:rPr>
          <w:rFonts w:asciiTheme="minorHAnsi" w:hAnsiTheme="minorHAnsi" w:cstheme="minorHAnsi"/>
          <w:color w:val="000000"/>
          <w:sz w:val="21"/>
          <w:szCs w:val="21"/>
        </w:rPr>
      </w:pPr>
      <w:r w:rsidRPr="008B46F2">
        <w:rPr>
          <w:rFonts w:asciiTheme="minorHAnsi" w:hAnsiTheme="minorHAnsi" w:cstheme="minorHAnsi"/>
          <w:b/>
          <w:color w:val="000000"/>
          <w:sz w:val="21"/>
          <w:szCs w:val="21"/>
        </w:rPr>
        <w:t xml:space="preserve">A:  </w:t>
      </w:r>
      <w:r w:rsidR="0018543D" w:rsidRPr="008B46F2">
        <w:rPr>
          <w:rFonts w:asciiTheme="minorHAnsi" w:hAnsiTheme="minorHAnsi" w:cstheme="minorHAnsi"/>
          <w:b/>
          <w:color w:val="000000"/>
          <w:sz w:val="21"/>
          <w:szCs w:val="21"/>
        </w:rPr>
        <w:t xml:space="preserve"> </w:t>
      </w:r>
      <w:r w:rsidRPr="008B46F2">
        <w:rPr>
          <w:rFonts w:asciiTheme="minorHAnsi" w:hAnsiTheme="minorHAnsi" w:cstheme="minorHAnsi"/>
          <w:color w:val="000000"/>
          <w:sz w:val="21"/>
          <w:szCs w:val="21"/>
        </w:rPr>
        <w:t>Yes.  At a minimum, the method of delivery of instruction has changed and requi</w:t>
      </w:r>
      <w:r w:rsidR="00F413B3" w:rsidRPr="008B46F2">
        <w:rPr>
          <w:rFonts w:asciiTheme="minorHAnsi" w:hAnsiTheme="minorHAnsi" w:cstheme="minorHAnsi"/>
          <w:color w:val="000000"/>
          <w:sz w:val="21"/>
          <w:szCs w:val="21"/>
        </w:rPr>
        <w:t>res a conversation with parent to provide a clear</w:t>
      </w:r>
      <w:r w:rsidRPr="008B46F2">
        <w:rPr>
          <w:rFonts w:asciiTheme="minorHAnsi" w:hAnsiTheme="minorHAnsi" w:cstheme="minorHAnsi"/>
          <w:color w:val="000000"/>
          <w:sz w:val="21"/>
          <w:szCs w:val="21"/>
        </w:rPr>
        <w:t xml:space="preserve"> </w:t>
      </w:r>
      <w:r w:rsidR="00F413B3" w:rsidRPr="008B46F2">
        <w:rPr>
          <w:rFonts w:asciiTheme="minorHAnsi" w:hAnsiTheme="minorHAnsi" w:cstheme="minorHAnsi"/>
          <w:color w:val="000000"/>
          <w:sz w:val="21"/>
          <w:szCs w:val="21"/>
        </w:rPr>
        <w:t>understanding of expectations during virtual or distance instruction</w:t>
      </w:r>
      <w:r w:rsidRPr="008B46F2">
        <w:rPr>
          <w:rFonts w:asciiTheme="minorHAnsi" w:hAnsiTheme="minorHAnsi" w:cstheme="minorHAnsi"/>
          <w:color w:val="000000"/>
          <w:sz w:val="21"/>
          <w:szCs w:val="21"/>
        </w:rPr>
        <w:t xml:space="preserve"> (ho</w:t>
      </w:r>
      <w:r w:rsidR="00F413B3" w:rsidRPr="008B46F2">
        <w:rPr>
          <w:rFonts w:asciiTheme="minorHAnsi" w:hAnsiTheme="minorHAnsi" w:cstheme="minorHAnsi"/>
          <w:color w:val="000000"/>
          <w:sz w:val="21"/>
          <w:szCs w:val="21"/>
        </w:rPr>
        <w:t>w things will be different), to document, and to obtain parent agreement.</w:t>
      </w:r>
    </w:p>
    <w:p w14:paraId="7DC7B0CE" w14:textId="77777777" w:rsidR="00F413B3" w:rsidRPr="008B46F2" w:rsidRDefault="00F413B3" w:rsidP="00EE0047">
      <w:pPr>
        <w:ind w:left="720"/>
        <w:rPr>
          <w:rFonts w:asciiTheme="minorHAnsi" w:hAnsiTheme="minorHAnsi" w:cstheme="minorHAnsi"/>
          <w:color w:val="000000"/>
          <w:sz w:val="21"/>
          <w:szCs w:val="21"/>
        </w:rPr>
      </w:pPr>
    </w:p>
    <w:p w14:paraId="2BA6650C" w14:textId="1EA41311" w:rsidR="00F413B3" w:rsidRPr="008B46F2" w:rsidRDefault="00F413B3" w:rsidP="00EE0047">
      <w:pPr>
        <w:ind w:left="720"/>
        <w:rPr>
          <w:rFonts w:asciiTheme="minorHAnsi" w:hAnsiTheme="minorHAnsi" w:cstheme="minorHAnsi"/>
          <w:color w:val="000000"/>
          <w:sz w:val="21"/>
          <w:szCs w:val="21"/>
        </w:rPr>
      </w:pPr>
    </w:p>
    <w:p w14:paraId="177C411B" w14:textId="59F5A75B" w:rsidR="00F413B3" w:rsidRPr="008B46F2" w:rsidRDefault="00F413B3" w:rsidP="00EE0047">
      <w:pPr>
        <w:ind w:left="720"/>
        <w:rPr>
          <w:rFonts w:asciiTheme="minorHAnsi" w:hAnsiTheme="minorHAnsi" w:cstheme="minorHAnsi"/>
          <w:b/>
          <w:color w:val="000000"/>
          <w:sz w:val="21"/>
          <w:szCs w:val="21"/>
        </w:rPr>
      </w:pPr>
      <w:r w:rsidRPr="008B46F2">
        <w:rPr>
          <w:rFonts w:asciiTheme="minorHAnsi" w:hAnsiTheme="minorHAnsi" w:cstheme="minorHAnsi"/>
          <w:b/>
          <w:color w:val="000000"/>
          <w:sz w:val="21"/>
          <w:szCs w:val="21"/>
        </w:rPr>
        <w:t>Q:  Will there be a statewide “amendment” form or will this be county by county and/or school to school?</w:t>
      </w:r>
    </w:p>
    <w:p w14:paraId="4022305D" w14:textId="3055BF15" w:rsidR="00F413B3" w:rsidRPr="008B46F2" w:rsidRDefault="00F413B3" w:rsidP="00EE0047">
      <w:pPr>
        <w:ind w:left="720"/>
        <w:rPr>
          <w:rFonts w:asciiTheme="minorHAnsi" w:hAnsiTheme="minorHAnsi" w:cstheme="minorHAnsi"/>
          <w:color w:val="000000"/>
          <w:sz w:val="21"/>
          <w:szCs w:val="21"/>
        </w:rPr>
      </w:pPr>
    </w:p>
    <w:p w14:paraId="64905CFF" w14:textId="64326512" w:rsidR="00F413B3" w:rsidRPr="008B46F2" w:rsidRDefault="00F413B3" w:rsidP="00EE0047">
      <w:pPr>
        <w:ind w:left="720"/>
        <w:rPr>
          <w:rFonts w:asciiTheme="minorHAnsi" w:hAnsiTheme="minorHAnsi" w:cstheme="minorHAnsi"/>
          <w:color w:val="000000"/>
          <w:sz w:val="21"/>
          <w:szCs w:val="21"/>
        </w:rPr>
      </w:pPr>
      <w:r w:rsidRPr="008B46F2">
        <w:rPr>
          <w:rFonts w:asciiTheme="minorHAnsi" w:hAnsiTheme="minorHAnsi" w:cstheme="minorHAnsi"/>
          <w:b/>
          <w:color w:val="000000"/>
          <w:sz w:val="21"/>
          <w:szCs w:val="21"/>
        </w:rPr>
        <w:t>A</w:t>
      </w:r>
      <w:r w:rsidRPr="008B46F2">
        <w:rPr>
          <w:rFonts w:asciiTheme="minorHAnsi" w:hAnsiTheme="minorHAnsi" w:cstheme="minorHAnsi"/>
          <w:color w:val="000000"/>
          <w:sz w:val="21"/>
          <w:szCs w:val="21"/>
        </w:rPr>
        <w:t>:  No.</w:t>
      </w:r>
      <w:r w:rsidR="0041095E" w:rsidRPr="008B46F2">
        <w:rPr>
          <w:rFonts w:asciiTheme="minorHAnsi" w:hAnsiTheme="minorHAnsi" w:cstheme="minorHAnsi"/>
          <w:color w:val="000000"/>
          <w:sz w:val="21"/>
          <w:szCs w:val="21"/>
        </w:rPr>
        <w:t xml:space="preserve">  Each LSS will identify the local process and the required documentation to amend each student’s IEP and obtain parent agreement during COVID-19.  Historically, the MSDE has not required or provided a universal form to document decisions and parent agreeme</w:t>
      </w:r>
      <w:r w:rsidR="00DE6D3D" w:rsidRPr="008B46F2">
        <w:rPr>
          <w:rFonts w:asciiTheme="minorHAnsi" w:hAnsiTheme="minorHAnsi" w:cstheme="minorHAnsi"/>
          <w:color w:val="000000"/>
          <w:sz w:val="21"/>
          <w:szCs w:val="21"/>
        </w:rPr>
        <w:t>nt/disagreement to amend an IEP</w:t>
      </w:r>
      <w:r w:rsidR="00DE6D3D" w:rsidRPr="008B46F2">
        <w:rPr>
          <w:rFonts w:asciiTheme="minorHAnsi" w:hAnsiTheme="minorHAnsi" w:cstheme="minorHAnsi"/>
          <w:sz w:val="21"/>
          <w:szCs w:val="21"/>
        </w:rPr>
        <w:t>.</w:t>
      </w:r>
      <w:r w:rsidR="0041095E" w:rsidRPr="008B46F2">
        <w:rPr>
          <w:rFonts w:asciiTheme="minorHAnsi" w:hAnsiTheme="minorHAnsi" w:cstheme="minorHAnsi"/>
          <w:color w:val="FF0000"/>
          <w:sz w:val="21"/>
          <w:szCs w:val="21"/>
        </w:rPr>
        <w:t xml:space="preserve">  </w:t>
      </w:r>
      <w:r w:rsidR="0041095E" w:rsidRPr="008B46F2">
        <w:rPr>
          <w:rFonts w:asciiTheme="minorHAnsi" w:hAnsiTheme="minorHAnsi" w:cstheme="minorHAnsi"/>
          <w:color w:val="000000"/>
          <w:sz w:val="21"/>
          <w:szCs w:val="21"/>
        </w:rPr>
        <w:t xml:space="preserve">The NPS should use the process and documentation method </w:t>
      </w:r>
      <w:r w:rsidR="0049172A" w:rsidRPr="008B46F2">
        <w:rPr>
          <w:rFonts w:asciiTheme="minorHAnsi" w:hAnsiTheme="minorHAnsi" w:cstheme="minorHAnsi"/>
          <w:color w:val="000000"/>
          <w:sz w:val="21"/>
          <w:szCs w:val="21"/>
        </w:rPr>
        <w:t>of the LSS</w:t>
      </w:r>
      <w:r w:rsidR="0041095E" w:rsidRPr="008B46F2">
        <w:rPr>
          <w:rFonts w:asciiTheme="minorHAnsi" w:hAnsiTheme="minorHAnsi" w:cstheme="minorHAnsi"/>
          <w:color w:val="000000"/>
          <w:sz w:val="21"/>
          <w:szCs w:val="21"/>
        </w:rPr>
        <w:t xml:space="preserve"> to </w:t>
      </w:r>
      <w:r w:rsidR="0049172A" w:rsidRPr="008B46F2">
        <w:rPr>
          <w:rFonts w:asciiTheme="minorHAnsi" w:hAnsiTheme="minorHAnsi" w:cstheme="minorHAnsi"/>
          <w:color w:val="000000"/>
          <w:sz w:val="21"/>
          <w:szCs w:val="21"/>
        </w:rPr>
        <w:t>amend the student’s IEP to provide continuity of instruction, to the maximum extent possible, during this unprecedented time.</w:t>
      </w:r>
    </w:p>
    <w:p w14:paraId="7C5C4864" w14:textId="77777777" w:rsidR="00E811E7" w:rsidRPr="008B46F2" w:rsidRDefault="00E811E7" w:rsidP="00EE0047">
      <w:pPr>
        <w:ind w:left="720"/>
        <w:rPr>
          <w:rFonts w:asciiTheme="minorHAnsi" w:hAnsiTheme="minorHAnsi" w:cstheme="minorHAnsi"/>
          <w:color w:val="000000"/>
          <w:sz w:val="21"/>
          <w:szCs w:val="21"/>
        </w:rPr>
      </w:pPr>
    </w:p>
    <w:p w14:paraId="0BF21085" w14:textId="50E84B82" w:rsidR="00FB5072" w:rsidRPr="008B46F2" w:rsidRDefault="00FB5072" w:rsidP="00657BDE">
      <w:pPr>
        <w:rPr>
          <w:rFonts w:asciiTheme="minorHAnsi" w:hAnsiTheme="minorHAnsi" w:cstheme="minorHAnsi"/>
          <w:color w:val="000000"/>
          <w:sz w:val="21"/>
          <w:szCs w:val="21"/>
        </w:rPr>
      </w:pPr>
    </w:p>
    <w:p w14:paraId="3B5996EE" w14:textId="26FC6B35" w:rsidR="00E811E7" w:rsidRPr="008B46F2" w:rsidRDefault="00E811E7" w:rsidP="00E811E7">
      <w:pPr>
        <w:ind w:left="720"/>
        <w:rPr>
          <w:rFonts w:asciiTheme="minorHAnsi" w:hAnsiTheme="minorHAnsi" w:cstheme="minorHAnsi"/>
          <w:b/>
          <w:bCs/>
          <w:sz w:val="21"/>
          <w:szCs w:val="21"/>
        </w:rPr>
      </w:pPr>
      <w:r w:rsidRPr="008B46F2">
        <w:rPr>
          <w:rFonts w:asciiTheme="minorHAnsi" w:hAnsiTheme="minorHAnsi" w:cstheme="minorHAnsi"/>
          <w:b/>
          <w:bCs/>
          <w:sz w:val="21"/>
          <w:szCs w:val="21"/>
        </w:rPr>
        <w:t>Q:  How will the NPS communicate the virtual or distance learning model that will be offered during school closure?</w:t>
      </w:r>
    </w:p>
    <w:p w14:paraId="76FFEF1E" w14:textId="77777777" w:rsidR="00E811E7" w:rsidRPr="008B46F2" w:rsidRDefault="00E811E7" w:rsidP="00E811E7">
      <w:pPr>
        <w:ind w:left="720"/>
        <w:rPr>
          <w:rFonts w:asciiTheme="minorHAnsi" w:hAnsiTheme="minorHAnsi" w:cstheme="minorHAnsi"/>
          <w:b/>
          <w:bCs/>
          <w:sz w:val="21"/>
          <w:szCs w:val="21"/>
        </w:rPr>
      </w:pPr>
    </w:p>
    <w:p w14:paraId="538536C0" w14:textId="615ABA36" w:rsidR="00E811E7" w:rsidRPr="008B46F2" w:rsidRDefault="00E811E7" w:rsidP="00E811E7">
      <w:pPr>
        <w:pStyle w:val="ListParagraph"/>
        <w:ind w:left="720"/>
        <w:rPr>
          <w:rFonts w:cstheme="minorHAnsi"/>
          <w:sz w:val="21"/>
          <w:szCs w:val="21"/>
        </w:rPr>
      </w:pPr>
      <w:r w:rsidRPr="008B46F2">
        <w:rPr>
          <w:rFonts w:cstheme="minorHAnsi"/>
          <w:b/>
          <w:bCs/>
          <w:sz w:val="21"/>
          <w:szCs w:val="21"/>
        </w:rPr>
        <w:t xml:space="preserve">A:  </w:t>
      </w:r>
      <w:r w:rsidRPr="008B46F2">
        <w:rPr>
          <w:rFonts w:cstheme="minorHAnsi"/>
          <w:sz w:val="21"/>
          <w:szCs w:val="21"/>
        </w:rPr>
        <w:t xml:space="preserve">Each NPS will certify to the LSS what services they are able to provide during the school closure. </w:t>
      </w:r>
    </w:p>
    <w:p w14:paraId="7AA587D9" w14:textId="77777777" w:rsidR="00E811E7" w:rsidRPr="008B46F2" w:rsidRDefault="00E811E7" w:rsidP="00657BDE">
      <w:pPr>
        <w:rPr>
          <w:rFonts w:asciiTheme="minorHAnsi" w:hAnsiTheme="minorHAnsi" w:cstheme="minorHAnsi"/>
          <w:color w:val="000000"/>
          <w:sz w:val="21"/>
          <w:szCs w:val="21"/>
        </w:rPr>
      </w:pPr>
    </w:p>
    <w:p w14:paraId="5D187922" w14:textId="25EB8AD2" w:rsidR="00F413B3" w:rsidRPr="008B46F2" w:rsidRDefault="00F413B3" w:rsidP="00657BDE">
      <w:pPr>
        <w:rPr>
          <w:rFonts w:asciiTheme="minorHAnsi" w:hAnsiTheme="minorHAnsi" w:cstheme="minorHAnsi"/>
          <w:color w:val="000000"/>
          <w:sz w:val="21"/>
          <w:szCs w:val="21"/>
        </w:rPr>
      </w:pPr>
    </w:p>
    <w:p w14:paraId="5E24CE38" w14:textId="7A8F68B8" w:rsidR="00E80B93" w:rsidRPr="008B46F2" w:rsidRDefault="00E80B93" w:rsidP="008B46F2">
      <w:pPr>
        <w:jc w:val="center"/>
        <w:rPr>
          <w:rFonts w:asciiTheme="minorHAnsi" w:hAnsiTheme="minorHAnsi" w:cstheme="minorHAnsi"/>
          <w:b/>
          <w:bCs/>
          <w:color w:val="000000"/>
          <w:sz w:val="21"/>
          <w:szCs w:val="21"/>
          <w:u w:val="single"/>
        </w:rPr>
      </w:pPr>
      <w:r w:rsidRPr="008B46F2">
        <w:rPr>
          <w:rFonts w:asciiTheme="minorHAnsi" w:hAnsiTheme="minorHAnsi" w:cstheme="minorHAnsi"/>
          <w:b/>
          <w:bCs/>
          <w:color w:val="000000"/>
          <w:sz w:val="21"/>
          <w:szCs w:val="21"/>
          <w:u w:val="single"/>
        </w:rPr>
        <w:t>Billing Exceptio</w:t>
      </w:r>
      <w:r w:rsidR="00AD3310" w:rsidRPr="008B46F2">
        <w:rPr>
          <w:rFonts w:asciiTheme="minorHAnsi" w:hAnsiTheme="minorHAnsi" w:cstheme="minorHAnsi"/>
          <w:b/>
          <w:bCs/>
          <w:color w:val="000000"/>
          <w:sz w:val="21"/>
          <w:szCs w:val="21"/>
          <w:u w:val="single"/>
        </w:rPr>
        <w:t>n Guidelines Aligned with NTAP u</w:t>
      </w:r>
      <w:r w:rsidRPr="008B46F2">
        <w:rPr>
          <w:rFonts w:asciiTheme="minorHAnsi" w:hAnsiTheme="minorHAnsi" w:cstheme="minorHAnsi"/>
          <w:b/>
          <w:bCs/>
          <w:color w:val="000000"/>
          <w:sz w:val="21"/>
          <w:szCs w:val="21"/>
          <w:u w:val="single"/>
        </w:rPr>
        <w:t>nder COVID-19</w:t>
      </w:r>
    </w:p>
    <w:p w14:paraId="7A31B043" w14:textId="77777777" w:rsidR="007445FF" w:rsidRPr="008B46F2" w:rsidRDefault="007445FF" w:rsidP="00657BDE">
      <w:pPr>
        <w:rPr>
          <w:rFonts w:asciiTheme="minorHAnsi" w:hAnsiTheme="minorHAnsi" w:cstheme="minorHAnsi"/>
          <w:b/>
          <w:bCs/>
          <w:color w:val="000000"/>
          <w:sz w:val="21"/>
          <w:szCs w:val="21"/>
          <w:u w:val="single"/>
        </w:rPr>
      </w:pPr>
    </w:p>
    <w:p w14:paraId="621D9F31" w14:textId="440FA05D" w:rsidR="00E80B93" w:rsidRPr="008B46F2" w:rsidRDefault="00E80B93" w:rsidP="00EE0047">
      <w:pPr>
        <w:rPr>
          <w:rFonts w:asciiTheme="minorHAnsi" w:hAnsiTheme="minorHAnsi" w:cstheme="minorHAnsi"/>
          <w:color w:val="000000"/>
          <w:sz w:val="21"/>
          <w:szCs w:val="21"/>
        </w:rPr>
      </w:pPr>
      <w:r w:rsidRPr="008B46F2">
        <w:rPr>
          <w:rFonts w:asciiTheme="minorHAnsi" w:hAnsiTheme="minorHAnsi" w:cstheme="minorHAnsi"/>
          <w:color w:val="000000"/>
          <w:sz w:val="21"/>
          <w:szCs w:val="21"/>
        </w:rPr>
        <w:t xml:space="preserve">A billing exception was approved and issued </w:t>
      </w:r>
      <w:r w:rsidR="00FD17EE" w:rsidRPr="008B46F2">
        <w:rPr>
          <w:rFonts w:asciiTheme="minorHAnsi" w:hAnsiTheme="minorHAnsi" w:cstheme="minorHAnsi"/>
          <w:color w:val="000000"/>
          <w:sz w:val="21"/>
          <w:szCs w:val="21"/>
        </w:rPr>
        <w:t xml:space="preserve">on March 27, 2020, </w:t>
      </w:r>
      <w:r w:rsidRPr="008B46F2">
        <w:rPr>
          <w:rFonts w:asciiTheme="minorHAnsi" w:hAnsiTheme="minorHAnsi" w:cstheme="minorHAnsi"/>
          <w:color w:val="000000"/>
          <w:sz w:val="21"/>
          <w:szCs w:val="21"/>
        </w:rPr>
        <w:t>by the MSDE State Superintendent to address funding of Nonpublic Special Education Schools</w:t>
      </w:r>
      <w:r w:rsidR="004172B9" w:rsidRPr="008B46F2">
        <w:rPr>
          <w:rFonts w:asciiTheme="minorHAnsi" w:hAnsiTheme="minorHAnsi" w:cstheme="minorHAnsi"/>
          <w:color w:val="000000"/>
          <w:sz w:val="21"/>
          <w:szCs w:val="21"/>
        </w:rPr>
        <w:t xml:space="preserve">. </w:t>
      </w:r>
      <w:r w:rsidR="004172B9" w:rsidRPr="008B46F2">
        <w:rPr>
          <w:rFonts w:asciiTheme="minorHAnsi" w:hAnsiTheme="minorHAnsi" w:cstheme="minorHAnsi"/>
          <w:sz w:val="21"/>
          <w:szCs w:val="21"/>
        </w:rPr>
        <w:t>Subject to any federal or State action amending these provisions, a commitment to funding nonpublic placements will continue during this unprecedented time</w:t>
      </w:r>
      <w:r w:rsidRPr="008B46F2">
        <w:rPr>
          <w:rFonts w:asciiTheme="minorHAnsi" w:hAnsiTheme="minorHAnsi" w:cstheme="minorHAnsi"/>
          <w:color w:val="000000"/>
          <w:sz w:val="21"/>
          <w:szCs w:val="21"/>
        </w:rPr>
        <w:t xml:space="preserve">.  The NPS shall to the greatest extent practicable, continue to pay its employees and contractors during the period of any disruptions or closures related to </w:t>
      </w:r>
      <w:r w:rsidR="004172B9" w:rsidRPr="008B46F2">
        <w:rPr>
          <w:rFonts w:asciiTheme="minorHAnsi" w:hAnsiTheme="minorHAnsi" w:cstheme="minorHAnsi"/>
          <w:color w:val="000000"/>
          <w:sz w:val="21"/>
          <w:szCs w:val="21"/>
        </w:rPr>
        <w:t xml:space="preserve">the </w:t>
      </w:r>
      <w:r w:rsidRPr="008B46F2">
        <w:rPr>
          <w:rFonts w:asciiTheme="minorHAnsi" w:hAnsiTheme="minorHAnsi" w:cstheme="minorHAnsi"/>
          <w:color w:val="000000"/>
          <w:sz w:val="21"/>
          <w:szCs w:val="21"/>
        </w:rPr>
        <w:t>COVID-19</w:t>
      </w:r>
      <w:r w:rsidR="004172B9" w:rsidRPr="008B46F2">
        <w:rPr>
          <w:rFonts w:asciiTheme="minorHAnsi" w:hAnsiTheme="minorHAnsi" w:cstheme="minorHAnsi"/>
          <w:color w:val="000000"/>
          <w:sz w:val="21"/>
          <w:szCs w:val="21"/>
        </w:rPr>
        <w:t xml:space="preserve"> pandemic</w:t>
      </w:r>
      <w:r w:rsidRPr="008B46F2">
        <w:rPr>
          <w:rFonts w:asciiTheme="minorHAnsi" w:hAnsiTheme="minorHAnsi" w:cstheme="minorHAnsi"/>
          <w:color w:val="000000"/>
          <w:sz w:val="21"/>
          <w:szCs w:val="21"/>
        </w:rPr>
        <w:t xml:space="preserve">.  </w:t>
      </w:r>
    </w:p>
    <w:p w14:paraId="0801C7B2" w14:textId="47569C27" w:rsidR="00231053" w:rsidRPr="008B46F2" w:rsidRDefault="00231053" w:rsidP="000D642F">
      <w:pPr>
        <w:ind w:left="360"/>
        <w:rPr>
          <w:rFonts w:asciiTheme="minorHAnsi" w:hAnsiTheme="minorHAnsi" w:cstheme="minorHAnsi"/>
          <w:color w:val="000000"/>
          <w:sz w:val="21"/>
          <w:szCs w:val="21"/>
        </w:rPr>
      </w:pPr>
    </w:p>
    <w:p w14:paraId="3F3DCF14" w14:textId="77777777" w:rsidR="00AD3310" w:rsidRPr="008B46F2" w:rsidRDefault="00231053" w:rsidP="00EE0047">
      <w:pPr>
        <w:rPr>
          <w:rFonts w:asciiTheme="minorHAnsi" w:hAnsiTheme="minorHAnsi" w:cstheme="minorHAnsi"/>
          <w:color w:val="000000"/>
          <w:sz w:val="21"/>
          <w:szCs w:val="21"/>
        </w:rPr>
      </w:pPr>
      <w:r w:rsidRPr="008B46F2">
        <w:rPr>
          <w:rFonts w:asciiTheme="minorHAnsi" w:hAnsiTheme="minorHAnsi" w:cstheme="minorHAnsi"/>
          <w:color w:val="000000"/>
          <w:sz w:val="21"/>
          <w:szCs w:val="21"/>
        </w:rPr>
        <w:t xml:space="preserve">The </w:t>
      </w:r>
      <w:r w:rsidRPr="008B46F2">
        <w:rPr>
          <w:rFonts w:asciiTheme="minorHAnsi" w:hAnsiTheme="minorHAnsi" w:cstheme="minorHAnsi"/>
          <w:i/>
          <w:iCs/>
          <w:color w:val="000000"/>
          <w:sz w:val="21"/>
          <w:szCs w:val="21"/>
        </w:rPr>
        <w:t>MSDE Annual Program Cost Sheet Program Year 2019-2020</w:t>
      </w:r>
      <w:r w:rsidRPr="008B46F2">
        <w:rPr>
          <w:rFonts w:asciiTheme="minorHAnsi" w:hAnsiTheme="minorHAnsi" w:cstheme="minorHAnsi"/>
          <w:color w:val="000000"/>
          <w:sz w:val="21"/>
          <w:szCs w:val="21"/>
        </w:rPr>
        <w:t xml:space="preserve"> documents all costs at 100% and is the reference </w:t>
      </w:r>
      <w:r w:rsidR="0018543D" w:rsidRPr="008B46F2">
        <w:rPr>
          <w:rFonts w:asciiTheme="minorHAnsi" w:hAnsiTheme="minorHAnsi" w:cstheme="minorHAnsi"/>
          <w:color w:val="000000"/>
          <w:sz w:val="21"/>
          <w:szCs w:val="21"/>
        </w:rPr>
        <w:t>document for all approved rates</w:t>
      </w:r>
      <w:r w:rsidR="008603DD" w:rsidRPr="008B46F2">
        <w:rPr>
          <w:rFonts w:asciiTheme="minorHAnsi" w:hAnsiTheme="minorHAnsi" w:cstheme="minorHAnsi"/>
          <w:color w:val="000000"/>
          <w:sz w:val="21"/>
          <w:szCs w:val="21"/>
        </w:rPr>
        <w:t xml:space="preserve"> for each NPS program.</w:t>
      </w:r>
      <w:r w:rsidRPr="008B46F2">
        <w:rPr>
          <w:rFonts w:asciiTheme="minorHAnsi" w:hAnsiTheme="minorHAnsi" w:cstheme="minorHAnsi"/>
          <w:color w:val="000000"/>
          <w:sz w:val="21"/>
          <w:szCs w:val="21"/>
        </w:rPr>
        <w:t xml:space="preserve"> </w:t>
      </w:r>
      <w:r w:rsidR="008D663D" w:rsidRPr="008B46F2">
        <w:rPr>
          <w:rFonts w:asciiTheme="minorHAnsi" w:hAnsiTheme="minorHAnsi" w:cstheme="minorHAnsi"/>
          <w:color w:val="000000"/>
          <w:sz w:val="21"/>
          <w:szCs w:val="21"/>
        </w:rPr>
        <w:t xml:space="preserve"> </w:t>
      </w:r>
      <w:r w:rsidR="008603DD" w:rsidRPr="008B46F2">
        <w:rPr>
          <w:rFonts w:asciiTheme="minorHAnsi" w:hAnsiTheme="minorHAnsi" w:cstheme="minorHAnsi"/>
          <w:color w:val="000000"/>
          <w:sz w:val="21"/>
          <w:szCs w:val="21"/>
        </w:rPr>
        <w:t xml:space="preserve">Guidelines within this </w:t>
      </w:r>
    </w:p>
    <w:p w14:paraId="7E0DEE38" w14:textId="2803968F" w:rsidR="008D663D" w:rsidRPr="008B46F2" w:rsidRDefault="008603DD" w:rsidP="00EE0047">
      <w:pPr>
        <w:rPr>
          <w:rFonts w:asciiTheme="minorHAnsi" w:hAnsiTheme="minorHAnsi" w:cstheme="minorHAnsi"/>
          <w:color w:val="000000"/>
          <w:sz w:val="21"/>
          <w:szCs w:val="21"/>
        </w:rPr>
      </w:pPr>
      <w:r w:rsidRPr="008B46F2">
        <w:rPr>
          <w:rFonts w:asciiTheme="minorHAnsi" w:hAnsiTheme="minorHAnsi" w:cstheme="minorHAnsi"/>
          <w:color w:val="000000"/>
          <w:sz w:val="21"/>
          <w:szCs w:val="21"/>
        </w:rPr>
        <w:t>TAB</w:t>
      </w:r>
      <w:r w:rsidR="00AD3310" w:rsidRPr="008B46F2">
        <w:rPr>
          <w:rFonts w:asciiTheme="minorHAnsi" w:hAnsiTheme="minorHAnsi" w:cstheme="minorHAnsi"/>
          <w:color w:val="000000"/>
          <w:sz w:val="21"/>
          <w:szCs w:val="21"/>
        </w:rPr>
        <w:t xml:space="preserve"> (#20-02)</w:t>
      </w:r>
      <w:r w:rsidR="008D663D" w:rsidRPr="008B46F2">
        <w:rPr>
          <w:rFonts w:asciiTheme="minorHAnsi" w:hAnsiTheme="minorHAnsi" w:cstheme="minorHAnsi"/>
          <w:color w:val="000000"/>
          <w:sz w:val="21"/>
          <w:szCs w:val="21"/>
        </w:rPr>
        <w:t xml:space="preserve"> apply to billing for services under the </w:t>
      </w:r>
      <w:r w:rsidR="00231053" w:rsidRPr="008B46F2">
        <w:rPr>
          <w:rFonts w:asciiTheme="minorHAnsi" w:hAnsiTheme="minorHAnsi" w:cstheme="minorHAnsi"/>
          <w:color w:val="000000"/>
          <w:sz w:val="21"/>
          <w:szCs w:val="21"/>
        </w:rPr>
        <w:t xml:space="preserve">Nonpublic Tuition Assistance Program (NTAP) as documented </w:t>
      </w:r>
      <w:r w:rsidR="008D663D" w:rsidRPr="008B46F2">
        <w:rPr>
          <w:rFonts w:asciiTheme="minorHAnsi" w:hAnsiTheme="minorHAnsi" w:cstheme="minorHAnsi"/>
          <w:color w:val="000000"/>
          <w:sz w:val="21"/>
          <w:szCs w:val="21"/>
        </w:rPr>
        <w:t xml:space="preserve">by individual student cost sheets and applications.  </w:t>
      </w:r>
      <w:r w:rsidR="00231053" w:rsidRPr="008B46F2">
        <w:rPr>
          <w:rFonts w:asciiTheme="minorHAnsi" w:hAnsiTheme="minorHAnsi" w:cstheme="minorHAnsi"/>
          <w:color w:val="000000"/>
          <w:sz w:val="21"/>
          <w:szCs w:val="21"/>
        </w:rPr>
        <w:t xml:space="preserve">Billing guidelines and practices as outlined in the </w:t>
      </w:r>
      <w:r w:rsidR="00231053" w:rsidRPr="008B46F2">
        <w:rPr>
          <w:rFonts w:asciiTheme="minorHAnsi" w:hAnsiTheme="minorHAnsi" w:cstheme="minorHAnsi"/>
          <w:i/>
          <w:iCs/>
          <w:color w:val="000000"/>
          <w:sz w:val="21"/>
          <w:szCs w:val="21"/>
        </w:rPr>
        <w:t>Nonpublic Special Education School Cost Approval Process Fiscal Year 2020 Manual</w:t>
      </w:r>
      <w:r w:rsidR="00231053" w:rsidRPr="008B46F2">
        <w:rPr>
          <w:rFonts w:asciiTheme="minorHAnsi" w:hAnsiTheme="minorHAnsi" w:cstheme="minorHAnsi"/>
          <w:color w:val="000000"/>
          <w:sz w:val="21"/>
          <w:szCs w:val="21"/>
        </w:rPr>
        <w:t xml:space="preserve"> are in place unless otherwise noted in </w:t>
      </w:r>
      <w:r w:rsidR="0018543D" w:rsidRPr="008B46F2">
        <w:rPr>
          <w:rFonts w:asciiTheme="minorHAnsi" w:hAnsiTheme="minorHAnsi" w:cstheme="minorHAnsi"/>
          <w:color w:val="000000"/>
          <w:sz w:val="21"/>
          <w:szCs w:val="21"/>
        </w:rPr>
        <w:t>this TAB.</w:t>
      </w:r>
    </w:p>
    <w:p w14:paraId="72C99A27" w14:textId="77777777" w:rsidR="008D663D" w:rsidRPr="008B46F2" w:rsidRDefault="008D663D" w:rsidP="008B46F2">
      <w:pPr>
        <w:rPr>
          <w:rFonts w:asciiTheme="minorHAnsi" w:hAnsiTheme="minorHAnsi" w:cstheme="minorHAnsi"/>
          <w:color w:val="000000"/>
          <w:sz w:val="21"/>
          <w:szCs w:val="21"/>
        </w:rPr>
      </w:pPr>
    </w:p>
    <w:p w14:paraId="38BD6DB7" w14:textId="558761DE" w:rsidR="008D663D" w:rsidRPr="008B46F2" w:rsidRDefault="00F80EA1" w:rsidP="00EE0047">
      <w:pPr>
        <w:ind w:left="720"/>
        <w:rPr>
          <w:rFonts w:asciiTheme="minorHAnsi" w:hAnsiTheme="minorHAnsi" w:cstheme="minorHAnsi"/>
          <w:b/>
          <w:bCs/>
          <w:color w:val="000000"/>
          <w:sz w:val="21"/>
          <w:szCs w:val="21"/>
        </w:rPr>
      </w:pPr>
      <w:r w:rsidRPr="008B46F2">
        <w:rPr>
          <w:rFonts w:asciiTheme="minorHAnsi" w:hAnsiTheme="minorHAnsi" w:cstheme="minorHAnsi"/>
          <w:b/>
          <w:bCs/>
          <w:color w:val="000000"/>
          <w:sz w:val="21"/>
          <w:szCs w:val="21"/>
        </w:rPr>
        <w:t>Q</w:t>
      </w:r>
      <w:r w:rsidR="008D663D" w:rsidRPr="008B46F2">
        <w:rPr>
          <w:rFonts w:asciiTheme="minorHAnsi" w:hAnsiTheme="minorHAnsi" w:cstheme="minorHAnsi"/>
          <w:b/>
          <w:bCs/>
          <w:color w:val="000000"/>
          <w:sz w:val="21"/>
          <w:szCs w:val="21"/>
        </w:rPr>
        <w:t xml:space="preserve">:  Do </w:t>
      </w:r>
      <w:r w:rsidR="00457EBA" w:rsidRPr="008B46F2">
        <w:rPr>
          <w:rFonts w:asciiTheme="minorHAnsi" w:hAnsiTheme="minorHAnsi" w:cstheme="minorHAnsi"/>
          <w:b/>
          <w:bCs/>
          <w:color w:val="000000"/>
          <w:sz w:val="21"/>
          <w:szCs w:val="21"/>
        </w:rPr>
        <w:t xml:space="preserve">NTAP </w:t>
      </w:r>
      <w:r w:rsidR="00AD3310" w:rsidRPr="008B46F2">
        <w:rPr>
          <w:rFonts w:asciiTheme="minorHAnsi" w:hAnsiTheme="minorHAnsi" w:cstheme="minorHAnsi"/>
          <w:b/>
          <w:bCs/>
          <w:color w:val="000000"/>
          <w:sz w:val="21"/>
          <w:szCs w:val="21"/>
        </w:rPr>
        <w:t>cost s</w:t>
      </w:r>
      <w:r w:rsidR="008D663D" w:rsidRPr="008B46F2">
        <w:rPr>
          <w:rFonts w:asciiTheme="minorHAnsi" w:hAnsiTheme="minorHAnsi" w:cstheme="minorHAnsi"/>
          <w:b/>
          <w:bCs/>
          <w:color w:val="000000"/>
          <w:sz w:val="21"/>
          <w:szCs w:val="21"/>
        </w:rPr>
        <w:t>heets and applications need to be completed at this time</w:t>
      </w:r>
      <w:r w:rsidR="00FD17EE" w:rsidRPr="008B46F2">
        <w:rPr>
          <w:rFonts w:asciiTheme="minorHAnsi" w:hAnsiTheme="minorHAnsi" w:cstheme="minorHAnsi"/>
          <w:b/>
          <w:bCs/>
          <w:color w:val="000000"/>
          <w:sz w:val="21"/>
          <w:szCs w:val="21"/>
        </w:rPr>
        <w:t>?</w:t>
      </w:r>
    </w:p>
    <w:p w14:paraId="29E53A66" w14:textId="77777777" w:rsidR="008D663D" w:rsidRPr="008B46F2" w:rsidRDefault="008D663D" w:rsidP="00EE0047">
      <w:pPr>
        <w:ind w:left="720"/>
        <w:rPr>
          <w:rFonts w:asciiTheme="minorHAnsi" w:hAnsiTheme="minorHAnsi" w:cstheme="minorHAnsi"/>
          <w:color w:val="000000"/>
          <w:sz w:val="21"/>
          <w:szCs w:val="21"/>
        </w:rPr>
      </w:pPr>
    </w:p>
    <w:p w14:paraId="17A98B29" w14:textId="7F5FE05A" w:rsidR="008D663D" w:rsidRPr="008B46F2" w:rsidRDefault="00F80EA1" w:rsidP="00EE0047">
      <w:pPr>
        <w:ind w:left="720"/>
        <w:rPr>
          <w:rFonts w:asciiTheme="minorHAnsi" w:hAnsiTheme="minorHAnsi" w:cstheme="minorHAnsi"/>
          <w:color w:val="000000"/>
          <w:sz w:val="21"/>
          <w:szCs w:val="21"/>
        </w:rPr>
      </w:pPr>
      <w:r w:rsidRPr="008B46F2">
        <w:rPr>
          <w:rFonts w:asciiTheme="minorHAnsi" w:hAnsiTheme="minorHAnsi" w:cstheme="minorHAnsi"/>
          <w:b/>
          <w:color w:val="000000"/>
          <w:sz w:val="21"/>
          <w:szCs w:val="21"/>
        </w:rPr>
        <w:t>A</w:t>
      </w:r>
      <w:r w:rsidR="008D663D" w:rsidRPr="008B46F2">
        <w:rPr>
          <w:rFonts w:asciiTheme="minorHAnsi" w:hAnsiTheme="minorHAnsi" w:cstheme="minorHAnsi"/>
          <w:b/>
          <w:color w:val="000000"/>
          <w:sz w:val="21"/>
          <w:szCs w:val="21"/>
        </w:rPr>
        <w:t>:</w:t>
      </w:r>
      <w:r w:rsidR="008D663D" w:rsidRPr="008B46F2">
        <w:rPr>
          <w:rFonts w:asciiTheme="minorHAnsi" w:hAnsiTheme="minorHAnsi" w:cstheme="minorHAnsi"/>
          <w:color w:val="000000"/>
          <w:sz w:val="21"/>
          <w:szCs w:val="21"/>
        </w:rPr>
        <w:t xml:space="preserve"> </w:t>
      </w:r>
      <w:r w:rsidR="000D791E" w:rsidRPr="008B46F2">
        <w:rPr>
          <w:rFonts w:asciiTheme="minorHAnsi" w:hAnsiTheme="minorHAnsi" w:cstheme="minorHAnsi"/>
          <w:color w:val="000000"/>
          <w:sz w:val="21"/>
          <w:szCs w:val="21"/>
        </w:rPr>
        <w:t xml:space="preserve"> </w:t>
      </w:r>
      <w:r w:rsidR="00457EBA" w:rsidRPr="008B46F2">
        <w:rPr>
          <w:rFonts w:asciiTheme="minorHAnsi" w:hAnsiTheme="minorHAnsi" w:cstheme="minorHAnsi"/>
          <w:color w:val="000000"/>
          <w:sz w:val="21"/>
          <w:szCs w:val="21"/>
        </w:rPr>
        <w:t xml:space="preserve">NTAP </w:t>
      </w:r>
      <w:r w:rsidR="00AD3310" w:rsidRPr="008B46F2">
        <w:rPr>
          <w:rFonts w:asciiTheme="minorHAnsi" w:hAnsiTheme="minorHAnsi" w:cstheme="minorHAnsi"/>
          <w:color w:val="000000"/>
          <w:sz w:val="21"/>
          <w:szCs w:val="21"/>
        </w:rPr>
        <w:t>c</w:t>
      </w:r>
      <w:r w:rsidR="008D663D" w:rsidRPr="008B46F2">
        <w:rPr>
          <w:rFonts w:asciiTheme="minorHAnsi" w:hAnsiTheme="minorHAnsi" w:cstheme="minorHAnsi"/>
          <w:color w:val="000000"/>
          <w:sz w:val="21"/>
          <w:szCs w:val="21"/>
        </w:rPr>
        <w:t xml:space="preserve">ost sheets and applications </w:t>
      </w:r>
      <w:r w:rsidR="00457EBA" w:rsidRPr="008B46F2">
        <w:rPr>
          <w:rFonts w:asciiTheme="minorHAnsi" w:hAnsiTheme="minorHAnsi" w:cstheme="minorHAnsi"/>
          <w:color w:val="000000"/>
          <w:sz w:val="21"/>
          <w:szCs w:val="21"/>
        </w:rPr>
        <w:t>identifying new</w:t>
      </w:r>
      <w:r w:rsidR="008D663D" w:rsidRPr="008B46F2">
        <w:rPr>
          <w:rFonts w:asciiTheme="minorHAnsi" w:hAnsiTheme="minorHAnsi" w:cstheme="minorHAnsi"/>
          <w:color w:val="000000"/>
          <w:sz w:val="21"/>
          <w:szCs w:val="21"/>
        </w:rPr>
        <w:t xml:space="preserve"> placements, discharges</w:t>
      </w:r>
      <w:r w:rsidR="00AD3310" w:rsidRPr="008B46F2">
        <w:rPr>
          <w:rFonts w:asciiTheme="minorHAnsi" w:hAnsiTheme="minorHAnsi" w:cstheme="minorHAnsi"/>
          <w:color w:val="000000"/>
          <w:sz w:val="21"/>
          <w:szCs w:val="21"/>
        </w:rPr>
        <w:t>,</w:t>
      </w:r>
      <w:r w:rsidR="008D663D" w:rsidRPr="008B46F2">
        <w:rPr>
          <w:rFonts w:asciiTheme="minorHAnsi" w:hAnsiTheme="minorHAnsi" w:cstheme="minorHAnsi"/>
          <w:color w:val="000000"/>
          <w:sz w:val="21"/>
          <w:szCs w:val="21"/>
        </w:rPr>
        <w:t xml:space="preserve"> or revisions up </w:t>
      </w:r>
      <w:r w:rsidR="00AD3310" w:rsidRPr="008B46F2">
        <w:rPr>
          <w:rFonts w:asciiTheme="minorHAnsi" w:hAnsiTheme="minorHAnsi" w:cstheme="minorHAnsi"/>
          <w:color w:val="000000"/>
          <w:sz w:val="21"/>
          <w:szCs w:val="21"/>
        </w:rPr>
        <w:t>to and including March 13, 2020</w:t>
      </w:r>
      <w:r w:rsidR="008D663D" w:rsidRPr="008B46F2">
        <w:rPr>
          <w:rFonts w:asciiTheme="minorHAnsi" w:hAnsiTheme="minorHAnsi" w:cstheme="minorHAnsi"/>
          <w:color w:val="000000"/>
          <w:sz w:val="21"/>
          <w:szCs w:val="21"/>
        </w:rPr>
        <w:t xml:space="preserve"> should be completed and submitted</w:t>
      </w:r>
      <w:r w:rsidR="00AD3310" w:rsidRPr="008B46F2">
        <w:rPr>
          <w:rFonts w:asciiTheme="minorHAnsi" w:hAnsiTheme="minorHAnsi" w:cstheme="minorHAnsi"/>
          <w:color w:val="000000"/>
          <w:sz w:val="21"/>
          <w:szCs w:val="21"/>
        </w:rPr>
        <w:t>,</w:t>
      </w:r>
      <w:r w:rsidR="008D663D" w:rsidRPr="008B46F2">
        <w:rPr>
          <w:rFonts w:asciiTheme="minorHAnsi" w:hAnsiTheme="minorHAnsi" w:cstheme="minorHAnsi"/>
          <w:color w:val="000000"/>
          <w:sz w:val="21"/>
          <w:szCs w:val="21"/>
        </w:rPr>
        <w:t xml:space="preserve"> as soon as </w:t>
      </w:r>
      <w:r w:rsidR="00457EBA" w:rsidRPr="008B46F2">
        <w:rPr>
          <w:rFonts w:asciiTheme="minorHAnsi" w:hAnsiTheme="minorHAnsi" w:cstheme="minorHAnsi"/>
          <w:color w:val="000000"/>
          <w:sz w:val="21"/>
          <w:szCs w:val="21"/>
        </w:rPr>
        <w:t>possible</w:t>
      </w:r>
      <w:r w:rsidR="00AD3310" w:rsidRPr="008B46F2">
        <w:rPr>
          <w:rFonts w:asciiTheme="minorHAnsi" w:hAnsiTheme="minorHAnsi" w:cstheme="minorHAnsi"/>
          <w:color w:val="000000"/>
          <w:sz w:val="21"/>
          <w:szCs w:val="21"/>
        </w:rPr>
        <w:t>,</w:t>
      </w:r>
      <w:r w:rsidR="00457EBA" w:rsidRPr="008B46F2">
        <w:rPr>
          <w:rFonts w:asciiTheme="minorHAnsi" w:hAnsiTheme="minorHAnsi" w:cstheme="minorHAnsi"/>
          <w:color w:val="000000"/>
          <w:sz w:val="21"/>
          <w:szCs w:val="21"/>
        </w:rPr>
        <w:t xml:space="preserve"> to</w:t>
      </w:r>
      <w:r w:rsidR="008D663D" w:rsidRPr="008B46F2">
        <w:rPr>
          <w:rFonts w:asciiTheme="minorHAnsi" w:hAnsiTheme="minorHAnsi" w:cstheme="minorHAnsi"/>
          <w:color w:val="000000"/>
          <w:sz w:val="21"/>
          <w:szCs w:val="21"/>
        </w:rPr>
        <w:t xml:space="preserve"> the MSDE following established procedures.  The NTAP cost sheet and application process is suspended effective March 30,</w:t>
      </w:r>
      <w:r w:rsidR="00FD17EE" w:rsidRPr="008B46F2">
        <w:rPr>
          <w:rFonts w:asciiTheme="minorHAnsi" w:hAnsiTheme="minorHAnsi" w:cstheme="minorHAnsi"/>
          <w:color w:val="000000"/>
          <w:sz w:val="21"/>
          <w:szCs w:val="21"/>
        </w:rPr>
        <w:t xml:space="preserve"> </w:t>
      </w:r>
      <w:r w:rsidR="008D663D" w:rsidRPr="008B46F2">
        <w:rPr>
          <w:rFonts w:asciiTheme="minorHAnsi" w:hAnsiTheme="minorHAnsi" w:cstheme="minorHAnsi"/>
          <w:color w:val="000000"/>
          <w:sz w:val="21"/>
          <w:szCs w:val="21"/>
        </w:rPr>
        <w:t>2020 and will be reinstated when</w:t>
      </w:r>
      <w:r w:rsidR="007445FF" w:rsidRPr="008B46F2">
        <w:rPr>
          <w:rFonts w:asciiTheme="minorHAnsi" w:hAnsiTheme="minorHAnsi" w:cstheme="minorHAnsi"/>
          <w:color w:val="000000"/>
          <w:sz w:val="21"/>
          <w:szCs w:val="21"/>
        </w:rPr>
        <w:t xml:space="preserve"> school</w:t>
      </w:r>
      <w:r w:rsidR="00947C83" w:rsidRPr="008B46F2">
        <w:rPr>
          <w:rFonts w:asciiTheme="minorHAnsi" w:hAnsiTheme="minorHAnsi" w:cstheme="minorHAnsi"/>
          <w:color w:val="000000"/>
          <w:sz w:val="21"/>
          <w:szCs w:val="21"/>
        </w:rPr>
        <w:t>s</w:t>
      </w:r>
      <w:r w:rsidR="007445FF" w:rsidRPr="008B46F2">
        <w:rPr>
          <w:rFonts w:asciiTheme="minorHAnsi" w:hAnsiTheme="minorHAnsi" w:cstheme="minorHAnsi"/>
          <w:color w:val="000000"/>
          <w:sz w:val="21"/>
          <w:szCs w:val="21"/>
        </w:rPr>
        <w:t xml:space="preserve"> resume normal operations.</w:t>
      </w:r>
    </w:p>
    <w:p w14:paraId="44266201" w14:textId="77777777" w:rsidR="000D791E" w:rsidRPr="008B46F2" w:rsidRDefault="000D791E" w:rsidP="00EE0047">
      <w:pPr>
        <w:ind w:left="720"/>
        <w:rPr>
          <w:rFonts w:asciiTheme="minorHAnsi" w:hAnsiTheme="minorHAnsi" w:cstheme="minorHAnsi"/>
          <w:color w:val="000000"/>
          <w:sz w:val="21"/>
          <w:szCs w:val="21"/>
        </w:rPr>
      </w:pPr>
    </w:p>
    <w:p w14:paraId="12E676DF" w14:textId="2E6B0C99" w:rsidR="00457EBA" w:rsidRPr="008B46F2" w:rsidRDefault="00457EBA" w:rsidP="00EE0047">
      <w:pPr>
        <w:ind w:left="720"/>
        <w:rPr>
          <w:rFonts w:asciiTheme="minorHAnsi" w:hAnsiTheme="minorHAnsi" w:cstheme="minorHAnsi"/>
          <w:color w:val="000000"/>
          <w:sz w:val="21"/>
          <w:szCs w:val="21"/>
        </w:rPr>
      </w:pPr>
    </w:p>
    <w:p w14:paraId="5BCF1D47" w14:textId="3531DE8B" w:rsidR="00457EBA" w:rsidRPr="008B46F2" w:rsidRDefault="00F80EA1" w:rsidP="00EE0047">
      <w:pPr>
        <w:ind w:left="720"/>
        <w:rPr>
          <w:rFonts w:asciiTheme="minorHAnsi" w:hAnsiTheme="minorHAnsi" w:cstheme="minorHAnsi"/>
          <w:b/>
          <w:bCs/>
          <w:color w:val="000000"/>
          <w:sz w:val="21"/>
          <w:szCs w:val="21"/>
        </w:rPr>
      </w:pPr>
      <w:r w:rsidRPr="008B46F2">
        <w:rPr>
          <w:rFonts w:asciiTheme="minorHAnsi" w:hAnsiTheme="minorHAnsi" w:cstheme="minorHAnsi"/>
          <w:b/>
          <w:bCs/>
          <w:color w:val="000000"/>
          <w:sz w:val="21"/>
          <w:szCs w:val="21"/>
        </w:rPr>
        <w:t>Q</w:t>
      </w:r>
      <w:r w:rsidR="00457EBA" w:rsidRPr="008B46F2">
        <w:rPr>
          <w:rFonts w:asciiTheme="minorHAnsi" w:hAnsiTheme="minorHAnsi" w:cstheme="minorHAnsi"/>
          <w:b/>
          <w:bCs/>
          <w:color w:val="000000"/>
          <w:sz w:val="21"/>
          <w:szCs w:val="21"/>
        </w:rPr>
        <w:t>:  How will the NPS communicate days of services and calculate billing accurately?</w:t>
      </w:r>
    </w:p>
    <w:p w14:paraId="2352FA7B" w14:textId="416012F5" w:rsidR="00457EBA" w:rsidRPr="008B46F2" w:rsidRDefault="00457EBA" w:rsidP="00EE0047">
      <w:pPr>
        <w:ind w:left="720"/>
        <w:rPr>
          <w:rFonts w:asciiTheme="minorHAnsi" w:hAnsiTheme="minorHAnsi" w:cstheme="minorHAnsi"/>
          <w:color w:val="000000"/>
          <w:sz w:val="21"/>
          <w:szCs w:val="21"/>
        </w:rPr>
      </w:pPr>
    </w:p>
    <w:p w14:paraId="1DC4056A" w14:textId="37F00132" w:rsidR="00457EBA" w:rsidRPr="008B46F2" w:rsidRDefault="00F80EA1" w:rsidP="00EE0047">
      <w:pPr>
        <w:ind w:left="720"/>
        <w:rPr>
          <w:rFonts w:asciiTheme="minorHAnsi" w:hAnsiTheme="minorHAnsi" w:cstheme="minorHAnsi"/>
          <w:color w:val="000000"/>
          <w:sz w:val="21"/>
          <w:szCs w:val="21"/>
        </w:rPr>
      </w:pPr>
      <w:r w:rsidRPr="008B46F2">
        <w:rPr>
          <w:rFonts w:asciiTheme="minorHAnsi" w:hAnsiTheme="minorHAnsi" w:cstheme="minorHAnsi"/>
          <w:b/>
          <w:bCs/>
          <w:color w:val="000000"/>
          <w:sz w:val="21"/>
          <w:szCs w:val="21"/>
        </w:rPr>
        <w:t>A</w:t>
      </w:r>
      <w:r w:rsidR="00457EBA" w:rsidRPr="008B46F2">
        <w:rPr>
          <w:rFonts w:asciiTheme="minorHAnsi" w:hAnsiTheme="minorHAnsi" w:cstheme="minorHAnsi"/>
          <w:color w:val="000000"/>
          <w:sz w:val="21"/>
          <w:szCs w:val="21"/>
        </w:rPr>
        <w:t>:  The MSDE</w:t>
      </w:r>
      <w:r w:rsidR="00AD3310" w:rsidRPr="008B46F2">
        <w:rPr>
          <w:rFonts w:asciiTheme="minorHAnsi" w:hAnsiTheme="minorHAnsi" w:cstheme="minorHAnsi"/>
          <w:color w:val="000000"/>
          <w:sz w:val="21"/>
          <w:szCs w:val="21"/>
        </w:rPr>
        <w:t>,</w:t>
      </w:r>
      <w:r w:rsidR="00457EBA" w:rsidRPr="008B46F2">
        <w:rPr>
          <w:rFonts w:asciiTheme="minorHAnsi" w:hAnsiTheme="minorHAnsi" w:cstheme="minorHAnsi"/>
          <w:color w:val="000000"/>
          <w:sz w:val="21"/>
          <w:szCs w:val="21"/>
        </w:rPr>
        <w:t xml:space="preserve"> DEI/SES Nonpublic Special Education Section has designed a </w:t>
      </w:r>
      <w:r w:rsidR="00AD3310" w:rsidRPr="008B46F2">
        <w:rPr>
          <w:rFonts w:asciiTheme="minorHAnsi" w:hAnsiTheme="minorHAnsi" w:cstheme="minorHAnsi"/>
          <w:color w:val="000000"/>
          <w:sz w:val="21"/>
          <w:szCs w:val="21"/>
        </w:rPr>
        <w:t xml:space="preserve">customized </w:t>
      </w:r>
      <w:r w:rsidR="00457EBA" w:rsidRPr="008B46F2">
        <w:rPr>
          <w:rFonts w:asciiTheme="minorHAnsi" w:hAnsiTheme="minorHAnsi" w:cstheme="minorHAnsi"/>
          <w:color w:val="000000"/>
          <w:sz w:val="21"/>
          <w:szCs w:val="21"/>
        </w:rPr>
        <w:t xml:space="preserve">spreadsheet for each NPS program that captures days of services and related </w:t>
      </w:r>
      <w:r w:rsidR="008603DD" w:rsidRPr="008B46F2">
        <w:rPr>
          <w:rFonts w:asciiTheme="minorHAnsi" w:hAnsiTheme="minorHAnsi" w:cstheme="minorHAnsi"/>
          <w:color w:val="000000"/>
          <w:sz w:val="21"/>
          <w:szCs w:val="21"/>
        </w:rPr>
        <w:t>services and</w:t>
      </w:r>
      <w:r w:rsidR="00457EBA" w:rsidRPr="008B46F2">
        <w:rPr>
          <w:rFonts w:asciiTheme="minorHAnsi" w:hAnsiTheme="minorHAnsi" w:cstheme="minorHAnsi"/>
          <w:color w:val="000000"/>
          <w:sz w:val="21"/>
          <w:szCs w:val="21"/>
        </w:rPr>
        <w:t xml:space="preserve"> guides the billing process.  Excel notebooks and instructions to complete the spreadsheet will be provided</w:t>
      </w:r>
      <w:r w:rsidR="00AD3310" w:rsidRPr="008B46F2">
        <w:rPr>
          <w:rFonts w:asciiTheme="minorHAnsi" w:hAnsiTheme="minorHAnsi" w:cstheme="minorHAnsi"/>
          <w:color w:val="000000"/>
          <w:sz w:val="21"/>
          <w:szCs w:val="21"/>
        </w:rPr>
        <w:t>,</w:t>
      </w:r>
      <w:r w:rsidR="00457EBA" w:rsidRPr="008B46F2">
        <w:rPr>
          <w:rFonts w:asciiTheme="minorHAnsi" w:hAnsiTheme="minorHAnsi" w:cstheme="minorHAnsi"/>
          <w:color w:val="000000"/>
          <w:sz w:val="21"/>
          <w:szCs w:val="21"/>
        </w:rPr>
        <w:t xml:space="preserve"> as soon as possible</w:t>
      </w:r>
      <w:r w:rsidR="00AD3310" w:rsidRPr="008B46F2">
        <w:rPr>
          <w:rFonts w:asciiTheme="minorHAnsi" w:hAnsiTheme="minorHAnsi" w:cstheme="minorHAnsi"/>
          <w:color w:val="000000"/>
          <w:sz w:val="21"/>
          <w:szCs w:val="21"/>
        </w:rPr>
        <w:t>,</w:t>
      </w:r>
      <w:r w:rsidR="00457EBA" w:rsidRPr="008B46F2">
        <w:rPr>
          <w:rFonts w:asciiTheme="minorHAnsi" w:hAnsiTheme="minorHAnsi" w:cstheme="minorHAnsi"/>
          <w:color w:val="000000"/>
          <w:sz w:val="21"/>
          <w:szCs w:val="21"/>
        </w:rPr>
        <w:t xml:space="preserve"> to each NPS. </w:t>
      </w:r>
    </w:p>
    <w:p w14:paraId="0D6AB53B" w14:textId="77777777" w:rsidR="000D791E" w:rsidRPr="008B46F2" w:rsidRDefault="000D791E" w:rsidP="00EE0047">
      <w:pPr>
        <w:ind w:left="720"/>
        <w:rPr>
          <w:rFonts w:asciiTheme="minorHAnsi" w:hAnsiTheme="minorHAnsi" w:cstheme="minorHAnsi"/>
          <w:color w:val="000000"/>
          <w:sz w:val="21"/>
          <w:szCs w:val="21"/>
        </w:rPr>
      </w:pPr>
    </w:p>
    <w:p w14:paraId="43110FCA" w14:textId="009790F4" w:rsidR="00457EBA" w:rsidRPr="008B46F2" w:rsidRDefault="00457EBA" w:rsidP="00EE0047">
      <w:pPr>
        <w:ind w:left="720"/>
        <w:rPr>
          <w:rFonts w:asciiTheme="minorHAnsi" w:hAnsiTheme="minorHAnsi" w:cstheme="minorHAnsi"/>
          <w:color w:val="000000"/>
          <w:sz w:val="21"/>
          <w:szCs w:val="21"/>
        </w:rPr>
      </w:pPr>
    </w:p>
    <w:p w14:paraId="51A08894" w14:textId="168FD293" w:rsidR="00457EBA" w:rsidRPr="008B46F2" w:rsidRDefault="00F80EA1" w:rsidP="00EE0047">
      <w:pPr>
        <w:ind w:left="720"/>
        <w:rPr>
          <w:rFonts w:asciiTheme="minorHAnsi" w:hAnsiTheme="minorHAnsi" w:cstheme="minorHAnsi"/>
          <w:b/>
          <w:bCs/>
          <w:color w:val="000000"/>
          <w:sz w:val="21"/>
          <w:szCs w:val="21"/>
        </w:rPr>
      </w:pPr>
      <w:r w:rsidRPr="008B46F2">
        <w:rPr>
          <w:rFonts w:asciiTheme="minorHAnsi" w:hAnsiTheme="minorHAnsi" w:cstheme="minorHAnsi"/>
          <w:b/>
          <w:bCs/>
          <w:color w:val="000000"/>
          <w:sz w:val="21"/>
          <w:szCs w:val="21"/>
        </w:rPr>
        <w:lastRenderedPageBreak/>
        <w:t>Q</w:t>
      </w:r>
      <w:r w:rsidR="00457EBA" w:rsidRPr="008B46F2">
        <w:rPr>
          <w:rFonts w:asciiTheme="minorHAnsi" w:hAnsiTheme="minorHAnsi" w:cstheme="minorHAnsi"/>
          <w:b/>
          <w:bCs/>
          <w:color w:val="000000"/>
          <w:sz w:val="21"/>
          <w:szCs w:val="21"/>
        </w:rPr>
        <w:t xml:space="preserve">:  How will this billing exception impact the reconciliation process for Fiscal </w:t>
      </w:r>
      <w:r w:rsidR="00FD17EE" w:rsidRPr="008B46F2">
        <w:rPr>
          <w:rFonts w:asciiTheme="minorHAnsi" w:hAnsiTheme="minorHAnsi" w:cstheme="minorHAnsi"/>
          <w:b/>
          <w:bCs/>
          <w:color w:val="000000"/>
          <w:sz w:val="21"/>
          <w:szCs w:val="21"/>
        </w:rPr>
        <w:t>Y</w:t>
      </w:r>
      <w:r w:rsidR="00457EBA" w:rsidRPr="008B46F2">
        <w:rPr>
          <w:rFonts w:asciiTheme="minorHAnsi" w:hAnsiTheme="minorHAnsi" w:cstheme="minorHAnsi"/>
          <w:b/>
          <w:bCs/>
          <w:color w:val="000000"/>
          <w:sz w:val="21"/>
          <w:szCs w:val="21"/>
        </w:rPr>
        <w:t>ear 2020?</w:t>
      </w:r>
    </w:p>
    <w:p w14:paraId="176ED0F9" w14:textId="11539582" w:rsidR="00457EBA" w:rsidRPr="008B46F2" w:rsidRDefault="00457EBA" w:rsidP="00EE0047">
      <w:pPr>
        <w:ind w:left="720"/>
        <w:rPr>
          <w:rFonts w:asciiTheme="minorHAnsi" w:hAnsiTheme="minorHAnsi" w:cstheme="minorHAnsi"/>
          <w:color w:val="000000"/>
          <w:sz w:val="21"/>
          <w:szCs w:val="21"/>
        </w:rPr>
      </w:pPr>
    </w:p>
    <w:p w14:paraId="4E9B66C8" w14:textId="41A6A016" w:rsidR="00457EBA" w:rsidRPr="008B46F2" w:rsidRDefault="00F80EA1" w:rsidP="00EE0047">
      <w:pPr>
        <w:ind w:left="720"/>
        <w:rPr>
          <w:rFonts w:asciiTheme="minorHAnsi" w:hAnsiTheme="minorHAnsi" w:cstheme="minorHAnsi"/>
          <w:color w:val="000000"/>
          <w:sz w:val="21"/>
          <w:szCs w:val="21"/>
        </w:rPr>
      </w:pPr>
      <w:r w:rsidRPr="008B46F2">
        <w:rPr>
          <w:rFonts w:asciiTheme="minorHAnsi" w:hAnsiTheme="minorHAnsi" w:cstheme="minorHAnsi"/>
          <w:b/>
          <w:bCs/>
          <w:color w:val="000000"/>
          <w:sz w:val="21"/>
          <w:szCs w:val="21"/>
        </w:rPr>
        <w:t>A</w:t>
      </w:r>
      <w:r w:rsidR="00457EBA" w:rsidRPr="008B46F2">
        <w:rPr>
          <w:rFonts w:asciiTheme="minorHAnsi" w:hAnsiTheme="minorHAnsi" w:cstheme="minorHAnsi"/>
          <w:color w:val="000000"/>
          <w:sz w:val="21"/>
          <w:szCs w:val="21"/>
        </w:rPr>
        <w:t>:  The MSDE</w:t>
      </w:r>
      <w:r w:rsidR="00AD3310" w:rsidRPr="008B46F2">
        <w:rPr>
          <w:rFonts w:asciiTheme="minorHAnsi" w:hAnsiTheme="minorHAnsi" w:cstheme="minorHAnsi"/>
          <w:color w:val="000000"/>
          <w:sz w:val="21"/>
          <w:szCs w:val="21"/>
        </w:rPr>
        <w:t>,</w:t>
      </w:r>
      <w:r w:rsidR="00457EBA" w:rsidRPr="008B46F2">
        <w:rPr>
          <w:rFonts w:asciiTheme="minorHAnsi" w:hAnsiTheme="minorHAnsi" w:cstheme="minorHAnsi"/>
          <w:color w:val="000000"/>
          <w:sz w:val="21"/>
          <w:szCs w:val="21"/>
        </w:rPr>
        <w:t xml:space="preserve"> DEI/SES Nonpublic Special Education Section is actively working to address the challenges of a multi-step reconciliation process.  Guidance will be provided at the </w:t>
      </w:r>
      <w:r w:rsidR="00457EBA" w:rsidRPr="008B46F2">
        <w:rPr>
          <w:rFonts w:asciiTheme="minorHAnsi" w:hAnsiTheme="minorHAnsi" w:cstheme="minorHAnsi"/>
          <w:i/>
          <w:iCs/>
          <w:color w:val="000000"/>
          <w:sz w:val="21"/>
          <w:szCs w:val="21"/>
        </w:rPr>
        <w:t>Nonpublic Special Education Annual Fiscal Meeting</w:t>
      </w:r>
      <w:r w:rsidR="00AD3310" w:rsidRPr="008B46F2">
        <w:rPr>
          <w:rFonts w:asciiTheme="minorHAnsi" w:hAnsiTheme="minorHAnsi" w:cstheme="minorHAnsi"/>
          <w:color w:val="000000"/>
          <w:sz w:val="21"/>
          <w:szCs w:val="21"/>
        </w:rPr>
        <w:t xml:space="preserve"> scheduled for May 6,</w:t>
      </w:r>
      <w:r w:rsidR="00457EBA" w:rsidRPr="008B46F2">
        <w:rPr>
          <w:rFonts w:asciiTheme="minorHAnsi" w:hAnsiTheme="minorHAnsi" w:cstheme="minorHAnsi"/>
          <w:color w:val="000000"/>
          <w:sz w:val="21"/>
          <w:szCs w:val="21"/>
        </w:rPr>
        <w:t xml:space="preserve"> 2020. </w:t>
      </w:r>
    </w:p>
    <w:p w14:paraId="30584ADA" w14:textId="73E71327" w:rsidR="000D791E" w:rsidRPr="008B46F2" w:rsidRDefault="000D791E" w:rsidP="00EE0047">
      <w:pPr>
        <w:ind w:left="720"/>
        <w:rPr>
          <w:rFonts w:asciiTheme="minorHAnsi" w:hAnsiTheme="minorHAnsi" w:cstheme="minorHAnsi"/>
          <w:color w:val="000000"/>
          <w:sz w:val="21"/>
          <w:szCs w:val="21"/>
        </w:rPr>
      </w:pPr>
    </w:p>
    <w:p w14:paraId="249D637F" w14:textId="607065CD" w:rsidR="00E80B93" w:rsidRPr="008B46F2" w:rsidRDefault="00E80B93" w:rsidP="00657BDE">
      <w:pPr>
        <w:rPr>
          <w:rFonts w:asciiTheme="minorHAnsi" w:hAnsiTheme="minorHAnsi" w:cstheme="minorHAnsi"/>
          <w:color w:val="000000"/>
          <w:sz w:val="21"/>
          <w:szCs w:val="21"/>
        </w:rPr>
      </w:pPr>
    </w:p>
    <w:p w14:paraId="3436D27E" w14:textId="77777777" w:rsidR="00EC0902" w:rsidRPr="008B46F2" w:rsidRDefault="00EC0902">
      <w:pPr>
        <w:rPr>
          <w:rFonts w:asciiTheme="minorHAnsi" w:hAnsiTheme="minorHAnsi" w:cstheme="minorHAnsi"/>
          <w:b/>
          <w:bCs/>
          <w:color w:val="000000"/>
          <w:sz w:val="21"/>
          <w:szCs w:val="21"/>
          <w:u w:val="single"/>
        </w:rPr>
      </w:pPr>
      <w:r w:rsidRPr="008B46F2">
        <w:rPr>
          <w:rFonts w:asciiTheme="minorHAnsi" w:hAnsiTheme="minorHAnsi" w:cstheme="minorHAnsi"/>
          <w:b/>
          <w:bCs/>
          <w:color w:val="000000"/>
          <w:sz w:val="21"/>
          <w:szCs w:val="21"/>
          <w:u w:val="single"/>
        </w:rPr>
        <w:br w:type="page"/>
      </w:r>
    </w:p>
    <w:p w14:paraId="569B5885" w14:textId="5AE8E8C6" w:rsidR="00F80EA1" w:rsidRPr="008B46F2" w:rsidRDefault="008603DD" w:rsidP="00F80EA1">
      <w:pPr>
        <w:jc w:val="center"/>
        <w:rPr>
          <w:rFonts w:asciiTheme="minorHAnsi" w:hAnsiTheme="minorHAnsi" w:cstheme="minorHAnsi"/>
          <w:b/>
          <w:bCs/>
          <w:color w:val="000000"/>
          <w:sz w:val="21"/>
          <w:szCs w:val="21"/>
          <w:u w:val="single"/>
        </w:rPr>
      </w:pPr>
      <w:r w:rsidRPr="008B46F2">
        <w:rPr>
          <w:rFonts w:asciiTheme="minorHAnsi" w:hAnsiTheme="minorHAnsi" w:cstheme="minorHAnsi"/>
          <w:b/>
          <w:bCs/>
          <w:color w:val="000000"/>
          <w:sz w:val="21"/>
          <w:szCs w:val="21"/>
          <w:u w:val="single"/>
        </w:rPr>
        <w:lastRenderedPageBreak/>
        <w:t xml:space="preserve">Billing Exception for </w:t>
      </w:r>
      <w:r w:rsidR="00E80B93" w:rsidRPr="008B46F2">
        <w:rPr>
          <w:rFonts w:asciiTheme="minorHAnsi" w:hAnsiTheme="minorHAnsi" w:cstheme="minorHAnsi"/>
          <w:b/>
          <w:bCs/>
          <w:color w:val="000000"/>
          <w:sz w:val="21"/>
          <w:szCs w:val="21"/>
          <w:u w:val="single"/>
        </w:rPr>
        <w:t>March 16, 2020 through March 27,</w:t>
      </w:r>
      <w:r w:rsidR="00FD17EE" w:rsidRPr="008B46F2">
        <w:rPr>
          <w:rFonts w:asciiTheme="minorHAnsi" w:hAnsiTheme="minorHAnsi" w:cstheme="minorHAnsi"/>
          <w:b/>
          <w:bCs/>
          <w:color w:val="000000"/>
          <w:sz w:val="21"/>
          <w:szCs w:val="21"/>
          <w:u w:val="single"/>
        </w:rPr>
        <w:t xml:space="preserve"> </w:t>
      </w:r>
      <w:r w:rsidR="00E80B93" w:rsidRPr="008B46F2">
        <w:rPr>
          <w:rFonts w:asciiTheme="minorHAnsi" w:hAnsiTheme="minorHAnsi" w:cstheme="minorHAnsi"/>
          <w:b/>
          <w:bCs/>
          <w:color w:val="000000"/>
          <w:sz w:val="21"/>
          <w:szCs w:val="21"/>
          <w:u w:val="single"/>
        </w:rPr>
        <w:t>2020</w:t>
      </w:r>
      <w:r w:rsidR="00231053" w:rsidRPr="008B46F2">
        <w:rPr>
          <w:rFonts w:asciiTheme="minorHAnsi" w:hAnsiTheme="minorHAnsi" w:cstheme="minorHAnsi"/>
          <w:b/>
          <w:bCs/>
          <w:color w:val="000000"/>
          <w:sz w:val="21"/>
          <w:szCs w:val="21"/>
          <w:u w:val="single"/>
        </w:rPr>
        <w:t xml:space="preserve"> </w:t>
      </w:r>
    </w:p>
    <w:p w14:paraId="22DEE7D0" w14:textId="014F3470" w:rsidR="00E80B93" w:rsidRPr="008B46F2" w:rsidRDefault="00231053" w:rsidP="00F80EA1">
      <w:pPr>
        <w:jc w:val="center"/>
        <w:rPr>
          <w:rFonts w:asciiTheme="minorHAnsi" w:hAnsiTheme="minorHAnsi" w:cstheme="minorHAnsi"/>
          <w:b/>
          <w:bCs/>
          <w:color w:val="000000"/>
          <w:sz w:val="21"/>
          <w:szCs w:val="21"/>
          <w:u w:val="single"/>
        </w:rPr>
      </w:pPr>
      <w:r w:rsidRPr="008B46F2">
        <w:rPr>
          <w:rFonts w:asciiTheme="minorHAnsi" w:hAnsiTheme="minorHAnsi" w:cstheme="minorHAnsi"/>
          <w:b/>
          <w:bCs/>
          <w:color w:val="000000"/>
          <w:sz w:val="21"/>
          <w:szCs w:val="21"/>
          <w:u w:val="single"/>
        </w:rPr>
        <w:t>(Initial school closure)</w:t>
      </w:r>
    </w:p>
    <w:p w14:paraId="57D3B28B" w14:textId="2B52BD88" w:rsidR="00E80B93" w:rsidRPr="008B46F2" w:rsidRDefault="00E80B93" w:rsidP="00657BDE">
      <w:pPr>
        <w:rPr>
          <w:rFonts w:asciiTheme="minorHAnsi" w:hAnsiTheme="minorHAnsi" w:cstheme="minorHAnsi"/>
          <w:color w:val="000000"/>
          <w:sz w:val="21"/>
          <w:szCs w:val="21"/>
        </w:rPr>
      </w:pPr>
    </w:p>
    <w:p w14:paraId="203DCF91" w14:textId="77777777" w:rsidR="007445FF" w:rsidRPr="008B46F2" w:rsidRDefault="007445FF" w:rsidP="00657BDE">
      <w:pPr>
        <w:rPr>
          <w:rFonts w:asciiTheme="minorHAnsi" w:hAnsiTheme="minorHAnsi" w:cstheme="minorHAnsi"/>
          <w:color w:val="000000"/>
          <w:sz w:val="21"/>
          <w:szCs w:val="21"/>
        </w:rPr>
      </w:pPr>
    </w:p>
    <w:p w14:paraId="5AC9494F" w14:textId="62781DE5" w:rsidR="00E80B93" w:rsidRPr="008B46F2" w:rsidRDefault="00E80B93" w:rsidP="00EE0047">
      <w:pPr>
        <w:rPr>
          <w:rFonts w:asciiTheme="minorHAnsi" w:hAnsiTheme="minorHAnsi" w:cstheme="minorHAnsi"/>
          <w:color w:val="000000"/>
          <w:sz w:val="21"/>
          <w:szCs w:val="21"/>
        </w:rPr>
      </w:pPr>
      <w:r w:rsidRPr="008B46F2">
        <w:rPr>
          <w:rFonts w:asciiTheme="minorHAnsi" w:hAnsiTheme="minorHAnsi" w:cstheme="minorHAnsi"/>
          <w:color w:val="000000"/>
          <w:sz w:val="21"/>
          <w:szCs w:val="21"/>
        </w:rPr>
        <w:t>The NPS may bill each enrolled student’s full costs for the initial school closure period of ten school days</w:t>
      </w:r>
      <w:r w:rsidR="007445FF" w:rsidRPr="008B46F2">
        <w:rPr>
          <w:rFonts w:asciiTheme="minorHAnsi" w:hAnsiTheme="minorHAnsi" w:cstheme="minorHAnsi"/>
          <w:color w:val="000000"/>
          <w:sz w:val="21"/>
          <w:szCs w:val="21"/>
        </w:rPr>
        <w:t xml:space="preserve"> (from March 16, 2020 through March 27, 2020)</w:t>
      </w:r>
      <w:r w:rsidRPr="008B46F2">
        <w:rPr>
          <w:rFonts w:asciiTheme="minorHAnsi" w:hAnsiTheme="minorHAnsi" w:cstheme="minorHAnsi"/>
          <w:color w:val="000000"/>
          <w:sz w:val="21"/>
          <w:szCs w:val="21"/>
        </w:rPr>
        <w:t>.  This includes the standard education per diem rate and the student</w:t>
      </w:r>
      <w:r w:rsidR="00FD17EE" w:rsidRPr="008B46F2">
        <w:rPr>
          <w:rFonts w:asciiTheme="minorHAnsi" w:hAnsiTheme="minorHAnsi" w:cstheme="minorHAnsi"/>
          <w:color w:val="000000"/>
          <w:sz w:val="21"/>
          <w:szCs w:val="21"/>
        </w:rPr>
        <w:t>’</w:t>
      </w:r>
      <w:r w:rsidRPr="008B46F2">
        <w:rPr>
          <w:rFonts w:asciiTheme="minorHAnsi" w:hAnsiTheme="minorHAnsi" w:cstheme="minorHAnsi"/>
          <w:color w:val="000000"/>
          <w:sz w:val="21"/>
          <w:szCs w:val="21"/>
        </w:rPr>
        <w:t xml:space="preserve">s related and supplemental services </w:t>
      </w:r>
      <w:r w:rsidR="009F2D0F" w:rsidRPr="008B46F2">
        <w:rPr>
          <w:rFonts w:asciiTheme="minorHAnsi" w:hAnsiTheme="minorHAnsi" w:cstheme="minorHAnsi"/>
          <w:color w:val="000000"/>
          <w:sz w:val="21"/>
          <w:szCs w:val="21"/>
        </w:rPr>
        <w:t xml:space="preserve">(unbundled services) </w:t>
      </w:r>
      <w:r w:rsidRPr="008B46F2">
        <w:rPr>
          <w:rFonts w:asciiTheme="minorHAnsi" w:hAnsiTheme="minorHAnsi" w:cstheme="minorHAnsi"/>
          <w:color w:val="000000"/>
          <w:sz w:val="21"/>
          <w:szCs w:val="21"/>
        </w:rPr>
        <w:t>that would have been delivered had the school been open during this time period.</w:t>
      </w:r>
    </w:p>
    <w:p w14:paraId="3DFCFDF0" w14:textId="77777777" w:rsidR="008B136D" w:rsidRPr="008B46F2" w:rsidRDefault="008B136D" w:rsidP="00EE0047">
      <w:pPr>
        <w:rPr>
          <w:rFonts w:asciiTheme="minorHAnsi" w:hAnsiTheme="minorHAnsi" w:cstheme="minorHAnsi"/>
          <w:color w:val="000000"/>
          <w:sz w:val="21"/>
          <w:szCs w:val="21"/>
        </w:rPr>
      </w:pPr>
    </w:p>
    <w:p w14:paraId="0AD0E866" w14:textId="6D3A5F5D" w:rsidR="00941437" w:rsidRPr="008B46F2" w:rsidRDefault="00042F8B" w:rsidP="008B136D">
      <w:pPr>
        <w:rPr>
          <w:rFonts w:asciiTheme="minorHAnsi" w:hAnsiTheme="minorHAnsi" w:cstheme="minorHAnsi"/>
          <w:color w:val="000000"/>
          <w:sz w:val="21"/>
          <w:szCs w:val="21"/>
        </w:rPr>
      </w:pPr>
      <w:r w:rsidRPr="008B46F2">
        <w:rPr>
          <w:rFonts w:asciiTheme="minorHAnsi" w:hAnsiTheme="minorHAnsi" w:cstheme="minorHAnsi"/>
          <w:color w:val="000000"/>
          <w:sz w:val="21"/>
          <w:szCs w:val="21"/>
        </w:rPr>
        <w:t xml:space="preserve">The NPS follows </w:t>
      </w:r>
      <w:r w:rsidR="00C267A6" w:rsidRPr="008B46F2">
        <w:rPr>
          <w:rFonts w:asciiTheme="minorHAnsi" w:hAnsiTheme="minorHAnsi" w:cstheme="minorHAnsi"/>
          <w:color w:val="000000"/>
          <w:sz w:val="21"/>
          <w:szCs w:val="21"/>
        </w:rPr>
        <w:t>its</w:t>
      </w:r>
      <w:r w:rsidR="00E80B93" w:rsidRPr="008B46F2">
        <w:rPr>
          <w:rFonts w:asciiTheme="minorHAnsi" w:hAnsiTheme="minorHAnsi" w:cstheme="minorHAnsi"/>
          <w:color w:val="000000"/>
          <w:sz w:val="21"/>
          <w:szCs w:val="21"/>
        </w:rPr>
        <w:t xml:space="preserve"> established billing protocol and submits invoices</w:t>
      </w:r>
      <w:r w:rsidR="008B136D" w:rsidRPr="008B46F2">
        <w:rPr>
          <w:rFonts w:asciiTheme="minorHAnsi" w:hAnsiTheme="minorHAnsi" w:cstheme="minorHAnsi"/>
          <w:color w:val="000000"/>
          <w:sz w:val="21"/>
          <w:szCs w:val="21"/>
        </w:rPr>
        <w:t>,</w:t>
      </w:r>
      <w:r w:rsidR="00E80B93" w:rsidRPr="008B46F2">
        <w:rPr>
          <w:rFonts w:asciiTheme="minorHAnsi" w:hAnsiTheme="minorHAnsi" w:cstheme="minorHAnsi"/>
          <w:color w:val="000000"/>
          <w:sz w:val="21"/>
          <w:szCs w:val="21"/>
        </w:rPr>
        <w:t xml:space="preserve"> as usual</w:t>
      </w:r>
      <w:r w:rsidR="008B136D" w:rsidRPr="008B46F2">
        <w:rPr>
          <w:rFonts w:asciiTheme="minorHAnsi" w:hAnsiTheme="minorHAnsi" w:cstheme="minorHAnsi"/>
          <w:color w:val="000000"/>
          <w:sz w:val="21"/>
          <w:szCs w:val="21"/>
        </w:rPr>
        <w:t>,</w:t>
      </w:r>
      <w:r w:rsidR="00E80B93" w:rsidRPr="008B46F2">
        <w:rPr>
          <w:rFonts w:asciiTheme="minorHAnsi" w:hAnsiTheme="minorHAnsi" w:cstheme="minorHAnsi"/>
          <w:color w:val="000000"/>
          <w:sz w:val="21"/>
          <w:szCs w:val="21"/>
        </w:rPr>
        <w:t xml:space="preserve"> to the fiscally responsible LSS.</w:t>
      </w:r>
    </w:p>
    <w:p w14:paraId="7369596F" w14:textId="2B98F1D5" w:rsidR="00FB5072" w:rsidRPr="008B46F2" w:rsidRDefault="00FB5072" w:rsidP="008B136D">
      <w:pPr>
        <w:rPr>
          <w:rFonts w:asciiTheme="minorHAnsi" w:hAnsiTheme="minorHAnsi" w:cstheme="minorHAnsi"/>
          <w:color w:val="000000"/>
          <w:sz w:val="21"/>
          <w:szCs w:val="21"/>
        </w:rPr>
      </w:pPr>
    </w:p>
    <w:p w14:paraId="7892F2ED" w14:textId="0AF47D8E" w:rsidR="00042F8B" w:rsidRPr="008B46F2" w:rsidRDefault="00042F8B" w:rsidP="008B136D">
      <w:pPr>
        <w:rPr>
          <w:rFonts w:asciiTheme="minorHAnsi" w:hAnsiTheme="minorHAnsi" w:cstheme="minorHAnsi"/>
          <w:color w:val="000000"/>
          <w:sz w:val="21"/>
          <w:szCs w:val="21"/>
        </w:rPr>
      </w:pPr>
    </w:p>
    <w:p w14:paraId="6F4C4CB1" w14:textId="0118D3E3" w:rsidR="00941437" w:rsidRPr="008B46F2" w:rsidRDefault="00F80EA1" w:rsidP="00EE0047">
      <w:pPr>
        <w:ind w:left="720"/>
        <w:rPr>
          <w:rFonts w:asciiTheme="minorHAnsi" w:hAnsiTheme="minorHAnsi" w:cstheme="minorHAnsi"/>
          <w:b/>
          <w:bCs/>
          <w:color w:val="000000"/>
          <w:sz w:val="21"/>
          <w:szCs w:val="21"/>
        </w:rPr>
      </w:pPr>
      <w:r w:rsidRPr="008B46F2">
        <w:rPr>
          <w:rFonts w:asciiTheme="minorHAnsi" w:hAnsiTheme="minorHAnsi" w:cstheme="minorHAnsi"/>
          <w:b/>
          <w:bCs/>
          <w:color w:val="000000"/>
          <w:sz w:val="21"/>
          <w:szCs w:val="21"/>
        </w:rPr>
        <w:t>Q</w:t>
      </w:r>
      <w:r w:rsidR="00941437" w:rsidRPr="008B46F2">
        <w:rPr>
          <w:rFonts w:asciiTheme="minorHAnsi" w:hAnsiTheme="minorHAnsi" w:cstheme="minorHAnsi"/>
          <w:b/>
          <w:bCs/>
          <w:color w:val="000000"/>
          <w:sz w:val="21"/>
          <w:szCs w:val="21"/>
        </w:rPr>
        <w:t xml:space="preserve">:  The NPS is providing residential services as outlined in the IEP and </w:t>
      </w:r>
      <w:r w:rsidR="00FD17EE" w:rsidRPr="008B46F2">
        <w:rPr>
          <w:rFonts w:asciiTheme="minorHAnsi" w:hAnsiTheme="minorHAnsi" w:cstheme="minorHAnsi"/>
          <w:b/>
          <w:bCs/>
          <w:color w:val="000000"/>
          <w:sz w:val="21"/>
          <w:szCs w:val="21"/>
        </w:rPr>
        <w:t>f</w:t>
      </w:r>
      <w:r w:rsidR="00941437" w:rsidRPr="008B46F2">
        <w:rPr>
          <w:rFonts w:asciiTheme="minorHAnsi" w:hAnsiTheme="minorHAnsi" w:cstheme="minorHAnsi"/>
          <w:b/>
          <w:bCs/>
          <w:color w:val="000000"/>
          <w:sz w:val="21"/>
          <w:szCs w:val="21"/>
        </w:rPr>
        <w:t>und</w:t>
      </w:r>
      <w:r w:rsidR="00FD17EE" w:rsidRPr="008B46F2">
        <w:rPr>
          <w:rFonts w:asciiTheme="minorHAnsi" w:hAnsiTheme="minorHAnsi" w:cstheme="minorHAnsi"/>
          <w:b/>
          <w:bCs/>
          <w:color w:val="000000"/>
          <w:sz w:val="21"/>
          <w:szCs w:val="21"/>
        </w:rPr>
        <w:t>ed</w:t>
      </w:r>
      <w:r w:rsidR="00AD3310" w:rsidRPr="008B46F2">
        <w:rPr>
          <w:rFonts w:asciiTheme="minorHAnsi" w:hAnsiTheme="minorHAnsi" w:cstheme="minorHAnsi"/>
          <w:b/>
          <w:bCs/>
          <w:color w:val="000000"/>
          <w:sz w:val="21"/>
          <w:szCs w:val="21"/>
        </w:rPr>
        <w:t xml:space="preserve"> by the LSS.  M</w:t>
      </w:r>
      <w:r w:rsidR="00941437" w:rsidRPr="008B46F2">
        <w:rPr>
          <w:rFonts w:asciiTheme="minorHAnsi" w:hAnsiTheme="minorHAnsi" w:cstheme="minorHAnsi"/>
          <w:b/>
          <w:bCs/>
          <w:color w:val="000000"/>
          <w:sz w:val="21"/>
          <w:szCs w:val="21"/>
        </w:rPr>
        <w:t>ay the NPS bill for these services</w:t>
      </w:r>
      <w:r w:rsidR="00FD17EE" w:rsidRPr="008B46F2">
        <w:rPr>
          <w:rFonts w:asciiTheme="minorHAnsi" w:hAnsiTheme="minorHAnsi" w:cstheme="minorHAnsi"/>
          <w:b/>
          <w:bCs/>
          <w:color w:val="000000"/>
          <w:sz w:val="21"/>
          <w:szCs w:val="21"/>
        </w:rPr>
        <w:t>?</w:t>
      </w:r>
      <w:r w:rsidR="00941437" w:rsidRPr="008B46F2">
        <w:rPr>
          <w:rFonts w:asciiTheme="minorHAnsi" w:hAnsiTheme="minorHAnsi" w:cstheme="minorHAnsi"/>
          <w:b/>
          <w:bCs/>
          <w:color w:val="000000"/>
          <w:sz w:val="21"/>
          <w:szCs w:val="21"/>
        </w:rPr>
        <w:t xml:space="preserve"> </w:t>
      </w:r>
    </w:p>
    <w:p w14:paraId="0A283090" w14:textId="42DBC6B3" w:rsidR="00941437" w:rsidRPr="008B46F2" w:rsidRDefault="00941437" w:rsidP="00EE0047">
      <w:pPr>
        <w:ind w:left="720"/>
        <w:rPr>
          <w:rFonts w:asciiTheme="minorHAnsi" w:hAnsiTheme="minorHAnsi" w:cstheme="minorHAnsi"/>
          <w:color w:val="000000"/>
          <w:sz w:val="21"/>
          <w:szCs w:val="21"/>
        </w:rPr>
      </w:pPr>
    </w:p>
    <w:p w14:paraId="04629853" w14:textId="6F5D6110" w:rsidR="00941437" w:rsidRPr="008B46F2" w:rsidRDefault="00F80EA1" w:rsidP="00EE0047">
      <w:pPr>
        <w:ind w:left="720"/>
        <w:rPr>
          <w:rFonts w:asciiTheme="minorHAnsi" w:hAnsiTheme="minorHAnsi" w:cstheme="minorHAnsi"/>
          <w:color w:val="000000"/>
          <w:sz w:val="21"/>
          <w:szCs w:val="21"/>
        </w:rPr>
      </w:pPr>
      <w:r w:rsidRPr="008B46F2">
        <w:rPr>
          <w:rFonts w:asciiTheme="minorHAnsi" w:hAnsiTheme="minorHAnsi" w:cstheme="minorHAnsi"/>
          <w:b/>
          <w:bCs/>
          <w:color w:val="000000"/>
          <w:sz w:val="21"/>
          <w:szCs w:val="21"/>
        </w:rPr>
        <w:t>A</w:t>
      </w:r>
      <w:r w:rsidR="00941437" w:rsidRPr="008B46F2">
        <w:rPr>
          <w:rFonts w:asciiTheme="minorHAnsi" w:hAnsiTheme="minorHAnsi" w:cstheme="minorHAnsi"/>
          <w:color w:val="000000"/>
          <w:sz w:val="21"/>
          <w:szCs w:val="21"/>
        </w:rPr>
        <w:t xml:space="preserve">:  Yes.  The cost of the residential services </w:t>
      </w:r>
      <w:r w:rsidR="00F627F7" w:rsidRPr="008B46F2">
        <w:rPr>
          <w:rFonts w:asciiTheme="minorHAnsi" w:hAnsiTheme="minorHAnsi" w:cstheme="minorHAnsi"/>
          <w:color w:val="000000"/>
          <w:sz w:val="21"/>
          <w:szCs w:val="21"/>
        </w:rPr>
        <w:t>is</w:t>
      </w:r>
      <w:r w:rsidR="00941437" w:rsidRPr="008B46F2">
        <w:rPr>
          <w:rFonts w:asciiTheme="minorHAnsi" w:hAnsiTheme="minorHAnsi" w:cstheme="minorHAnsi"/>
          <w:color w:val="000000"/>
          <w:sz w:val="21"/>
          <w:szCs w:val="21"/>
        </w:rPr>
        <w:t xml:space="preserve"> part of the student’s full cost and would have been provided during the initial closure period. </w:t>
      </w:r>
    </w:p>
    <w:p w14:paraId="6C618BC9" w14:textId="79DFC230" w:rsidR="00C267A6" w:rsidRPr="008B46F2" w:rsidRDefault="00C267A6" w:rsidP="00EE0047">
      <w:pPr>
        <w:ind w:left="720"/>
        <w:rPr>
          <w:rFonts w:asciiTheme="minorHAnsi" w:hAnsiTheme="minorHAnsi" w:cstheme="minorHAnsi"/>
          <w:color w:val="000000"/>
          <w:sz w:val="21"/>
          <w:szCs w:val="21"/>
        </w:rPr>
      </w:pPr>
    </w:p>
    <w:p w14:paraId="1829A0B4" w14:textId="6526469A" w:rsidR="00C267A6" w:rsidRPr="008B46F2" w:rsidRDefault="00C267A6" w:rsidP="00EE0047">
      <w:pPr>
        <w:ind w:left="720"/>
        <w:rPr>
          <w:rFonts w:asciiTheme="minorHAnsi" w:hAnsiTheme="minorHAnsi" w:cstheme="minorHAnsi"/>
          <w:color w:val="000000"/>
          <w:sz w:val="21"/>
          <w:szCs w:val="21"/>
        </w:rPr>
      </w:pPr>
    </w:p>
    <w:p w14:paraId="086F5DD0" w14:textId="0BF0DF6D" w:rsidR="00C267A6" w:rsidRPr="008B46F2" w:rsidRDefault="001E6193" w:rsidP="00EE0047">
      <w:pPr>
        <w:ind w:left="720"/>
        <w:rPr>
          <w:rFonts w:asciiTheme="minorHAnsi" w:hAnsiTheme="minorHAnsi" w:cstheme="minorHAnsi"/>
          <w:b/>
          <w:color w:val="000000"/>
          <w:sz w:val="21"/>
          <w:szCs w:val="21"/>
        </w:rPr>
      </w:pPr>
      <w:r w:rsidRPr="008B46F2">
        <w:rPr>
          <w:rFonts w:asciiTheme="minorHAnsi" w:hAnsiTheme="minorHAnsi" w:cstheme="minorHAnsi"/>
          <w:b/>
          <w:color w:val="000000"/>
          <w:sz w:val="21"/>
          <w:szCs w:val="21"/>
        </w:rPr>
        <w:t xml:space="preserve">Q:  Can NPS programs </w:t>
      </w:r>
      <w:r w:rsidR="00C267A6" w:rsidRPr="008B46F2">
        <w:rPr>
          <w:rFonts w:asciiTheme="minorHAnsi" w:hAnsiTheme="minorHAnsi" w:cstheme="minorHAnsi"/>
          <w:b/>
          <w:color w:val="000000"/>
          <w:sz w:val="21"/>
          <w:szCs w:val="21"/>
        </w:rPr>
        <w:t xml:space="preserve">bill 100% of the per diem rate plus all related services including </w:t>
      </w:r>
      <w:r w:rsidR="004144CD" w:rsidRPr="008B46F2">
        <w:rPr>
          <w:rFonts w:asciiTheme="minorHAnsi" w:hAnsiTheme="minorHAnsi" w:cstheme="minorHAnsi"/>
          <w:b/>
          <w:color w:val="000000"/>
          <w:sz w:val="21"/>
          <w:szCs w:val="21"/>
        </w:rPr>
        <w:t>one-to-one</w:t>
      </w:r>
      <w:r w:rsidR="00C267A6" w:rsidRPr="008B46F2">
        <w:rPr>
          <w:rFonts w:asciiTheme="minorHAnsi" w:hAnsiTheme="minorHAnsi" w:cstheme="minorHAnsi"/>
          <w:b/>
          <w:color w:val="000000"/>
          <w:sz w:val="21"/>
          <w:szCs w:val="21"/>
        </w:rPr>
        <w:t>, counseling, occupational therapy,</w:t>
      </w:r>
      <w:r w:rsidRPr="008B46F2">
        <w:rPr>
          <w:rFonts w:asciiTheme="minorHAnsi" w:hAnsiTheme="minorHAnsi" w:cstheme="minorHAnsi"/>
          <w:b/>
          <w:color w:val="000000"/>
          <w:sz w:val="21"/>
          <w:szCs w:val="21"/>
        </w:rPr>
        <w:t xml:space="preserve"> and music therapy?</w:t>
      </w:r>
    </w:p>
    <w:p w14:paraId="4B7AFEFC" w14:textId="3BE70D92" w:rsidR="001E6193" w:rsidRPr="008B46F2" w:rsidRDefault="001E6193" w:rsidP="00EE0047">
      <w:pPr>
        <w:ind w:left="720"/>
        <w:rPr>
          <w:rFonts w:asciiTheme="minorHAnsi" w:hAnsiTheme="minorHAnsi" w:cstheme="minorHAnsi"/>
          <w:color w:val="000000"/>
          <w:sz w:val="21"/>
          <w:szCs w:val="21"/>
        </w:rPr>
      </w:pPr>
    </w:p>
    <w:p w14:paraId="2A006113" w14:textId="21FE6E28" w:rsidR="001E6193" w:rsidRPr="008B46F2" w:rsidRDefault="001E6193" w:rsidP="00EE0047">
      <w:pPr>
        <w:ind w:left="720"/>
        <w:rPr>
          <w:rFonts w:asciiTheme="minorHAnsi" w:hAnsiTheme="minorHAnsi" w:cstheme="minorHAnsi"/>
          <w:color w:val="000000"/>
          <w:sz w:val="21"/>
          <w:szCs w:val="21"/>
        </w:rPr>
      </w:pPr>
      <w:r w:rsidRPr="008B46F2">
        <w:rPr>
          <w:rFonts w:asciiTheme="minorHAnsi" w:hAnsiTheme="minorHAnsi" w:cstheme="minorHAnsi"/>
          <w:b/>
          <w:color w:val="000000"/>
          <w:sz w:val="21"/>
          <w:szCs w:val="21"/>
        </w:rPr>
        <w:t>A:</w:t>
      </w:r>
      <w:r w:rsidRPr="008B46F2">
        <w:rPr>
          <w:rFonts w:asciiTheme="minorHAnsi" w:hAnsiTheme="minorHAnsi" w:cstheme="minorHAnsi"/>
          <w:color w:val="000000"/>
          <w:sz w:val="21"/>
          <w:szCs w:val="21"/>
        </w:rPr>
        <w:t xml:space="preserve">  Yes</w:t>
      </w:r>
      <w:r w:rsidR="007445FF" w:rsidRPr="008B46F2">
        <w:rPr>
          <w:rFonts w:asciiTheme="minorHAnsi" w:hAnsiTheme="minorHAnsi" w:cstheme="minorHAnsi"/>
          <w:color w:val="000000"/>
          <w:sz w:val="21"/>
          <w:szCs w:val="21"/>
        </w:rPr>
        <w:t>. F</w:t>
      </w:r>
      <w:r w:rsidRPr="008B46F2">
        <w:rPr>
          <w:rFonts w:asciiTheme="minorHAnsi" w:hAnsiTheme="minorHAnsi" w:cstheme="minorHAnsi"/>
          <w:color w:val="000000"/>
          <w:sz w:val="21"/>
          <w:szCs w:val="21"/>
        </w:rPr>
        <w:t xml:space="preserve">or the initial ten days of school closure, NPS programs may bill 100% of </w:t>
      </w:r>
      <w:r w:rsidRPr="008B46F2">
        <w:rPr>
          <w:rFonts w:asciiTheme="minorHAnsi" w:hAnsiTheme="minorHAnsi" w:cstheme="minorHAnsi"/>
          <w:i/>
          <w:color w:val="000000"/>
          <w:sz w:val="21"/>
          <w:szCs w:val="21"/>
        </w:rPr>
        <w:t>Standard Education and Related Services Rates</w:t>
      </w:r>
      <w:r w:rsidRPr="008B46F2">
        <w:rPr>
          <w:rFonts w:asciiTheme="minorHAnsi" w:hAnsiTheme="minorHAnsi" w:cstheme="minorHAnsi"/>
          <w:color w:val="000000"/>
          <w:sz w:val="21"/>
          <w:szCs w:val="21"/>
        </w:rPr>
        <w:t xml:space="preserve">, and </w:t>
      </w:r>
      <w:r w:rsidRPr="008B46F2">
        <w:rPr>
          <w:rFonts w:asciiTheme="minorHAnsi" w:hAnsiTheme="minorHAnsi" w:cstheme="minorHAnsi"/>
          <w:i/>
          <w:iCs/>
          <w:color w:val="000000"/>
          <w:sz w:val="21"/>
          <w:szCs w:val="21"/>
        </w:rPr>
        <w:t>Related Services/Supplementary Aides, Program Modifications</w:t>
      </w:r>
      <w:r w:rsidRPr="008B46F2">
        <w:rPr>
          <w:rFonts w:asciiTheme="minorHAnsi" w:hAnsiTheme="minorHAnsi" w:cstheme="minorHAnsi"/>
          <w:color w:val="000000"/>
          <w:sz w:val="21"/>
          <w:szCs w:val="21"/>
        </w:rPr>
        <w:t xml:space="preserve"> as the student’s full cost reflecting what would have been provided during this period had the school been open.</w:t>
      </w:r>
    </w:p>
    <w:p w14:paraId="02C5AEE5" w14:textId="77777777" w:rsidR="000D791E" w:rsidRPr="008B46F2" w:rsidRDefault="000D791E" w:rsidP="00EE0047">
      <w:pPr>
        <w:ind w:left="720"/>
        <w:rPr>
          <w:rFonts w:asciiTheme="minorHAnsi" w:hAnsiTheme="minorHAnsi" w:cstheme="minorHAnsi"/>
          <w:color w:val="000000"/>
          <w:sz w:val="21"/>
          <w:szCs w:val="21"/>
        </w:rPr>
      </w:pPr>
    </w:p>
    <w:p w14:paraId="78B869D0" w14:textId="77777777" w:rsidR="00231053" w:rsidRPr="008B46F2" w:rsidRDefault="00231053" w:rsidP="00231053">
      <w:pPr>
        <w:pStyle w:val="ListParagraph"/>
        <w:rPr>
          <w:rFonts w:cstheme="minorHAnsi"/>
          <w:color w:val="000000"/>
          <w:sz w:val="21"/>
          <w:szCs w:val="21"/>
        </w:rPr>
      </w:pPr>
    </w:p>
    <w:p w14:paraId="672E19ED" w14:textId="77777777" w:rsidR="00F80EA1" w:rsidRPr="008B46F2" w:rsidRDefault="008603DD" w:rsidP="00F80EA1">
      <w:pPr>
        <w:jc w:val="center"/>
        <w:rPr>
          <w:rFonts w:asciiTheme="minorHAnsi" w:hAnsiTheme="minorHAnsi" w:cstheme="minorHAnsi"/>
          <w:b/>
          <w:bCs/>
          <w:color w:val="000000"/>
          <w:sz w:val="21"/>
          <w:szCs w:val="21"/>
          <w:u w:val="single"/>
        </w:rPr>
      </w:pPr>
      <w:r w:rsidRPr="008B46F2">
        <w:rPr>
          <w:rFonts w:asciiTheme="minorHAnsi" w:hAnsiTheme="minorHAnsi" w:cstheme="minorHAnsi"/>
          <w:b/>
          <w:bCs/>
          <w:color w:val="000000"/>
          <w:sz w:val="21"/>
          <w:szCs w:val="21"/>
          <w:u w:val="single"/>
        </w:rPr>
        <w:t xml:space="preserve">Billing Exception for </w:t>
      </w:r>
      <w:r w:rsidR="00231053" w:rsidRPr="008B46F2">
        <w:rPr>
          <w:rFonts w:asciiTheme="minorHAnsi" w:hAnsiTheme="minorHAnsi" w:cstheme="minorHAnsi"/>
          <w:b/>
          <w:bCs/>
          <w:color w:val="000000"/>
          <w:sz w:val="21"/>
          <w:szCs w:val="21"/>
          <w:u w:val="single"/>
        </w:rPr>
        <w:t xml:space="preserve">March 30, 2020, through April 24, 2020 </w:t>
      </w:r>
    </w:p>
    <w:p w14:paraId="3105037C" w14:textId="0145E472" w:rsidR="00231053" w:rsidRPr="008B46F2" w:rsidRDefault="00231053" w:rsidP="00F80EA1">
      <w:pPr>
        <w:jc w:val="center"/>
        <w:rPr>
          <w:rFonts w:asciiTheme="minorHAnsi" w:hAnsiTheme="minorHAnsi" w:cstheme="minorHAnsi"/>
          <w:b/>
          <w:bCs/>
          <w:color w:val="000000"/>
          <w:sz w:val="21"/>
          <w:szCs w:val="21"/>
          <w:u w:val="single"/>
        </w:rPr>
      </w:pPr>
      <w:r w:rsidRPr="008B46F2">
        <w:rPr>
          <w:rFonts w:asciiTheme="minorHAnsi" w:hAnsiTheme="minorHAnsi" w:cstheme="minorHAnsi"/>
          <w:b/>
          <w:bCs/>
          <w:color w:val="000000"/>
          <w:sz w:val="21"/>
          <w:szCs w:val="21"/>
          <w:u w:val="single"/>
        </w:rPr>
        <w:t>(</w:t>
      </w:r>
      <w:r w:rsidR="000D791E" w:rsidRPr="008B46F2">
        <w:rPr>
          <w:rFonts w:asciiTheme="minorHAnsi" w:hAnsiTheme="minorHAnsi" w:cstheme="minorHAnsi"/>
          <w:b/>
          <w:bCs/>
          <w:color w:val="000000"/>
          <w:sz w:val="21"/>
          <w:szCs w:val="21"/>
          <w:u w:val="single"/>
        </w:rPr>
        <w:t>Extended</w:t>
      </w:r>
      <w:r w:rsidRPr="008B46F2">
        <w:rPr>
          <w:rFonts w:asciiTheme="minorHAnsi" w:hAnsiTheme="minorHAnsi" w:cstheme="minorHAnsi"/>
          <w:b/>
          <w:bCs/>
          <w:color w:val="000000"/>
          <w:sz w:val="21"/>
          <w:szCs w:val="21"/>
          <w:u w:val="single"/>
        </w:rPr>
        <w:t xml:space="preserve"> school closure period)</w:t>
      </w:r>
    </w:p>
    <w:p w14:paraId="752DC217" w14:textId="77777777" w:rsidR="000D791E" w:rsidRPr="008B46F2" w:rsidRDefault="000D791E" w:rsidP="00F80EA1">
      <w:pPr>
        <w:jc w:val="center"/>
        <w:rPr>
          <w:rFonts w:asciiTheme="minorHAnsi" w:hAnsiTheme="minorHAnsi" w:cstheme="minorHAnsi"/>
          <w:b/>
          <w:bCs/>
          <w:color w:val="000000"/>
          <w:sz w:val="21"/>
          <w:szCs w:val="21"/>
          <w:u w:val="single"/>
        </w:rPr>
      </w:pPr>
    </w:p>
    <w:p w14:paraId="09BE6D8D" w14:textId="77777777" w:rsidR="00231053" w:rsidRPr="008B46F2" w:rsidRDefault="00231053" w:rsidP="00231053">
      <w:pPr>
        <w:rPr>
          <w:rFonts w:asciiTheme="minorHAnsi" w:hAnsiTheme="minorHAnsi" w:cstheme="minorHAnsi"/>
          <w:b/>
          <w:bCs/>
          <w:color w:val="000000"/>
          <w:sz w:val="21"/>
          <w:szCs w:val="21"/>
          <w:u w:val="single"/>
        </w:rPr>
      </w:pPr>
    </w:p>
    <w:p w14:paraId="48B77199" w14:textId="29E5FB75" w:rsidR="00231053" w:rsidRPr="008B46F2" w:rsidRDefault="00231053" w:rsidP="00EE0047">
      <w:pPr>
        <w:rPr>
          <w:rFonts w:asciiTheme="minorHAnsi" w:hAnsiTheme="minorHAnsi" w:cstheme="minorHAnsi"/>
          <w:i/>
          <w:iCs/>
          <w:color w:val="000000"/>
          <w:sz w:val="21"/>
          <w:szCs w:val="21"/>
          <w:u w:val="single"/>
        </w:rPr>
      </w:pPr>
      <w:r w:rsidRPr="008B46F2">
        <w:rPr>
          <w:rFonts w:asciiTheme="minorHAnsi" w:hAnsiTheme="minorHAnsi" w:cstheme="minorHAnsi"/>
          <w:i/>
          <w:iCs/>
          <w:color w:val="000000"/>
          <w:sz w:val="21"/>
          <w:szCs w:val="21"/>
          <w:u w:val="single"/>
        </w:rPr>
        <w:t xml:space="preserve">Standard Education and Related Services (Program Cost sheet Section </w:t>
      </w:r>
      <w:proofErr w:type="spellStart"/>
      <w:r w:rsidRPr="008B46F2">
        <w:rPr>
          <w:rFonts w:asciiTheme="minorHAnsi" w:hAnsiTheme="minorHAnsi" w:cstheme="minorHAnsi"/>
          <w:i/>
          <w:iCs/>
          <w:color w:val="000000"/>
          <w:sz w:val="21"/>
          <w:szCs w:val="21"/>
          <w:u w:val="single"/>
        </w:rPr>
        <w:t>lll</w:t>
      </w:r>
      <w:proofErr w:type="spellEnd"/>
      <w:r w:rsidRPr="008B46F2">
        <w:rPr>
          <w:rFonts w:asciiTheme="minorHAnsi" w:hAnsiTheme="minorHAnsi" w:cstheme="minorHAnsi"/>
          <w:i/>
          <w:iCs/>
          <w:color w:val="000000"/>
          <w:sz w:val="21"/>
          <w:szCs w:val="21"/>
          <w:u w:val="single"/>
        </w:rPr>
        <w:t xml:space="preserve"> A</w:t>
      </w:r>
      <w:r w:rsidR="00EC3FDE" w:rsidRPr="008B46F2">
        <w:rPr>
          <w:rFonts w:asciiTheme="minorHAnsi" w:hAnsiTheme="minorHAnsi" w:cstheme="minorHAnsi"/>
          <w:i/>
          <w:iCs/>
          <w:color w:val="000000"/>
          <w:sz w:val="21"/>
          <w:szCs w:val="21"/>
          <w:u w:val="single"/>
        </w:rPr>
        <w:t xml:space="preserve"> &amp; B</w:t>
      </w:r>
      <w:r w:rsidRPr="008B46F2">
        <w:rPr>
          <w:rFonts w:asciiTheme="minorHAnsi" w:hAnsiTheme="minorHAnsi" w:cstheme="minorHAnsi"/>
          <w:i/>
          <w:iCs/>
          <w:color w:val="000000"/>
          <w:sz w:val="21"/>
          <w:szCs w:val="21"/>
          <w:u w:val="single"/>
        </w:rPr>
        <w:t>)</w:t>
      </w:r>
    </w:p>
    <w:p w14:paraId="1CD38874" w14:textId="6C7E91BC" w:rsidR="00A52EBD" w:rsidRPr="008B46F2" w:rsidRDefault="00231053" w:rsidP="00EE0047">
      <w:pPr>
        <w:pStyle w:val="ListParagraph"/>
        <w:numPr>
          <w:ilvl w:val="0"/>
          <w:numId w:val="27"/>
        </w:numPr>
        <w:ind w:left="1080"/>
        <w:rPr>
          <w:rFonts w:cstheme="minorHAnsi"/>
          <w:color w:val="000000"/>
          <w:sz w:val="21"/>
          <w:szCs w:val="21"/>
        </w:rPr>
      </w:pPr>
      <w:r w:rsidRPr="008B46F2">
        <w:rPr>
          <w:rFonts w:cstheme="minorHAnsi"/>
          <w:color w:val="000000"/>
          <w:sz w:val="21"/>
          <w:szCs w:val="21"/>
        </w:rPr>
        <w:t xml:space="preserve">Each </w:t>
      </w:r>
      <w:r w:rsidR="00A52EBD" w:rsidRPr="008B46F2">
        <w:rPr>
          <w:rFonts w:cstheme="minorHAnsi"/>
          <w:color w:val="000000"/>
          <w:sz w:val="21"/>
          <w:szCs w:val="21"/>
        </w:rPr>
        <w:t>NPS may</w:t>
      </w:r>
      <w:r w:rsidRPr="008B46F2">
        <w:rPr>
          <w:rFonts w:cstheme="minorHAnsi"/>
          <w:color w:val="000000"/>
          <w:sz w:val="21"/>
          <w:szCs w:val="21"/>
        </w:rPr>
        <w:t xml:space="preserve"> bill 85% of the approved per diem daily rate for each day the </w:t>
      </w:r>
      <w:r w:rsidR="00A52EBD" w:rsidRPr="008B46F2">
        <w:rPr>
          <w:rFonts w:cstheme="minorHAnsi"/>
          <w:color w:val="000000"/>
          <w:sz w:val="21"/>
          <w:szCs w:val="21"/>
        </w:rPr>
        <w:t>NPS</w:t>
      </w:r>
      <w:r w:rsidRPr="008B46F2">
        <w:rPr>
          <w:rFonts w:cstheme="minorHAnsi"/>
          <w:color w:val="000000"/>
          <w:sz w:val="21"/>
          <w:szCs w:val="21"/>
        </w:rPr>
        <w:t xml:space="preserve"> is unable or does not provide standard services as documented on the amended IEP</w:t>
      </w:r>
      <w:r w:rsidR="00A52EBD" w:rsidRPr="008B46F2">
        <w:rPr>
          <w:rFonts w:cstheme="minorHAnsi"/>
          <w:color w:val="000000"/>
          <w:sz w:val="21"/>
          <w:szCs w:val="21"/>
        </w:rPr>
        <w:t>, agreed upon by the LSS, NPS</w:t>
      </w:r>
      <w:r w:rsidR="00AD3310" w:rsidRPr="008B46F2">
        <w:rPr>
          <w:rFonts w:cstheme="minorHAnsi"/>
          <w:color w:val="000000"/>
          <w:sz w:val="21"/>
          <w:szCs w:val="21"/>
        </w:rPr>
        <w:t>,</w:t>
      </w:r>
      <w:r w:rsidR="00A52EBD" w:rsidRPr="008B46F2">
        <w:rPr>
          <w:rFonts w:cstheme="minorHAnsi"/>
          <w:color w:val="000000"/>
          <w:sz w:val="21"/>
          <w:szCs w:val="21"/>
        </w:rPr>
        <w:t xml:space="preserve"> and parent.</w:t>
      </w:r>
    </w:p>
    <w:p w14:paraId="058DF89D" w14:textId="47049AEA" w:rsidR="00E80B93" w:rsidRPr="008B46F2" w:rsidRDefault="00A52EBD" w:rsidP="00EE0047">
      <w:pPr>
        <w:pStyle w:val="ListParagraph"/>
        <w:numPr>
          <w:ilvl w:val="0"/>
          <w:numId w:val="27"/>
        </w:numPr>
        <w:ind w:left="1080"/>
        <w:rPr>
          <w:rFonts w:cstheme="minorHAnsi"/>
          <w:color w:val="000000"/>
          <w:sz w:val="21"/>
          <w:szCs w:val="21"/>
        </w:rPr>
      </w:pPr>
      <w:r w:rsidRPr="008B46F2">
        <w:rPr>
          <w:rFonts w:cstheme="minorHAnsi"/>
          <w:color w:val="000000"/>
          <w:sz w:val="21"/>
          <w:szCs w:val="21"/>
        </w:rPr>
        <w:t xml:space="preserve">Each NPS may bill 100% of the approved per diem daily rate for each day the NPS </w:t>
      </w:r>
      <w:r w:rsidR="00485CEE" w:rsidRPr="008B46F2">
        <w:rPr>
          <w:rFonts w:cstheme="minorHAnsi"/>
          <w:color w:val="000000"/>
          <w:sz w:val="21"/>
          <w:szCs w:val="21"/>
        </w:rPr>
        <w:t>provides standard services aligned with</w:t>
      </w:r>
      <w:r w:rsidRPr="008B46F2">
        <w:rPr>
          <w:rFonts w:cstheme="minorHAnsi"/>
          <w:color w:val="000000"/>
          <w:sz w:val="21"/>
          <w:szCs w:val="21"/>
        </w:rPr>
        <w:t xml:space="preserve"> the amended </w:t>
      </w:r>
      <w:r w:rsidR="00F627F7" w:rsidRPr="008B46F2">
        <w:rPr>
          <w:rFonts w:cstheme="minorHAnsi"/>
          <w:color w:val="000000"/>
          <w:sz w:val="21"/>
          <w:szCs w:val="21"/>
        </w:rPr>
        <w:t>IEP and</w:t>
      </w:r>
      <w:r w:rsidR="00485CEE" w:rsidRPr="008B46F2">
        <w:rPr>
          <w:rFonts w:cstheme="minorHAnsi"/>
          <w:color w:val="000000"/>
          <w:sz w:val="21"/>
          <w:szCs w:val="21"/>
        </w:rPr>
        <w:t xml:space="preserve"> </w:t>
      </w:r>
      <w:r w:rsidRPr="008B46F2">
        <w:rPr>
          <w:rFonts w:cstheme="minorHAnsi"/>
          <w:color w:val="000000"/>
          <w:sz w:val="21"/>
          <w:szCs w:val="21"/>
        </w:rPr>
        <w:t>agreed upon by the LSS</w:t>
      </w:r>
      <w:r w:rsidR="00AD3310" w:rsidRPr="008B46F2">
        <w:rPr>
          <w:rFonts w:cstheme="minorHAnsi"/>
          <w:color w:val="000000"/>
          <w:sz w:val="21"/>
          <w:szCs w:val="21"/>
        </w:rPr>
        <w:t>,</w:t>
      </w:r>
      <w:r w:rsidRPr="008B46F2">
        <w:rPr>
          <w:rFonts w:cstheme="minorHAnsi"/>
          <w:color w:val="000000"/>
          <w:sz w:val="21"/>
          <w:szCs w:val="21"/>
        </w:rPr>
        <w:t xml:space="preserve"> NPS</w:t>
      </w:r>
      <w:r w:rsidR="00AD3310" w:rsidRPr="008B46F2">
        <w:rPr>
          <w:rFonts w:cstheme="minorHAnsi"/>
          <w:color w:val="000000"/>
          <w:sz w:val="21"/>
          <w:szCs w:val="21"/>
        </w:rPr>
        <w:t>,</w:t>
      </w:r>
      <w:r w:rsidRPr="008B46F2">
        <w:rPr>
          <w:rFonts w:cstheme="minorHAnsi"/>
          <w:color w:val="000000"/>
          <w:sz w:val="21"/>
          <w:szCs w:val="21"/>
        </w:rPr>
        <w:t xml:space="preserve"> and parent.</w:t>
      </w:r>
    </w:p>
    <w:p w14:paraId="76ED7338" w14:textId="0E6A1479" w:rsidR="00A52EBD" w:rsidRPr="008B46F2" w:rsidRDefault="00A52EBD" w:rsidP="00A52EBD">
      <w:pPr>
        <w:rPr>
          <w:rFonts w:asciiTheme="minorHAnsi" w:hAnsiTheme="minorHAnsi" w:cstheme="minorHAnsi"/>
          <w:color w:val="000000"/>
          <w:sz w:val="21"/>
          <w:szCs w:val="21"/>
        </w:rPr>
      </w:pPr>
    </w:p>
    <w:p w14:paraId="16A01371" w14:textId="07E5F728" w:rsidR="00A52EBD" w:rsidRPr="008B46F2" w:rsidRDefault="00296B79" w:rsidP="00EE0047">
      <w:pPr>
        <w:ind w:right="-144"/>
        <w:rPr>
          <w:rFonts w:asciiTheme="minorHAnsi" w:hAnsiTheme="minorHAnsi" w:cstheme="minorHAnsi"/>
          <w:i/>
          <w:iCs/>
          <w:color w:val="000000"/>
          <w:sz w:val="21"/>
          <w:szCs w:val="21"/>
          <w:u w:val="single"/>
        </w:rPr>
      </w:pPr>
      <w:r w:rsidRPr="008B46F2">
        <w:rPr>
          <w:rFonts w:asciiTheme="minorHAnsi" w:hAnsiTheme="minorHAnsi" w:cstheme="minorHAnsi"/>
          <w:i/>
          <w:iCs/>
          <w:color w:val="000000"/>
          <w:sz w:val="21"/>
          <w:szCs w:val="21"/>
          <w:u w:val="single"/>
        </w:rPr>
        <w:t xml:space="preserve">Related Services/Supplementary Aids, Program Modifications (Program Cost Sheet Section </w:t>
      </w:r>
      <w:proofErr w:type="spellStart"/>
      <w:r w:rsidRPr="008B46F2">
        <w:rPr>
          <w:rFonts w:asciiTheme="minorHAnsi" w:hAnsiTheme="minorHAnsi" w:cstheme="minorHAnsi"/>
          <w:i/>
          <w:iCs/>
          <w:color w:val="000000"/>
          <w:sz w:val="21"/>
          <w:szCs w:val="21"/>
          <w:u w:val="single"/>
        </w:rPr>
        <w:t>lll</w:t>
      </w:r>
      <w:proofErr w:type="spellEnd"/>
      <w:r w:rsidRPr="008B46F2">
        <w:rPr>
          <w:rFonts w:asciiTheme="minorHAnsi" w:hAnsiTheme="minorHAnsi" w:cstheme="minorHAnsi"/>
          <w:i/>
          <w:iCs/>
          <w:color w:val="000000"/>
          <w:sz w:val="21"/>
          <w:szCs w:val="21"/>
          <w:u w:val="single"/>
        </w:rPr>
        <w:t xml:space="preserve"> D</w:t>
      </w:r>
      <w:r w:rsidR="009F2D0F" w:rsidRPr="008B46F2">
        <w:rPr>
          <w:rFonts w:asciiTheme="minorHAnsi" w:hAnsiTheme="minorHAnsi" w:cstheme="minorHAnsi"/>
          <w:i/>
          <w:iCs/>
          <w:color w:val="000000"/>
          <w:sz w:val="21"/>
          <w:szCs w:val="21"/>
          <w:u w:val="single"/>
        </w:rPr>
        <w:t xml:space="preserve"> unbundled services</w:t>
      </w:r>
      <w:r w:rsidRPr="008B46F2">
        <w:rPr>
          <w:rFonts w:asciiTheme="minorHAnsi" w:hAnsiTheme="minorHAnsi" w:cstheme="minorHAnsi"/>
          <w:i/>
          <w:iCs/>
          <w:color w:val="000000"/>
          <w:sz w:val="21"/>
          <w:szCs w:val="21"/>
          <w:u w:val="single"/>
        </w:rPr>
        <w:t>)</w:t>
      </w:r>
    </w:p>
    <w:p w14:paraId="0998C7E9" w14:textId="53F323CE" w:rsidR="00296B79" w:rsidRPr="008B46F2" w:rsidRDefault="00296B79" w:rsidP="00EE0047">
      <w:pPr>
        <w:pStyle w:val="ListParagraph"/>
        <w:numPr>
          <w:ilvl w:val="0"/>
          <w:numId w:val="28"/>
        </w:numPr>
        <w:ind w:left="1080" w:right="-144"/>
        <w:rPr>
          <w:rFonts w:cstheme="minorHAnsi"/>
          <w:color w:val="000000"/>
          <w:sz w:val="21"/>
          <w:szCs w:val="21"/>
        </w:rPr>
      </w:pPr>
      <w:r w:rsidRPr="008B46F2">
        <w:rPr>
          <w:rFonts w:cstheme="minorHAnsi"/>
          <w:color w:val="000000"/>
          <w:sz w:val="21"/>
          <w:szCs w:val="21"/>
        </w:rPr>
        <w:t xml:space="preserve">When </w:t>
      </w:r>
      <w:r w:rsidR="00485CEE" w:rsidRPr="008B46F2">
        <w:rPr>
          <w:rFonts w:cstheme="minorHAnsi"/>
          <w:color w:val="000000"/>
          <w:sz w:val="21"/>
          <w:szCs w:val="21"/>
        </w:rPr>
        <w:t>l</w:t>
      </w:r>
      <w:r w:rsidRPr="008B46F2">
        <w:rPr>
          <w:rFonts w:cstheme="minorHAnsi"/>
          <w:color w:val="000000"/>
          <w:sz w:val="21"/>
          <w:szCs w:val="21"/>
        </w:rPr>
        <w:t xml:space="preserve">ine </w:t>
      </w:r>
      <w:r w:rsidR="00485CEE" w:rsidRPr="008B46F2">
        <w:rPr>
          <w:rFonts w:cstheme="minorHAnsi"/>
          <w:color w:val="000000"/>
          <w:sz w:val="21"/>
          <w:szCs w:val="21"/>
        </w:rPr>
        <w:t>i</w:t>
      </w:r>
      <w:r w:rsidRPr="008B46F2">
        <w:rPr>
          <w:rFonts w:cstheme="minorHAnsi"/>
          <w:color w:val="000000"/>
          <w:sz w:val="21"/>
          <w:szCs w:val="21"/>
        </w:rPr>
        <w:t xml:space="preserve">tem </w:t>
      </w:r>
      <w:r w:rsidR="00485CEE" w:rsidRPr="008B46F2">
        <w:rPr>
          <w:rFonts w:cstheme="minorHAnsi"/>
          <w:color w:val="000000"/>
          <w:sz w:val="21"/>
          <w:szCs w:val="21"/>
        </w:rPr>
        <w:t>s</w:t>
      </w:r>
      <w:r w:rsidRPr="008B46F2">
        <w:rPr>
          <w:rFonts w:cstheme="minorHAnsi"/>
          <w:color w:val="000000"/>
          <w:sz w:val="21"/>
          <w:szCs w:val="21"/>
        </w:rPr>
        <w:t>ervices with approved hourly rates are delivered the nonpublic school may bill 100% of the hourly rate for the actual services delivered.</w:t>
      </w:r>
    </w:p>
    <w:p w14:paraId="4B9C3ADC" w14:textId="4BFD844B" w:rsidR="000D791E" w:rsidRPr="008B46F2" w:rsidRDefault="00296B79" w:rsidP="00FB5072">
      <w:pPr>
        <w:pStyle w:val="ListParagraph"/>
        <w:numPr>
          <w:ilvl w:val="0"/>
          <w:numId w:val="28"/>
        </w:numPr>
        <w:ind w:left="1080" w:right="-144"/>
        <w:rPr>
          <w:rFonts w:cstheme="minorHAnsi"/>
          <w:color w:val="000000"/>
          <w:sz w:val="21"/>
          <w:szCs w:val="21"/>
        </w:rPr>
      </w:pPr>
      <w:r w:rsidRPr="008B46F2">
        <w:rPr>
          <w:rFonts w:cstheme="minorHAnsi"/>
          <w:color w:val="000000"/>
          <w:sz w:val="21"/>
          <w:szCs w:val="21"/>
        </w:rPr>
        <w:t>The hours of line item services billed may not exceed the hours of services that would have been billed if the school was open and in full operation.</w:t>
      </w:r>
    </w:p>
    <w:p w14:paraId="3F9BCE6E" w14:textId="7257F965" w:rsidR="004172B9" w:rsidRPr="008B46F2" w:rsidRDefault="004172B9" w:rsidP="00EC0902">
      <w:pPr>
        <w:ind w:left="720" w:right="-144"/>
        <w:rPr>
          <w:rFonts w:asciiTheme="minorHAnsi" w:hAnsiTheme="minorHAnsi" w:cstheme="minorHAnsi"/>
          <w:color w:val="000000"/>
          <w:sz w:val="21"/>
          <w:szCs w:val="21"/>
        </w:rPr>
      </w:pPr>
      <w:r w:rsidRPr="008B46F2">
        <w:rPr>
          <w:rFonts w:asciiTheme="minorHAnsi" w:hAnsiTheme="minorHAnsi" w:cstheme="minorHAnsi"/>
          <w:b/>
          <w:bCs/>
          <w:sz w:val="21"/>
          <w:szCs w:val="21"/>
        </w:rPr>
        <w:t xml:space="preserve">Q: What do </w:t>
      </w:r>
      <w:r w:rsidRPr="008B46F2">
        <w:rPr>
          <w:rFonts w:asciiTheme="minorHAnsi" w:hAnsiTheme="minorHAnsi" w:cstheme="minorHAnsi"/>
          <w:b/>
          <w:bCs/>
          <w:i/>
          <w:iCs/>
          <w:sz w:val="21"/>
          <w:szCs w:val="21"/>
        </w:rPr>
        <w:t xml:space="preserve">Standard Education and Related Services </w:t>
      </w:r>
      <w:r w:rsidRPr="008B46F2">
        <w:rPr>
          <w:rFonts w:asciiTheme="minorHAnsi" w:hAnsiTheme="minorHAnsi" w:cstheme="minorHAnsi"/>
          <w:b/>
          <w:bCs/>
          <w:sz w:val="21"/>
          <w:szCs w:val="21"/>
        </w:rPr>
        <w:t xml:space="preserve">include?  What defines the standard per diem rate? </w:t>
      </w:r>
    </w:p>
    <w:p w14:paraId="574B1C97" w14:textId="77777777" w:rsidR="004172B9" w:rsidRPr="008B46F2" w:rsidRDefault="004172B9" w:rsidP="004172B9">
      <w:pPr>
        <w:ind w:right="-144"/>
        <w:rPr>
          <w:rFonts w:asciiTheme="minorHAnsi" w:hAnsiTheme="minorHAnsi" w:cstheme="minorHAnsi"/>
          <w:b/>
          <w:bCs/>
          <w:sz w:val="21"/>
          <w:szCs w:val="21"/>
          <w:u w:val="single"/>
        </w:rPr>
      </w:pPr>
    </w:p>
    <w:p w14:paraId="7794A365" w14:textId="3C75B344" w:rsidR="004172B9" w:rsidRPr="008B46F2" w:rsidRDefault="004172B9" w:rsidP="004172B9">
      <w:pPr>
        <w:pStyle w:val="ListParagraph"/>
        <w:ind w:left="720" w:right="-144"/>
        <w:rPr>
          <w:rFonts w:cstheme="minorHAnsi"/>
          <w:sz w:val="21"/>
          <w:szCs w:val="21"/>
        </w:rPr>
      </w:pPr>
      <w:r w:rsidRPr="008B46F2">
        <w:rPr>
          <w:rFonts w:cstheme="minorHAnsi"/>
          <w:b/>
          <w:bCs/>
          <w:sz w:val="21"/>
          <w:szCs w:val="21"/>
        </w:rPr>
        <w:t>A:</w:t>
      </w:r>
      <w:r w:rsidRPr="008B46F2">
        <w:rPr>
          <w:rFonts w:cstheme="minorHAnsi"/>
          <w:sz w:val="21"/>
          <w:szCs w:val="21"/>
        </w:rPr>
        <w:t xml:space="preserve"> </w:t>
      </w:r>
      <w:r w:rsidRPr="008B46F2">
        <w:rPr>
          <w:rFonts w:cstheme="minorHAnsi"/>
          <w:i/>
          <w:iCs/>
          <w:sz w:val="21"/>
          <w:szCs w:val="21"/>
        </w:rPr>
        <w:t>Standard Education and Related Services</w:t>
      </w:r>
      <w:r w:rsidRPr="008B46F2">
        <w:rPr>
          <w:rFonts w:cstheme="minorHAnsi"/>
          <w:sz w:val="21"/>
          <w:szCs w:val="21"/>
        </w:rPr>
        <w:t xml:space="preserve"> is the base daily rate that is applied to all students in the school/program.  On the program cost sheet, it appears as the “per diem $” listed in Section </w:t>
      </w:r>
      <w:proofErr w:type="spellStart"/>
      <w:r w:rsidRPr="008B46F2">
        <w:rPr>
          <w:rFonts w:cstheme="minorHAnsi"/>
          <w:sz w:val="21"/>
          <w:szCs w:val="21"/>
        </w:rPr>
        <w:t>lll</w:t>
      </w:r>
      <w:proofErr w:type="spellEnd"/>
      <w:r w:rsidRPr="008B46F2">
        <w:rPr>
          <w:rFonts w:cstheme="minorHAnsi"/>
          <w:sz w:val="21"/>
          <w:szCs w:val="21"/>
        </w:rPr>
        <w:t xml:space="preserve"> A</w:t>
      </w:r>
      <w:r w:rsidRPr="008B46F2">
        <w:rPr>
          <w:rFonts w:cstheme="minorHAnsi"/>
          <w:i/>
          <w:iCs/>
          <w:sz w:val="21"/>
          <w:szCs w:val="21"/>
        </w:rPr>
        <w:t>, Standard Education and Related Services</w:t>
      </w:r>
      <w:r w:rsidRPr="008B46F2">
        <w:rPr>
          <w:rFonts w:cstheme="minorHAnsi"/>
          <w:sz w:val="21"/>
          <w:szCs w:val="21"/>
        </w:rPr>
        <w:t xml:space="preserve">.  It includes all classroom direct instructional services, and all “bundled” related services.  This per diem rate is established during the cost approval process.  The per diem rate includes all salaries for administrators, teachers, classroom assistants, and salaries for related services that have been “bundled” into the rate during the budget process.  In addition, this daily rate includes all costs for employee benefits, supplies, operational costs, and indirect costs.  This rate does not include any related services that have been listed as “line item costs” on the program cost sheet under Section III D.  For more information, reference the </w:t>
      </w:r>
      <w:r w:rsidRPr="008B46F2">
        <w:rPr>
          <w:rFonts w:cstheme="minorHAnsi"/>
          <w:i/>
          <w:iCs/>
          <w:sz w:val="21"/>
          <w:szCs w:val="21"/>
        </w:rPr>
        <w:t>MSDE</w:t>
      </w:r>
      <w:r w:rsidRPr="008B46F2">
        <w:rPr>
          <w:rFonts w:cstheme="minorHAnsi"/>
          <w:sz w:val="21"/>
          <w:szCs w:val="21"/>
        </w:rPr>
        <w:t xml:space="preserve"> </w:t>
      </w:r>
      <w:r w:rsidRPr="008B46F2">
        <w:rPr>
          <w:rFonts w:cstheme="minorHAnsi"/>
          <w:i/>
          <w:iCs/>
          <w:sz w:val="21"/>
          <w:szCs w:val="21"/>
        </w:rPr>
        <w:t xml:space="preserve">Nonpublic Special Education School Cost Approval Process Fiscal year 2020 </w:t>
      </w:r>
      <w:r w:rsidRPr="008B46F2">
        <w:rPr>
          <w:rFonts w:cstheme="minorHAnsi"/>
          <w:i/>
          <w:iCs/>
          <w:sz w:val="21"/>
          <w:szCs w:val="21"/>
        </w:rPr>
        <w:lastRenderedPageBreak/>
        <w:t>Manual</w:t>
      </w:r>
      <w:r w:rsidRPr="008B46F2">
        <w:rPr>
          <w:rFonts w:cstheme="minorHAnsi"/>
          <w:sz w:val="21"/>
          <w:szCs w:val="21"/>
        </w:rPr>
        <w:t xml:space="preserve">. </w:t>
      </w:r>
    </w:p>
    <w:p w14:paraId="27E9D391" w14:textId="50662064" w:rsidR="004172B9" w:rsidRPr="008B46F2" w:rsidRDefault="004172B9" w:rsidP="004172B9">
      <w:pPr>
        <w:pStyle w:val="ListParagraph"/>
        <w:ind w:left="720" w:right="-144"/>
        <w:rPr>
          <w:rFonts w:cstheme="minorHAnsi"/>
          <w:b/>
          <w:bCs/>
          <w:color w:val="FF0000"/>
          <w:sz w:val="21"/>
          <w:szCs w:val="21"/>
        </w:rPr>
      </w:pPr>
    </w:p>
    <w:p w14:paraId="78F57770" w14:textId="77777777" w:rsidR="004172B9" w:rsidRPr="008B46F2" w:rsidRDefault="004172B9" w:rsidP="004172B9">
      <w:pPr>
        <w:pStyle w:val="ListParagraph"/>
        <w:ind w:left="720" w:right="-144"/>
        <w:rPr>
          <w:rFonts w:cstheme="minorHAnsi"/>
          <w:b/>
          <w:bCs/>
          <w:color w:val="FF0000"/>
          <w:sz w:val="21"/>
          <w:szCs w:val="21"/>
        </w:rPr>
      </w:pPr>
    </w:p>
    <w:p w14:paraId="5E2FF294" w14:textId="66A5A82D" w:rsidR="003F0767" w:rsidRPr="008B46F2" w:rsidRDefault="00F80EA1" w:rsidP="00EE0047">
      <w:pPr>
        <w:ind w:left="720"/>
        <w:rPr>
          <w:rFonts w:asciiTheme="minorHAnsi" w:hAnsiTheme="minorHAnsi" w:cstheme="minorHAnsi"/>
          <w:b/>
          <w:bCs/>
          <w:color w:val="000000"/>
          <w:sz w:val="21"/>
          <w:szCs w:val="21"/>
        </w:rPr>
      </w:pPr>
      <w:r w:rsidRPr="008B46F2">
        <w:rPr>
          <w:rFonts w:asciiTheme="minorHAnsi" w:hAnsiTheme="minorHAnsi" w:cstheme="minorHAnsi"/>
          <w:b/>
          <w:bCs/>
          <w:color w:val="000000"/>
          <w:sz w:val="21"/>
          <w:szCs w:val="21"/>
        </w:rPr>
        <w:t>Q</w:t>
      </w:r>
      <w:r w:rsidR="00296B79" w:rsidRPr="008B46F2">
        <w:rPr>
          <w:rFonts w:asciiTheme="minorHAnsi" w:hAnsiTheme="minorHAnsi" w:cstheme="minorHAnsi"/>
          <w:b/>
          <w:bCs/>
          <w:color w:val="000000"/>
          <w:sz w:val="21"/>
          <w:szCs w:val="21"/>
        </w:rPr>
        <w:t>:  When may the NPS begin billing 100% for standard services</w:t>
      </w:r>
      <w:r w:rsidR="00485CEE" w:rsidRPr="008B46F2">
        <w:rPr>
          <w:rFonts w:asciiTheme="minorHAnsi" w:hAnsiTheme="minorHAnsi" w:cstheme="minorHAnsi"/>
          <w:b/>
          <w:bCs/>
          <w:color w:val="000000"/>
          <w:sz w:val="21"/>
          <w:szCs w:val="21"/>
        </w:rPr>
        <w:t>?</w:t>
      </w:r>
      <w:r w:rsidR="00296B79" w:rsidRPr="008B46F2">
        <w:rPr>
          <w:rFonts w:asciiTheme="minorHAnsi" w:hAnsiTheme="minorHAnsi" w:cstheme="minorHAnsi"/>
          <w:b/>
          <w:bCs/>
          <w:color w:val="000000"/>
          <w:sz w:val="21"/>
          <w:szCs w:val="21"/>
        </w:rPr>
        <w:t xml:space="preserve"> </w:t>
      </w:r>
    </w:p>
    <w:p w14:paraId="46B31616" w14:textId="56BCDBC2" w:rsidR="00C60CCF" w:rsidRPr="008B46F2" w:rsidRDefault="00C60CCF" w:rsidP="00EE0047">
      <w:pPr>
        <w:ind w:left="720"/>
        <w:rPr>
          <w:rFonts w:asciiTheme="minorHAnsi" w:hAnsiTheme="minorHAnsi" w:cstheme="minorHAnsi"/>
          <w:color w:val="000000"/>
          <w:sz w:val="21"/>
          <w:szCs w:val="21"/>
        </w:rPr>
      </w:pPr>
    </w:p>
    <w:p w14:paraId="45BAAA8A" w14:textId="065AFF5B" w:rsidR="004172B9" w:rsidRPr="008B46F2" w:rsidRDefault="004172B9" w:rsidP="004172B9">
      <w:pPr>
        <w:ind w:left="720"/>
        <w:rPr>
          <w:rFonts w:asciiTheme="minorHAnsi" w:hAnsiTheme="minorHAnsi" w:cstheme="minorHAnsi"/>
          <w:b/>
          <w:bCs/>
          <w:sz w:val="21"/>
          <w:szCs w:val="21"/>
        </w:rPr>
      </w:pPr>
      <w:r w:rsidRPr="008B46F2">
        <w:rPr>
          <w:rFonts w:asciiTheme="minorHAnsi" w:hAnsiTheme="minorHAnsi" w:cstheme="minorHAnsi"/>
          <w:b/>
          <w:bCs/>
          <w:sz w:val="21"/>
          <w:szCs w:val="21"/>
        </w:rPr>
        <w:t>A</w:t>
      </w:r>
      <w:r w:rsidRPr="008B46F2">
        <w:rPr>
          <w:rFonts w:asciiTheme="minorHAnsi" w:hAnsiTheme="minorHAnsi" w:cstheme="minorHAnsi"/>
          <w:sz w:val="21"/>
          <w:szCs w:val="21"/>
        </w:rPr>
        <w:t xml:space="preserve">:  The 100% billing rate begins on the date that the amended </w:t>
      </w:r>
      <w:r w:rsidR="00237428" w:rsidRPr="008B46F2">
        <w:rPr>
          <w:rFonts w:asciiTheme="minorHAnsi" w:hAnsiTheme="minorHAnsi" w:cstheme="minorHAnsi"/>
          <w:sz w:val="21"/>
          <w:szCs w:val="21"/>
        </w:rPr>
        <w:t>IEP (</w:t>
      </w:r>
      <w:r w:rsidRPr="008B46F2">
        <w:rPr>
          <w:rFonts w:asciiTheme="minorHAnsi" w:hAnsiTheme="minorHAnsi" w:cstheme="minorHAnsi"/>
          <w:sz w:val="21"/>
          <w:szCs w:val="21"/>
        </w:rPr>
        <w:t>with parent agreement</w:t>
      </w:r>
      <w:r w:rsidR="00237428" w:rsidRPr="008B46F2">
        <w:rPr>
          <w:rFonts w:asciiTheme="minorHAnsi" w:hAnsiTheme="minorHAnsi" w:cstheme="minorHAnsi"/>
          <w:sz w:val="21"/>
          <w:szCs w:val="21"/>
        </w:rPr>
        <w:t>)</w:t>
      </w:r>
      <w:r w:rsidRPr="008B46F2">
        <w:rPr>
          <w:rFonts w:asciiTheme="minorHAnsi" w:hAnsiTheme="minorHAnsi" w:cstheme="minorHAnsi"/>
          <w:sz w:val="21"/>
          <w:szCs w:val="21"/>
        </w:rPr>
        <w:t xml:space="preserve"> is implemented</w:t>
      </w:r>
      <w:r w:rsidR="00237428" w:rsidRPr="008B46F2">
        <w:rPr>
          <w:rFonts w:asciiTheme="minorHAnsi" w:hAnsiTheme="minorHAnsi" w:cstheme="minorHAnsi"/>
          <w:sz w:val="21"/>
          <w:szCs w:val="21"/>
        </w:rPr>
        <w:t xml:space="preserve"> by the NPS</w:t>
      </w:r>
      <w:r w:rsidRPr="008B46F2">
        <w:rPr>
          <w:rFonts w:asciiTheme="minorHAnsi" w:hAnsiTheme="minorHAnsi" w:cstheme="minorHAnsi"/>
          <w:sz w:val="21"/>
          <w:szCs w:val="21"/>
        </w:rPr>
        <w:t>.</w:t>
      </w:r>
      <w:r w:rsidRPr="008B46F2">
        <w:rPr>
          <w:rFonts w:asciiTheme="minorHAnsi" w:hAnsiTheme="minorHAnsi" w:cstheme="minorHAnsi"/>
          <w:b/>
          <w:bCs/>
          <w:sz w:val="21"/>
          <w:szCs w:val="21"/>
        </w:rPr>
        <w:t xml:space="preserve"> </w:t>
      </w:r>
    </w:p>
    <w:p w14:paraId="54287663" w14:textId="77777777" w:rsidR="004172B9" w:rsidRPr="008B46F2" w:rsidRDefault="004172B9" w:rsidP="004172B9">
      <w:pPr>
        <w:ind w:left="720"/>
        <w:rPr>
          <w:rFonts w:asciiTheme="minorHAnsi" w:hAnsiTheme="minorHAnsi" w:cstheme="minorHAnsi"/>
          <w:sz w:val="21"/>
          <w:szCs w:val="21"/>
        </w:rPr>
      </w:pPr>
    </w:p>
    <w:p w14:paraId="6E46141A" w14:textId="5FE31BDA" w:rsidR="004172B9" w:rsidRPr="008B46F2" w:rsidRDefault="004172B9" w:rsidP="004172B9">
      <w:pPr>
        <w:ind w:left="720"/>
        <w:rPr>
          <w:rFonts w:asciiTheme="minorHAnsi" w:hAnsiTheme="minorHAnsi" w:cstheme="minorHAnsi"/>
          <w:sz w:val="21"/>
          <w:szCs w:val="21"/>
        </w:rPr>
      </w:pPr>
      <w:r w:rsidRPr="008B46F2">
        <w:rPr>
          <w:rFonts w:asciiTheme="minorHAnsi" w:hAnsiTheme="minorHAnsi" w:cstheme="minorHAnsi"/>
          <w:sz w:val="21"/>
          <w:szCs w:val="21"/>
        </w:rPr>
        <w:t xml:space="preserve">Additionally, the MSDE recognizes that </w:t>
      </w:r>
      <w:r w:rsidR="00237428" w:rsidRPr="008B46F2">
        <w:rPr>
          <w:rFonts w:asciiTheme="minorHAnsi" w:hAnsiTheme="minorHAnsi" w:cstheme="minorHAnsi"/>
          <w:sz w:val="21"/>
          <w:szCs w:val="21"/>
        </w:rPr>
        <w:t>many</w:t>
      </w:r>
      <w:r w:rsidRPr="008B46F2">
        <w:rPr>
          <w:rFonts w:asciiTheme="minorHAnsi" w:hAnsiTheme="minorHAnsi" w:cstheme="minorHAnsi"/>
          <w:sz w:val="21"/>
          <w:szCs w:val="21"/>
        </w:rPr>
        <w:t xml:space="preserve"> NPSs have been actively developing </w:t>
      </w:r>
      <w:r w:rsidR="002441DC" w:rsidRPr="008B46F2">
        <w:rPr>
          <w:rFonts w:asciiTheme="minorHAnsi" w:hAnsiTheme="minorHAnsi" w:cstheme="minorHAnsi"/>
          <w:sz w:val="21"/>
          <w:szCs w:val="21"/>
        </w:rPr>
        <w:t xml:space="preserve">a schoolwide </w:t>
      </w:r>
      <w:r w:rsidRPr="008B46F2">
        <w:rPr>
          <w:rFonts w:asciiTheme="minorHAnsi" w:hAnsiTheme="minorHAnsi" w:cstheme="minorHAnsi"/>
          <w:sz w:val="21"/>
          <w:szCs w:val="21"/>
        </w:rPr>
        <w:t>plan</w:t>
      </w:r>
      <w:r w:rsidR="002441DC" w:rsidRPr="008B46F2">
        <w:rPr>
          <w:rFonts w:asciiTheme="minorHAnsi" w:hAnsiTheme="minorHAnsi" w:cstheme="minorHAnsi"/>
          <w:sz w:val="21"/>
          <w:szCs w:val="21"/>
        </w:rPr>
        <w:t xml:space="preserve"> to support virtual or distance learning as</w:t>
      </w:r>
      <w:r w:rsidRPr="008B46F2">
        <w:rPr>
          <w:rFonts w:asciiTheme="minorHAnsi" w:hAnsiTheme="minorHAnsi" w:cstheme="minorHAnsi"/>
          <w:sz w:val="21"/>
          <w:szCs w:val="21"/>
        </w:rPr>
        <w:t xml:space="preserve"> well as communications with parents prior to implementation of the amended IEP.  The LSS and NPS may agree upon a start date for billing at 100% beginning as early as March 30, 2020 to cover these activities.</w:t>
      </w:r>
    </w:p>
    <w:p w14:paraId="117E0922" w14:textId="77777777" w:rsidR="004172B9" w:rsidRPr="008B46F2" w:rsidRDefault="004172B9" w:rsidP="004172B9">
      <w:pPr>
        <w:ind w:left="720"/>
        <w:rPr>
          <w:rFonts w:asciiTheme="minorHAnsi" w:hAnsiTheme="minorHAnsi" w:cstheme="minorHAnsi"/>
          <w:sz w:val="21"/>
          <w:szCs w:val="21"/>
        </w:rPr>
      </w:pPr>
    </w:p>
    <w:p w14:paraId="28FCA83D" w14:textId="77777777" w:rsidR="00237428" w:rsidRPr="008B46F2" w:rsidRDefault="00237428" w:rsidP="004172B9">
      <w:pPr>
        <w:ind w:left="720"/>
        <w:rPr>
          <w:rFonts w:asciiTheme="minorHAnsi" w:hAnsiTheme="minorHAnsi" w:cstheme="minorHAnsi"/>
          <w:sz w:val="21"/>
          <w:szCs w:val="21"/>
        </w:rPr>
      </w:pPr>
      <w:r w:rsidRPr="008B46F2">
        <w:rPr>
          <w:rFonts w:asciiTheme="minorHAnsi" w:hAnsiTheme="minorHAnsi" w:cstheme="minorHAnsi"/>
          <w:sz w:val="21"/>
          <w:szCs w:val="21"/>
        </w:rPr>
        <w:t xml:space="preserve">To clarify: </w:t>
      </w:r>
    </w:p>
    <w:p w14:paraId="2B310F2E" w14:textId="2B925CBE" w:rsidR="004172B9" w:rsidRPr="008B46F2" w:rsidRDefault="004172B9" w:rsidP="00237428">
      <w:pPr>
        <w:pStyle w:val="ListParagraph"/>
        <w:numPr>
          <w:ilvl w:val="0"/>
          <w:numId w:val="29"/>
        </w:numPr>
        <w:rPr>
          <w:rFonts w:cstheme="minorHAnsi"/>
          <w:sz w:val="21"/>
          <w:szCs w:val="21"/>
        </w:rPr>
      </w:pPr>
      <w:r w:rsidRPr="008B46F2">
        <w:rPr>
          <w:rFonts w:cstheme="minorHAnsi"/>
          <w:sz w:val="21"/>
          <w:szCs w:val="21"/>
        </w:rPr>
        <w:t xml:space="preserve">A billable day at 100% is a day that the school is in operation and is scheduled to </w:t>
      </w:r>
      <w:r w:rsidR="00237428" w:rsidRPr="008B46F2">
        <w:rPr>
          <w:rFonts w:cstheme="minorHAnsi"/>
          <w:sz w:val="21"/>
          <w:szCs w:val="21"/>
        </w:rPr>
        <w:t xml:space="preserve">implement a student’s </w:t>
      </w:r>
      <w:r w:rsidRPr="008B46F2">
        <w:rPr>
          <w:rFonts w:cstheme="minorHAnsi"/>
          <w:sz w:val="21"/>
          <w:szCs w:val="21"/>
        </w:rPr>
        <w:t>amended IEP.</w:t>
      </w:r>
    </w:p>
    <w:p w14:paraId="30E62DBC" w14:textId="26B57F32" w:rsidR="004172B9" w:rsidRPr="008B46F2" w:rsidRDefault="004172B9" w:rsidP="00237428">
      <w:pPr>
        <w:pStyle w:val="ListParagraph"/>
        <w:numPr>
          <w:ilvl w:val="0"/>
          <w:numId w:val="29"/>
        </w:numPr>
        <w:rPr>
          <w:rFonts w:cstheme="minorHAnsi"/>
          <w:sz w:val="21"/>
          <w:szCs w:val="21"/>
        </w:rPr>
      </w:pPr>
      <w:r w:rsidRPr="008B46F2">
        <w:rPr>
          <w:rFonts w:cstheme="minorHAnsi"/>
          <w:sz w:val="21"/>
          <w:szCs w:val="21"/>
        </w:rPr>
        <w:t xml:space="preserve">A billable day at 85% is a day that the school is not scheduled to </w:t>
      </w:r>
      <w:r w:rsidR="00237428" w:rsidRPr="008B46F2">
        <w:rPr>
          <w:rFonts w:cstheme="minorHAnsi"/>
          <w:sz w:val="21"/>
          <w:szCs w:val="21"/>
        </w:rPr>
        <w:t>implement a student’s</w:t>
      </w:r>
      <w:r w:rsidRPr="008B46F2">
        <w:rPr>
          <w:rFonts w:cstheme="minorHAnsi"/>
          <w:sz w:val="21"/>
          <w:szCs w:val="21"/>
        </w:rPr>
        <w:t xml:space="preserve"> amended IEP</w:t>
      </w:r>
      <w:r w:rsidR="00237428" w:rsidRPr="008B46F2">
        <w:rPr>
          <w:rFonts w:cstheme="minorHAnsi"/>
          <w:sz w:val="21"/>
          <w:szCs w:val="21"/>
        </w:rPr>
        <w:t>.</w:t>
      </w:r>
    </w:p>
    <w:p w14:paraId="67898F97" w14:textId="23568526" w:rsidR="004144CD" w:rsidRPr="008B46F2" w:rsidRDefault="004144CD" w:rsidP="00EE0047">
      <w:pPr>
        <w:ind w:left="720"/>
        <w:rPr>
          <w:rFonts w:asciiTheme="minorHAnsi" w:hAnsiTheme="minorHAnsi" w:cstheme="minorHAnsi"/>
          <w:color w:val="000000"/>
          <w:sz w:val="21"/>
          <w:szCs w:val="21"/>
        </w:rPr>
      </w:pPr>
    </w:p>
    <w:p w14:paraId="493ECEDB" w14:textId="77777777" w:rsidR="004144CD" w:rsidRPr="008B46F2" w:rsidRDefault="004144CD" w:rsidP="00EE0047">
      <w:pPr>
        <w:ind w:left="720"/>
        <w:rPr>
          <w:rFonts w:asciiTheme="minorHAnsi" w:hAnsiTheme="minorHAnsi" w:cstheme="minorHAnsi"/>
          <w:color w:val="000000"/>
          <w:sz w:val="21"/>
          <w:szCs w:val="21"/>
        </w:rPr>
      </w:pPr>
    </w:p>
    <w:p w14:paraId="7A41B161" w14:textId="7FF81BD0" w:rsidR="003F0767" w:rsidRPr="008B46F2" w:rsidRDefault="00F80EA1" w:rsidP="00EE0047">
      <w:pPr>
        <w:ind w:left="720"/>
        <w:rPr>
          <w:rFonts w:asciiTheme="minorHAnsi" w:hAnsiTheme="minorHAnsi" w:cstheme="minorHAnsi"/>
          <w:b/>
          <w:bCs/>
          <w:color w:val="000000"/>
          <w:sz w:val="21"/>
          <w:szCs w:val="21"/>
        </w:rPr>
      </w:pPr>
      <w:r w:rsidRPr="008B46F2">
        <w:rPr>
          <w:rFonts w:asciiTheme="minorHAnsi" w:hAnsiTheme="minorHAnsi" w:cstheme="minorHAnsi"/>
          <w:b/>
          <w:bCs/>
          <w:color w:val="000000"/>
          <w:sz w:val="21"/>
          <w:szCs w:val="21"/>
        </w:rPr>
        <w:t>Q</w:t>
      </w:r>
      <w:r w:rsidR="003F0767" w:rsidRPr="008B46F2">
        <w:rPr>
          <w:rFonts w:asciiTheme="minorHAnsi" w:hAnsiTheme="minorHAnsi" w:cstheme="minorHAnsi"/>
          <w:b/>
          <w:bCs/>
          <w:color w:val="000000"/>
          <w:sz w:val="21"/>
          <w:szCs w:val="21"/>
        </w:rPr>
        <w:t xml:space="preserve">: </w:t>
      </w:r>
      <w:r w:rsidR="00485CEE" w:rsidRPr="008B46F2">
        <w:rPr>
          <w:rFonts w:asciiTheme="minorHAnsi" w:hAnsiTheme="minorHAnsi" w:cstheme="minorHAnsi"/>
          <w:b/>
          <w:bCs/>
          <w:color w:val="000000"/>
          <w:sz w:val="21"/>
          <w:szCs w:val="21"/>
        </w:rPr>
        <w:t xml:space="preserve"> </w:t>
      </w:r>
      <w:r w:rsidR="00EC0902" w:rsidRPr="008B46F2">
        <w:rPr>
          <w:rFonts w:asciiTheme="minorHAnsi" w:hAnsiTheme="minorHAnsi" w:cstheme="minorHAnsi"/>
          <w:b/>
          <w:bCs/>
          <w:color w:val="000000"/>
          <w:sz w:val="21"/>
          <w:szCs w:val="21"/>
        </w:rPr>
        <w:t>A student’s I</w:t>
      </w:r>
      <w:r w:rsidR="008B136D" w:rsidRPr="008B46F2">
        <w:rPr>
          <w:rFonts w:asciiTheme="minorHAnsi" w:hAnsiTheme="minorHAnsi" w:cstheme="minorHAnsi"/>
          <w:b/>
          <w:bCs/>
          <w:color w:val="000000"/>
          <w:sz w:val="21"/>
          <w:szCs w:val="21"/>
        </w:rPr>
        <w:t xml:space="preserve">EP </w:t>
      </w:r>
      <w:r w:rsidR="00EC0902" w:rsidRPr="008B46F2">
        <w:rPr>
          <w:rFonts w:asciiTheme="minorHAnsi" w:hAnsiTheme="minorHAnsi" w:cstheme="minorHAnsi"/>
          <w:b/>
          <w:bCs/>
          <w:color w:val="000000"/>
          <w:sz w:val="21"/>
          <w:szCs w:val="21"/>
        </w:rPr>
        <w:t xml:space="preserve">in place prior to March 13, 2020 </w:t>
      </w:r>
      <w:r w:rsidR="008B136D" w:rsidRPr="008B46F2">
        <w:rPr>
          <w:rFonts w:asciiTheme="minorHAnsi" w:hAnsiTheme="minorHAnsi" w:cstheme="minorHAnsi"/>
          <w:b/>
          <w:bCs/>
          <w:color w:val="000000"/>
          <w:sz w:val="21"/>
          <w:szCs w:val="21"/>
        </w:rPr>
        <w:t>requires two</w:t>
      </w:r>
      <w:r w:rsidR="003F0767" w:rsidRPr="008B46F2">
        <w:rPr>
          <w:rFonts w:asciiTheme="minorHAnsi" w:hAnsiTheme="minorHAnsi" w:cstheme="minorHAnsi"/>
          <w:b/>
          <w:bCs/>
          <w:color w:val="000000"/>
          <w:sz w:val="21"/>
          <w:szCs w:val="21"/>
        </w:rPr>
        <w:t xml:space="preserve"> hours of </w:t>
      </w:r>
      <w:r w:rsidR="00485CEE" w:rsidRPr="008B46F2">
        <w:rPr>
          <w:rFonts w:asciiTheme="minorHAnsi" w:hAnsiTheme="minorHAnsi" w:cstheme="minorHAnsi"/>
          <w:b/>
          <w:bCs/>
          <w:color w:val="000000"/>
          <w:sz w:val="21"/>
          <w:szCs w:val="21"/>
        </w:rPr>
        <w:t>c</w:t>
      </w:r>
      <w:r w:rsidR="003F0767" w:rsidRPr="008B46F2">
        <w:rPr>
          <w:rFonts w:asciiTheme="minorHAnsi" w:hAnsiTheme="minorHAnsi" w:cstheme="minorHAnsi"/>
          <w:b/>
          <w:bCs/>
          <w:color w:val="000000"/>
          <w:sz w:val="21"/>
          <w:szCs w:val="21"/>
        </w:rPr>
        <w:t>ounseling</w:t>
      </w:r>
      <w:r w:rsidR="00646083" w:rsidRPr="008B46F2">
        <w:rPr>
          <w:rFonts w:asciiTheme="minorHAnsi" w:hAnsiTheme="minorHAnsi" w:cstheme="minorHAnsi"/>
          <w:b/>
          <w:bCs/>
          <w:color w:val="000000"/>
          <w:sz w:val="21"/>
          <w:szCs w:val="21"/>
        </w:rPr>
        <w:t xml:space="preserve"> a week,</w:t>
      </w:r>
      <w:r w:rsidR="008B136D" w:rsidRPr="008B46F2">
        <w:rPr>
          <w:rFonts w:asciiTheme="minorHAnsi" w:hAnsiTheme="minorHAnsi" w:cstheme="minorHAnsi"/>
          <w:b/>
          <w:bCs/>
          <w:color w:val="000000"/>
          <w:sz w:val="21"/>
          <w:szCs w:val="21"/>
        </w:rPr>
        <w:t xml:space="preserve"> but the amended IEP outlines one</w:t>
      </w:r>
      <w:r w:rsidR="003F0767" w:rsidRPr="008B46F2">
        <w:rPr>
          <w:rFonts w:asciiTheme="minorHAnsi" w:hAnsiTheme="minorHAnsi" w:cstheme="minorHAnsi"/>
          <w:b/>
          <w:bCs/>
          <w:color w:val="000000"/>
          <w:sz w:val="21"/>
          <w:szCs w:val="21"/>
        </w:rPr>
        <w:t xml:space="preserve"> hour of </w:t>
      </w:r>
      <w:r w:rsidR="00646083" w:rsidRPr="008B46F2">
        <w:rPr>
          <w:rFonts w:asciiTheme="minorHAnsi" w:hAnsiTheme="minorHAnsi" w:cstheme="minorHAnsi"/>
          <w:b/>
          <w:bCs/>
          <w:color w:val="000000"/>
          <w:sz w:val="21"/>
          <w:szCs w:val="21"/>
        </w:rPr>
        <w:t xml:space="preserve">virtual </w:t>
      </w:r>
      <w:r w:rsidR="003F0767" w:rsidRPr="008B46F2">
        <w:rPr>
          <w:rFonts w:asciiTheme="minorHAnsi" w:hAnsiTheme="minorHAnsi" w:cstheme="minorHAnsi"/>
          <w:b/>
          <w:bCs/>
          <w:color w:val="000000"/>
          <w:sz w:val="21"/>
          <w:szCs w:val="21"/>
        </w:rPr>
        <w:t>counseling</w:t>
      </w:r>
      <w:r w:rsidR="00646083" w:rsidRPr="008B46F2">
        <w:rPr>
          <w:rFonts w:asciiTheme="minorHAnsi" w:hAnsiTheme="minorHAnsi" w:cstheme="minorHAnsi"/>
          <w:b/>
          <w:bCs/>
          <w:color w:val="000000"/>
          <w:sz w:val="21"/>
          <w:szCs w:val="21"/>
        </w:rPr>
        <w:t xml:space="preserve"> a week to be provided by the </w:t>
      </w:r>
      <w:r w:rsidR="00F627F7" w:rsidRPr="008B46F2">
        <w:rPr>
          <w:rFonts w:asciiTheme="minorHAnsi" w:hAnsiTheme="minorHAnsi" w:cstheme="minorHAnsi"/>
          <w:b/>
          <w:bCs/>
          <w:color w:val="000000"/>
          <w:sz w:val="21"/>
          <w:szCs w:val="21"/>
        </w:rPr>
        <w:t>student’s social</w:t>
      </w:r>
      <w:r w:rsidR="00646083" w:rsidRPr="008B46F2">
        <w:rPr>
          <w:rFonts w:asciiTheme="minorHAnsi" w:hAnsiTheme="minorHAnsi" w:cstheme="minorHAnsi"/>
          <w:b/>
          <w:bCs/>
          <w:color w:val="000000"/>
          <w:sz w:val="21"/>
          <w:szCs w:val="21"/>
        </w:rPr>
        <w:t xml:space="preserve"> worker using </w:t>
      </w:r>
      <w:r w:rsidR="004144CD" w:rsidRPr="008B46F2">
        <w:rPr>
          <w:rFonts w:asciiTheme="minorHAnsi" w:hAnsiTheme="minorHAnsi" w:cstheme="minorHAnsi"/>
          <w:b/>
          <w:bCs/>
          <w:color w:val="000000"/>
          <w:sz w:val="21"/>
          <w:szCs w:val="21"/>
        </w:rPr>
        <w:t>a telecommunication method.</w:t>
      </w:r>
      <w:r w:rsidR="003F0767" w:rsidRPr="008B46F2">
        <w:rPr>
          <w:rFonts w:asciiTheme="minorHAnsi" w:hAnsiTheme="minorHAnsi" w:cstheme="minorHAnsi"/>
          <w:b/>
          <w:bCs/>
          <w:color w:val="000000"/>
          <w:sz w:val="21"/>
          <w:szCs w:val="21"/>
        </w:rPr>
        <w:t xml:space="preserve">  How many hours may be billed</w:t>
      </w:r>
      <w:r w:rsidR="00646083" w:rsidRPr="008B46F2">
        <w:rPr>
          <w:rFonts w:asciiTheme="minorHAnsi" w:hAnsiTheme="minorHAnsi" w:cstheme="minorHAnsi"/>
          <w:b/>
          <w:bCs/>
          <w:color w:val="000000"/>
          <w:sz w:val="21"/>
          <w:szCs w:val="21"/>
        </w:rPr>
        <w:t xml:space="preserve"> during the week</w:t>
      </w:r>
      <w:r w:rsidR="003F0767" w:rsidRPr="008B46F2">
        <w:rPr>
          <w:rFonts w:asciiTheme="minorHAnsi" w:hAnsiTheme="minorHAnsi" w:cstheme="minorHAnsi"/>
          <w:b/>
          <w:bCs/>
          <w:color w:val="000000"/>
          <w:sz w:val="21"/>
          <w:szCs w:val="21"/>
        </w:rPr>
        <w:t>?</w:t>
      </w:r>
    </w:p>
    <w:p w14:paraId="13FAFE27" w14:textId="77777777" w:rsidR="003F0767" w:rsidRPr="008B46F2" w:rsidRDefault="003F0767" w:rsidP="00EE0047">
      <w:pPr>
        <w:ind w:left="720"/>
        <w:rPr>
          <w:rFonts w:asciiTheme="minorHAnsi" w:hAnsiTheme="minorHAnsi" w:cstheme="minorHAnsi"/>
          <w:color w:val="000000"/>
          <w:sz w:val="21"/>
          <w:szCs w:val="21"/>
        </w:rPr>
      </w:pPr>
    </w:p>
    <w:p w14:paraId="7B483E31" w14:textId="3018B774" w:rsidR="00EC0902" w:rsidRPr="008B46F2" w:rsidRDefault="00F80EA1" w:rsidP="008B46F2">
      <w:pPr>
        <w:ind w:left="720"/>
        <w:rPr>
          <w:rFonts w:asciiTheme="minorHAnsi" w:hAnsiTheme="minorHAnsi" w:cstheme="minorHAnsi"/>
          <w:color w:val="000000"/>
          <w:sz w:val="21"/>
          <w:szCs w:val="21"/>
        </w:rPr>
      </w:pPr>
      <w:r w:rsidRPr="008B46F2">
        <w:rPr>
          <w:rFonts w:asciiTheme="minorHAnsi" w:hAnsiTheme="minorHAnsi" w:cstheme="minorHAnsi"/>
          <w:b/>
          <w:bCs/>
          <w:color w:val="000000"/>
          <w:sz w:val="21"/>
          <w:szCs w:val="21"/>
        </w:rPr>
        <w:t>A</w:t>
      </w:r>
      <w:r w:rsidR="003F0767" w:rsidRPr="008B46F2">
        <w:rPr>
          <w:rFonts w:asciiTheme="minorHAnsi" w:hAnsiTheme="minorHAnsi" w:cstheme="minorHAnsi"/>
          <w:b/>
          <w:bCs/>
          <w:color w:val="000000"/>
          <w:sz w:val="21"/>
          <w:szCs w:val="21"/>
        </w:rPr>
        <w:t>:</w:t>
      </w:r>
      <w:r w:rsidR="003F0767" w:rsidRPr="008B46F2">
        <w:rPr>
          <w:rFonts w:asciiTheme="minorHAnsi" w:hAnsiTheme="minorHAnsi" w:cstheme="minorHAnsi"/>
          <w:color w:val="000000"/>
          <w:sz w:val="21"/>
          <w:szCs w:val="21"/>
        </w:rPr>
        <w:t xml:space="preserve"> The amended IEP</w:t>
      </w:r>
      <w:r w:rsidR="008B136D" w:rsidRPr="008B46F2">
        <w:rPr>
          <w:rFonts w:asciiTheme="minorHAnsi" w:hAnsiTheme="minorHAnsi" w:cstheme="minorHAnsi"/>
          <w:color w:val="000000"/>
          <w:sz w:val="21"/>
          <w:szCs w:val="21"/>
        </w:rPr>
        <w:t xml:space="preserve"> documentation</w:t>
      </w:r>
      <w:r w:rsidR="003F0767" w:rsidRPr="008B46F2">
        <w:rPr>
          <w:rFonts w:asciiTheme="minorHAnsi" w:hAnsiTheme="minorHAnsi" w:cstheme="minorHAnsi"/>
          <w:color w:val="000000"/>
          <w:sz w:val="21"/>
          <w:szCs w:val="21"/>
        </w:rPr>
        <w:t xml:space="preserve"> informs the delivery of services during the COVID-19 </w:t>
      </w:r>
      <w:r w:rsidR="00646083" w:rsidRPr="008B46F2">
        <w:rPr>
          <w:rFonts w:asciiTheme="minorHAnsi" w:hAnsiTheme="minorHAnsi" w:cstheme="minorHAnsi"/>
          <w:color w:val="000000"/>
          <w:sz w:val="21"/>
          <w:szCs w:val="21"/>
        </w:rPr>
        <w:t>r</w:t>
      </w:r>
      <w:r w:rsidR="003F0767" w:rsidRPr="008B46F2">
        <w:rPr>
          <w:rFonts w:asciiTheme="minorHAnsi" w:hAnsiTheme="minorHAnsi" w:cstheme="minorHAnsi"/>
          <w:color w:val="000000"/>
          <w:sz w:val="21"/>
          <w:szCs w:val="21"/>
        </w:rPr>
        <w:t>esponse.  The NPS bills for one hour of counseling</w:t>
      </w:r>
      <w:r w:rsidR="00646083" w:rsidRPr="008B46F2">
        <w:rPr>
          <w:rFonts w:asciiTheme="minorHAnsi" w:hAnsiTheme="minorHAnsi" w:cstheme="minorHAnsi"/>
          <w:color w:val="000000"/>
          <w:sz w:val="21"/>
          <w:szCs w:val="21"/>
        </w:rPr>
        <w:t xml:space="preserve"> for the actual service delivered</w:t>
      </w:r>
      <w:r w:rsidR="00F627F7" w:rsidRPr="008B46F2">
        <w:rPr>
          <w:rFonts w:asciiTheme="minorHAnsi" w:hAnsiTheme="minorHAnsi" w:cstheme="minorHAnsi"/>
          <w:color w:val="000000"/>
          <w:sz w:val="21"/>
          <w:szCs w:val="21"/>
        </w:rPr>
        <w:t xml:space="preserve"> and aligned with the amended IEP</w:t>
      </w:r>
      <w:r w:rsidR="008B136D" w:rsidRPr="008B46F2">
        <w:rPr>
          <w:rFonts w:asciiTheme="minorHAnsi" w:hAnsiTheme="minorHAnsi" w:cstheme="minorHAnsi"/>
          <w:color w:val="000000"/>
          <w:sz w:val="21"/>
          <w:szCs w:val="21"/>
        </w:rPr>
        <w:t xml:space="preserve"> services</w:t>
      </w:r>
      <w:r w:rsidR="00F627F7" w:rsidRPr="008B46F2">
        <w:rPr>
          <w:rFonts w:asciiTheme="minorHAnsi" w:hAnsiTheme="minorHAnsi" w:cstheme="minorHAnsi"/>
          <w:color w:val="000000"/>
          <w:sz w:val="21"/>
          <w:szCs w:val="21"/>
        </w:rPr>
        <w:t>.</w:t>
      </w:r>
      <w:r w:rsidR="003F0767" w:rsidRPr="008B46F2">
        <w:rPr>
          <w:rFonts w:asciiTheme="minorHAnsi" w:hAnsiTheme="minorHAnsi" w:cstheme="minorHAnsi"/>
          <w:color w:val="000000"/>
          <w:sz w:val="21"/>
          <w:szCs w:val="21"/>
        </w:rPr>
        <w:t xml:space="preserve"> </w:t>
      </w:r>
      <w:r w:rsidR="00A8072D" w:rsidRPr="008B46F2">
        <w:rPr>
          <w:rFonts w:asciiTheme="minorHAnsi" w:hAnsiTheme="minorHAnsi" w:cstheme="minorHAnsi"/>
          <w:color w:val="000000"/>
          <w:sz w:val="21"/>
          <w:szCs w:val="21"/>
        </w:rPr>
        <w:t xml:space="preserve"> </w:t>
      </w:r>
      <w:r w:rsidR="003F0767" w:rsidRPr="008B46F2">
        <w:rPr>
          <w:rFonts w:asciiTheme="minorHAnsi" w:hAnsiTheme="minorHAnsi" w:cstheme="minorHAnsi"/>
          <w:color w:val="000000"/>
          <w:sz w:val="21"/>
          <w:szCs w:val="21"/>
        </w:rPr>
        <w:t>The billing</w:t>
      </w:r>
      <w:r w:rsidR="00485CEE" w:rsidRPr="008B46F2">
        <w:rPr>
          <w:rFonts w:asciiTheme="minorHAnsi" w:hAnsiTheme="minorHAnsi" w:cstheme="minorHAnsi"/>
          <w:color w:val="000000"/>
          <w:sz w:val="21"/>
          <w:szCs w:val="21"/>
        </w:rPr>
        <w:t xml:space="preserve"> exception limits the billing to 100% of the current </w:t>
      </w:r>
      <w:r w:rsidR="00646083" w:rsidRPr="008B46F2">
        <w:rPr>
          <w:rFonts w:asciiTheme="minorHAnsi" w:hAnsiTheme="minorHAnsi" w:cstheme="minorHAnsi"/>
          <w:color w:val="000000"/>
          <w:sz w:val="21"/>
          <w:szCs w:val="21"/>
        </w:rPr>
        <w:t xml:space="preserve">approved per diem.  </w:t>
      </w:r>
      <w:r w:rsidR="00F627F7" w:rsidRPr="008B46F2">
        <w:rPr>
          <w:rFonts w:asciiTheme="minorHAnsi" w:hAnsiTheme="minorHAnsi" w:cstheme="minorHAnsi"/>
          <w:color w:val="000000"/>
          <w:sz w:val="21"/>
          <w:szCs w:val="21"/>
        </w:rPr>
        <w:t>Therefore,</w:t>
      </w:r>
      <w:r w:rsidR="008B136D" w:rsidRPr="008B46F2">
        <w:rPr>
          <w:rFonts w:asciiTheme="minorHAnsi" w:hAnsiTheme="minorHAnsi" w:cstheme="minorHAnsi"/>
          <w:color w:val="000000"/>
          <w:sz w:val="21"/>
          <w:szCs w:val="21"/>
        </w:rPr>
        <w:t xml:space="preserve"> no</w:t>
      </w:r>
      <w:r w:rsidR="00646083" w:rsidRPr="008B46F2">
        <w:rPr>
          <w:rFonts w:asciiTheme="minorHAnsi" w:hAnsiTheme="minorHAnsi" w:cstheme="minorHAnsi"/>
          <w:color w:val="000000"/>
          <w:sz w:val="21"/>
          <w:szCs w:val="21"/>
        </w:rPr>
        <w:t xml:space="preserve"> more than two hours of counseling may be billed for any week.</w:t>
      </w:r>
      <w:r w:rsidR="003F0767" w:rsidRPr="008B46F2">
        <w:rPr>
          <w:rFonts w:asciiTheme="minorHAnsi" w:hAnsiTheme="minorHAnsi" w:cstheme="minorHAnsi"/>
          <w:color w:val="000000"/>
          <w:sz w:val="21"/>
          <w:szCs w:val="21"/>
        </w:rPr>
        <w:t xml:space="preserve"> </w:t>
      </w:r>
    </w:p>
    <w:p w14:paraId="4D159CA9" w14:textId="77777777" w:rsidR="00C60CCF" w:rsidRPr="008B46F2" w:rsidRDefault="00C60CCF" w:rsidP="00EE0047">
      <w:pPr>
        <w:ind w:left="720"/>
        <w:rPr>
          <w:rFonts w:asciiTheme="minorHAnsi" w:hAnsiTheme="minorHAnsi" w:cstheme="minorHAnsi"/>
          <w:color w:val="000000"/>
          <w:sz w:val="21"/>
          <w:szCs w:val="21"/>
        </w:rPr>
      </w:pPr>
    </w:p>
    <w:p w14:paraId="2ADFC4F2" w14:textId="01421ECD" w:rsidR="003F0767" w:rsidRPr="008B46F2" w:rsidRDefault="00F80EA1" w:rsidP="00EE0047">
      <w:pPr>
        <w:ind w:left="720"/>
        <w:rPr>
          <w:rFonts w:asciiTheme="minorHAnsi" w:hAnsiTheme="minorHAnsi" w:cstheme="minorHAnsi"/>
          <w:b/>
          <w:bCs/>
          <w:color w:val="000000"/>
          <w:sz w:val="21"/>
          <w:szCs w:val="21"/>
        </w:rPr>
      </w:pPr>
      <w:r w:rsidRPr="008B46F2">
        <w:rPr>
          <w:rFonts w:asciiTheme="minorHAnsi" w:hAnsiTheme="minorHAnsi" w:cstheme="minorHAnsi"/>
          <w:b/>
          <w:bCs/>
          <w:color w:val="000000"/>
          <w:sz w:val="21"/>
          <w:szCs w:val="21"/>
        </w:rPr>
        <w:t>Q</w:t>
      </w:r>
      <w:r w:rsidR="003F0767" w:rsidRPr="008B46F2">
        <w:rPr>
          <w:rFonts w:asciiTheme="minorHAnsi" w:hAnsiTheme="minorHAnsi" w:cstheme="minorHAnsi"/>
          <w:b/>
          <w:bCs/>
          <w:color w:val="000000"/>
          <w:sz w:val="21"/>
          <w:szCs w:val="21"/>
        </w:rPr>
        <w:t>:  May the amended IEP include one-to-one services?</w:t>
      </w:r>
      <w:r w:rsidR="00EC3FDE" w:rsidRPr="008B46F2">
        <w:rPr>
          <w:rFonts w:asciiTheme="minorHAnsi" w:hAnsiTheme="minorHAnsi" w:cstheme="minorHAnsi"/>
          <w:b/>
          <w:bCs/>
          <w:color w:val="000000"/>
          <w:sz w:val="21"/>
          <w:szCs w:val="21"/>
        </w:rPr>
        <w:t xml:space="preserve"> May the NPS bill for these services and necessary </w:t>
      </w:r>
      <w:r w:rsidR="00F627F7" w:rsidRPr="008B46F2">
        <w:rPr>
          <w:rFonts w:asciiTheme="minorHAnsi" w:hAnsiTheme="minorHAnsi" w:cstheme="minorHAnsi"/>
          <w:b/>
          <w:bCs/>
          <w:color w:val="000000"/>
          <w:sz w:val="21"/>
          <w:szCs w:val="21"/>
        </w:rPr>
        <w:t>professional development</w:t>
      </w:r>
      <w:r w:rsidR="008B136D" w:rsidRPr="008B46F2">
        <w:rPr>
          <w:rFonts w:asciiTheme="minorHAnsi" w:hAnsiTheme="minorHAnsi" w:cstheme="minorHAnsi"/>
          <w:b/>
          <w:bCs/>
          <w:color w:val="000000"/>
          <w:sz w:val="21"/>
          <w:szCs w:val="21"/>
        </w:rPr>
        <w:t xml:space="preserve"> for</w:t>
      </w:r>
      <w:r w:rsidR="00EC3FDE" w:rsidRPr="008B46F2">
        <w:rPr>
          <w:rFonts w:asciiTheme="minorHAnsi" w:hAnsiTheme="minorHAnsi" w:cstheme="minorHAnsi"/>
          <w:b/>
          <w:bCs/>
          <w:color w:val="000000"/>
          <w:sz w:val="21"/>
          <w:szCs w:val="21"/>
        </w:rPr>
        <w:t xml:space="preserve"> the </w:t>
      </w:r>
      <w:r w:rsidR="00646083" w:rsidRPr="008B46F2">
        <w:rPr>
          <w:rFonts w:asciiTheme="minorHAnsi" w:hAnsiTheme="minorHAnsi" w:cstheme="minorHAnsi"/>
          <w:b/>
          <w:bCs/>
          <w:color w:val="000000"/>
          <w:sz w:val="21"/>
          <w:szCs w:val="21"/>
        </w:rPr>
        <w:t>one-to-one</w:t>
      </w:r>
      <w:r w:rsidR="00EC3FDE" w:rsidRPr="008B46F2">
        <w:rPr>
          <w:rFonts w:asciiTheme="minorHAnsi" w:hAnsiTheme="minorHAnsi" w:cstheme="minorHAnsi"/>
          <w:b/>
          <w:bCs/>
          <w:color w:val="000000"/>
          <w:sz w:val="21"/>
          <w:szCs w:val="21"/>
        </w:rPr>
        <w:t xml:space="preserve"> staff</w:t>
      </w:r>
      <w:r w:rsidR="00646083" w:rsidRPr="008B46F2">
        <w:rPr>
          <w:rFonts w:asciiTheme="minorHAnsi" w:hAnsiTheme="minorHAnsi" w:cstheme="minorHAnsi"/>
          <w:b/>
          <w:bCs/>
          <w:color w:val="000000"/>
          <w:sz w:val="21"/>
          <w:szCs w:val="21"/>
        </w:rPr>
        <w:t>?</w:t>
      </w:r>
      <w:r w:rsidR="00EC3FDE" w:rsidRPr="008B46F2">
        <w:rPr>
          <w:rFonts w:asciiTheme="minorHAnsi" w:hAnsiTheme="minorHAnsi" w:cstheme="minorHAnsi"/>
          <w:b/>
          <w:bCs/>
          <w:color w:val="000000"/>
          <w:sz w:val="21"/>
          <w:szCs w:val="21"/>
        </w:rPr>
        <w:t xml:space="preserve"> </w:t>
      </w:r>
    </w:p>
    <w:p w14:paraId="3906EDA9" w14:textId="59D8324D" w:rsidR="003F0767" w:rsidRPr="008B46F2" w:rsidRDefault="003F0767" w:rsidP="00EE0047">
      <w:pPr>
        <w:ind w:left="720"/>
        <w:rPr>
          <w:rFonts w:asciiTheme="minorHAnsi" w:hAnsiTheme="minorHAnsi" w:cstheme="minorHAnsi"/>
          <w:color w:val="000000"/>
          <w:sz w:val="21"/>
          <w:szCs w:val="21"/>
        </w:rPr>
      </w:pPr>
    </w:p>
    <w:p w14:paraId="2B19F547" w14:textId="0CBAF739" w:rsidR="00C267A6" w:rsidRPr="008B46F2" w:rsidRDefault="00F80EA1" w:rsidP="00C267A6">
      <w:pPr>
        <w:ind w:left="720"/>
        <w:rPr>
          <w:rFonts w:asciiTheme="minorHAnsi" w:hAnsiTheme="minorHAnsi" w:cstheme="minorHAnsi"/>
          <w:color w:val="000000"/>
          <w:sz w:val="21"/>
          <w:szCs w:val="21"/>
        </w:rPr>
      </w:pPr>
      <w:r w:rsidRPr="008B46F2">
        <w:rPr>
          <w:rFonts w:asciiTheme="minorHAnsi" w:hAnsiTheme="minorHAnsi" w:cstheme="minorHAnsi"/>
          <w:b/>
          <w:bCs/>
          <w:color w:val="000000"/>
          <w:sz w:val="21"/>
          <w:szCs w:val="21"/>
        </w:rPr>
        <w:t>A</w:t>
      </w:r>
      <w:r w:rsidR="003F0767" w:rsidRPr="008B46F2">
        <w:rPr>
          <w:rFonts w:asciiTheme="minorHAnsi" w:hAnsiTheme="minorHAnsi" w:cstheme="minorHAnsi"/>
          <w:color w:val="000000"/>
          <w:sz w:val="21"/>
          <w:szCs w:val="21"/>
        </w:rPr>
        <w:t xml:space="preserve">:  When the approved IEP reflects </w:t>
      </w:r>
      <w:r w:rsidR="00646083" w:rsidRPr="008B46F2">
        <w:rPr>
          <w:rFonts w:asciiTheme="minorHAnsi" w:hAnsiTheme="minorHAnsi" w:cstheme="minorHAnsi"/>
          <w:color w:val="000000"/>
          <w:sz w:val="21"/>
          <w:szCs w:val="21"/>
        </w:rPr>
        <w:t>one-to-one</w:t>
      </w:r>
      <w:r w:rsidR="003F0767" w:rsidRPr="008B46F2">
        <w:rPr>
          <w:rFonts w:asciiTheme="minorHAnsi" w:hAnsiTheme="minorHAnsi" w:cstheme="minorHAnsi"/>
          <w:color w:val="000000"/>
          <w:sz w:val="21"/>
          <w:szCs w:val="21"/>
        </w:rPr>
        <w:t xml:space="preserve"> </w:t>
      </w:r>
      <w:r w:rsidR="00EC3FDE" w:rsidRPr="008B46F2">
        <w:rPr>
          <w:rFonts w:asciiTheme="minorHAnsi" w:hAnsiTheme="minorHAnsi" w:cstheme="minorHAnsi"/>
          <w:color w:val="000000"/>
          <w:sz w:val="21"/>
          <w:szCs w:val="21"/>
        </w:rPr>
        <w:t>services, these services should be considered when amending the</w:t>
      </w:r>
      <w:r w:rsidR="003F0767" w:rsidRPr="008B46F2">
        <w:rPr>
          <w:rFonts w:asciiTheme="minorHAnsi" w:hAnsiTheme="minorHAnsi" w:cstheme="minorHAnsi"/>
          <w:color w:val="000000"/>
          <w:sz w:val="21"/>
          <w:szCs w:val="21"/>
        </w:rPr>
        <w:t xml:space="preserve"> IEP</w:t>
      </w:r>
      <w:r w:rsidR="008B136D" w:rsidRPr="008B46F2">
        <w:rPr>
          <w:rFonts w:asciiTheme="minorHAnsi" w:hAnsiTheme="minorHAnsi" w:cstheme="minorHAnsi"/>
          <w:color w:val="000000"/>
          <w:sz w:val="21"/>
          <w:szCs w:val="21"/>
        </w:rPr>
        <w:t xml:space="preserve"> services</w:t>
      </w:r>
      <w:r w:rsidR="00EC3FDE" w:rsidRPr="008B46F2">
        <w:rPr>
          <w:rFonts w:asciiTheme="minorHAnsi" w:hAnsiTheme="minorHAnsi" w:cstheme="minorHAnsi"/>
          <w:color w:val="000000"/>
          <w:sz w:val="21"/>
          <w:szCs w:val="21"/>
        </w:rPr>
        <w:t>.  Reflective discussion about the need and the delivery model for the service is critical.  The health, and safety of the student, family</w:t>
      </w:r>
      <w:r w:rsidR="008B136D" w:rsidRPr="008B46F2">
        <w:rPr>
          <w:rFonts w:asciiTheme="minorHAnsi" w:hAnsiTheme="minorHAnsi" w:cstheme="minorHAnsi"/>
          <w:color w:val="000000"/>
          <w:sz w:val="21"/>
          <w:szCs w:val="21"/>
        </w:rPr>
        <w:t>,</w:t>
      </w:r>
      <w:r w:rsidR="00EC3FDE" w:rsidRPr="008B46F2">
        <w:rPr>
          <w:rFonts w:asciiTheme="minorHAnsi" w:hAnsiTheme="minorHAnsi" w:cstheme="minorHAnsi"/>
          <w:color w:val="000000"/>
          <w:sz w:val="21"/>
          <w:szCs w:val="21"/>
        </w:rPr>
        <w:t xml:space="preserve"> and employee as well as the Governor’s stay-at -home mandate must be considered.  One-to-one actual services</w:t>
      </w:r>
      <w:r w:rsidR="008B136D" w:rsidRPr="008B46F2">
        <w:rPr>
          <w:rFonts w:asciiTheme="minorHAnsi" w:hAnsiTheme="minorHAnsi" w:cstheme="minorHAnsi"/>
          <w:color w:val="000000"/>
          <w:sz w:val="21"/>
          <w:szCs w:val="21"/>
        </w:rPr>
        <w:t>,</w:t>
      </w:r>
      <w:r w:rsidR="00646083" w:rsidRPr="008B46F2">
        <w:rPr>
          <w:rFonts w:asciiTheme="minorHAnsi" w:hAnsiTheme="minorHAnsi" w:cstheme="minorHAnsi"/>
          <w:color w:val="000000"/>
          <w:sz w:val="21"/>
          <w:szCs w:val="21"/>
        </w:rPr>
        <w:t xml:space="preserve"> if agreed to and outlined </w:t>
      </w:r>
      <w:r w:rsidR="008B136D" w:rsidRPr="008B46F2">
        <w:rPr>
          <w:rFonts w:asciiTheme="minorHAnsi" w:hAnsiTheme="minorHAnsi" w:cstheme="minorHAnsi"/>
          <w:color w:val="000000"/>
          <w:sz w:val="21"/>
          <w:szCs w:val="21"/>
        </w:rPr>
        <w:t>through the amended process to provide continuity of learning</w:t>
      </w:r>
      <w:r w:rsidR="00646083" w:rsidRPr="008B46F2">
        <w:rPr>
          <w:rFonts w:asciiTheme="minorHAnsi" w:hAnsiTheme="minorHAnsi" w:cstheme="minorHAnsi"/>
          <w:color w:val="000000"/>
          <w:sz w:val="21"/>
          <w:szCs w:val="21"/>
        </w:rPr>
        <w:t>, may</w:t>
      </w:r>
      <w:r w:rsidR="00EC3FDE" w:rsidRPr="008B46F2">
        <w:rPr>
          <w:rFonts w:asciiTheme="minorHAnsi" w:hAnsiTheme="minorHAnsi" w:cstheme="minorHAnsi"/>
          <w:color w:val="000000"/>
          <w:sz w:val="21"/>
          <w:szCs w:val="21"/>
        </w:rPr>
        <w:t xml:space="preserve"> be billed.  Hours necessary for training may not be billed.  These costs </w:t>
      </w:r>
      <w:r w:rsidR="00646083" w:rsidRPr="008B46F2">
        <w:rPr>
          <w:rFonts w:asciiTheme="minorHAnsi" w:hAnsiTheme="minorHAnsi" w:cstheme="minorHAnsi"/>
          <w:color w:val="000000"/>
          <w:sz w:val="21"/>
          <w:szCs w:val="21"/>
        </w:rPr>
        <w:t>are</w:t>
      </w:r>
      <w:r w:rsidR="00EC3FDE" w:rsidRPr="008B46F2">
        <w:rPr>
          <w:rFonts w:asciiTheme="minorHAnsi" w:hAnsiTheme="minorHAnsi" w:cstheme="minorHAnsi"/>
          <w:color w:val="000000"/>
          <w:sz w:val="21"/>
          <w:szCs w:val="21"/>
        </w:rPr>
        <w:t xml:space="preserve"> considered</w:t>
      </w:r>
      <w:r w:rsidR="00646083" w:rsidRPr="008B46F2">
        <w:rPr>
          <w:rFonts w:asciiTheme="minorHAnsi" w:hAnsiTheme="minorHAnsi" w:cstheme="minorHAnsi"/>
          <w:color w:val="000000"/>
          <w:sz w:val="21"/>
          <w:szCs w:val="21"/>
        </w:rPr>
        <w:t xml:space="preserve"> during the cost approval process; training and professional development costs are included in the </w:t>
      </w:r>
      <w:r w:rsidR="00EC3FDE" w:rsidRPr="008B46F2">
        <w:rPr>
          <w:rFonts w:asciiTheme="minorHAnsi" w:hAnsiTheme="minorHAnsi" w:cstheme="minorHAnsi"/>
          <w:color w:val="000000"/>
          <w:sz w:val="21"/>
          <w:szCs w:val="21"/>
        </w:rPr>
        <w:t>approved hourly rate</w:t>
      </w:r>
      <w:r w:rsidR="00646083" w:rsidRPr="008B46F2">
        <w:rPr>
          <w:rFonts w:asciiTheme="minorHAnsi" w:hAnsiTheme="minorHAnsi" w:cstheme="minorHAnsi"/>
          <w:color w:val="000000"/>
          <w:sz w:val="21"/>
          <w:szCs w:val="21"/>
        </w:rPr>
        <w:t xml:space="preserve"> </w:t>
      </w:r>
      <w:r w:rsidR="00EE0047" w:rsidRPr="008B46F2">
        <w:rPr>
          <w:rFonts w:asciiTheme="minorHAnsi" w:hAnsiTheme="minorHAnsi" w:cstheme="minorHAnsi"/>
          <w:color w:val="000000"/>
          <w:sz w:val="21"/>
          <w:szCs w:val="21"/>
        </w:rPr>
        <w:t>listed</w:t>
      </w:r>
      <w:r w:rsidR="00646083" w:rsidRPr="008B46F2">
        <w:rPr>
          <w:rFonts w:asciiTheme="minorHAnsi" w:hAnsiTheme="minorHAnsi" w:cstheme="minorHAnsi"/>
          <w:color w:val="000000"/>
          <w:sz w:val="21"/>
          <w:szCs w:val="21"/>
        </w:rPr>
        <w:t xml:space="preserve"> on the program cost sheet.</w:t>
      </w:r>
      <w:r w:rsidR="000D791E" w:rsidRPr="008B46F2">
        <w:rPr>
          <w:rFonts w:asciiTheme="minorHAnsi" w:hAnsiTheme="minorHAnsi" w:cstheme="minorHAnsi"/>
          <w:color w:val="000000"/>
          <w:sz w:val="21"/>
          <w:szCs w:val="21"/>
        </w:rPr>
        <w:t xml:space="preserve"> </w:t>
      </w:r>
    </w:p>
    <w:p w14:paraId="6520B193" w14:textId="77777777" w:rsidR="00C267A6" w:rsidRPr="008B46F2" w:rsidRDefault="00C267A6" w:rsidP="00EE0047">
      <w:pPr>
        <w:ind w:left="720"/>
        <w:rPr>
          <w:rFonts w:asciiTheme="minorHAnsi" w:hAnsiTheme="minorHAnsi" w:cstheme="minorHAnsi"/>
          <w:color w:val="000000"/>
          <w:sz w:val="21"/>
          <w:szCs w:val="21"/>
        </w:rPr>
      </w:pPr>
    </w:p>
    <w:p w14:paraId="59A95AE9" w14:textId="77777777" w:rsidR="00FB5072" w:rsidRPr="008B46F2" w:rsidRDefault="00FB5072" w:rsidP="00EE0047">
      <w:pPr>
        <w:ind w:left="720"/>
        <w:rPr>
          <w:rFonts w:asciiTheme="minorHAnsi" w:hAnsiTheme="minorHAnsi" w:cstheme="minorHAnsi"/>
          <w:color w:val="000000"/>
          <w:sz w:val="21"/>
          <w:szCs w:val="21"/>
        </w:rPr>
      </w:pPr>
    </w:p>
    <w:p w14:paraId="6B078438" w14:textId="03B71972" w:rsidR="00C267A6" w:rsidRPr="008B46F2" w:rsidRDefault="00C267A6" w:rsidP="00C267A6">
      <w:pPr>
        <w:ind w:left="720"/>
        <w:rPr>
          <w:rFonts w:asciiTheme="minorHAnsi" w:hAnsiTheme="minorHAnsi" w:cstheme="minorHAnsi"/>
          <w:b/>
          <w:color w:val="000000"/>
          <w:sz w:val="21"/>
          <w:szCs w:val="21"/>
        </w:rPr>
      </w:pPr>
      <w:r w:rsidRPr="008B46F2">
        <w:rPr>
          <w:rFonts w:asciiTheme="minorHAnsi" w:hAnsiTheme="minorHAnsi" w:cstheme="minorHAnsi"/>
          <w:b/>
          <w:color w:val="000000"/>
          <w:sz w:val="21"/>
          <w:szCs w:val="21"/>
        </w:rPr>
        <w:t xml:space="preserve">Q:  Some NPS programs bundle </w:t>
      </w:r>
      <w:r w:rsidR="004144CD" w:rsidRPr="008B46F2">
        <w:rPr>
          <w:rFonts w:asciiTheme="minorHAnsi" w:hAnsiTheme="minorHAnsi" w:cstheme="minorHAnsi"/>
          <w:b/>
          <w:color w:val="000000"/>
          <w:sz w:val="21"/>
          <w:szCs w:val="21"/>
        </w:rPr>
        <w:t>one-to-one</w:t>
      </w:r>
      <w:r w:rsidRPr="008B46F2">
        <w:rPr>
          <w:rFonts w:asciiTheme="minorHAnsi" w:hAnsiTheme="minorHAnsi" w:cstheme="minorHAnsi"/>
          <w:b/>
          <w:color w:val="000000"/>
          <w:sz w:val="21"/>
          <w:szCs w:val="21"/>
        </w:rPr>
        <w:t xml:space="preserve"> support services in their daily rate.  Will they be paid 85% of the total daily rate including the bundled </w:t>
      </w:r>
      <w:r w:rsidR="004144CD" w:rsidRPr="008B46F2">
        <w:rPr>
          <w:rFonts w:asciiTheme="minorHAnsi" w:hAnsiTheme="minorHAnsi" w:cstheme="minorHAnsi"/>
          <w:b/>
          <w:color w:val="000000"/>
          <w:sz w:val="21"/>
          <w:szCs w:val="21"/>
        </w:rPr>
        <w:t>one-to-one</w:t>
      </w:r>
      <w:r w:rsidRPr="008B46F2">
        <w:rPr>
          <w:rFonts w:asciiTheme="minorHAnsi" w:hAnsiTheme="minorHAnsi" w:cstheme="minorHAnsi"/>
          <w:b/>
          <w:color w:val="000000"/>
          <w:sz w:val="21"/>
          <w:szCs w:val="21"/>
        </w:rPr>
        <w:t xml:space="preserve">?  If yes, this is not equitable for schools that do not bundle the </w:t>
      </w:r>
      <w:r w:rsidR="004144CD" w:rsidRPr="008B46F2">
        <w:rPr>
          <w:rFonts w:asciiTheme="minorHAnsi" w:hAnsiTheme="minorHAnsi" w:cstheme="minorHAnsi"/>
          <w:b/>
          <w:color w:val="000000"/>
          <w:sz w:val="21"/>
          <w:szCs w:val="21"/>
        </w:rPr>
        <w:t>one-to-one</w:t>
      </w:r>
      <w:r w:rsidRPr="008B46F2">
        <w:rPr>
          <w:rFonts w:asciiTheme="minorHAnsi" w:hAnsiTheme="minorHAnsi" w:cstheme="minorHAnsi"/>
          <w:b/>
          <w:color w:val="000000"/>
          <w:sz w:val="21"/>
          <w:szCs w:val="21"/>
        </w:rPr>
        <w:t xml:space="preserve"> support services?</w:t>
      </w:r>
    </w:p>
    <w:p w14:paraId="1A68564D" w14:textId="77777777" w:rsidR="00C267A6" w:rsidRPr="008B46F2" w:rsidRDefault="00C267A6" w:rsidP="00C267A6">
      <w:pPr>
        <w:rPr>
          <w:rFonts w:asciiTheme="minorHAnsi" w:hAnsiTheme="minorHAnsi" w:cstheme="minorHAnsi"/>
          <w:color w:val="000000"/>
          <w:sz w:val="21"/>
          <w:szCs w:val="21"/>
        </w:rPr>
      </w:pPr>
    </w:p>
    <w:p w14:paraId="2FC3887D" w14:textId="5AEC7062" w:rsidR="00C267A6" w:rsidRPr="008B46F2" w:rsidRDefault="00C267A6" w:rsidP="00C267A6">
      <w:pPr>
        <w:ind w:left="720"/>
        <w:rPr>
          <w:rFonts w:asciiTheme="minorHAnsi" w:hAnsiTheme="minorHAnsi" w:cstheme="minorHAnsi"/>
          <w:color w:val="000000"/>
          <w:sz w:val="21"/>
          <w:szCs w:val="21"/>
        </w:rPr>
      </w:pPr>
      <w:r w:rsidRPr="008B46F2">
        <w:rPr>
          <w:rFonts w:asciiTheme="minorHAnsi" w:hAnsiTheme="minorHAnsi" w:cstheme="minorHAnsi"/>
          <w:b/>
          <w:color w:val="000000"/>
          <w:sz w:val="21"/>
          <w:szCs w:val="21"/>
        </w:rPr>
        <w:t>A</w:t>
      </w:r>
      <w:r w:rsidRPr="008B46F2">
        <w:rPr>
          <w:rFonts w:asciiTheme="minorHAnsi" w:hAnsiTheme="minorHAnsi" w:cstheme="minorHAnsi"/>
          <w:color w:val="000000"/>
          <w:sz w:val="21"/>
          <w:szCs w:val="21"/>
        </w:rPr>
        <w:t xml:space="preserve">:  </w:t>
      </w:r>
      <w:r w:rsidR="004144CD" w:rsidRPr="008B46F2">
        <w:rPr>
          <w:rFonts w:asciiTheme="minorHAnsi" w:hAnsiTheme="minorHAnsi" w:cstheme="minorHAnsi"/>
          <w:color w:val="000000"/>
          <w:sz w:val="21"/>
          <w:szCs w:val="21"/>
        </w:rPr>
        <w:t>One-to-one</w:t>
      </w:r>
      <w:r w:rsidRPr="008B46F2">
        <w:rPr>
          <w:rFonts w:asciiTheme="minorHAnsi" w:hAnsiTheme="minorHAnsi" w:cstheme="minorHAnsi"/>
          <w:color w:val="000000"/>
          <w:sz w:val="21"/>
          <w:szCs w:val="21"/>
        </w:rPr>
        <w:t xml:space="preserve"> services are listed on program cost sheets as line item costs for all nonpublic schools as </w:t>
      </w:r>
      <w:r w:rsidR="004144CD" w:rsidRPr="008B46F2">
        <w:rPr>
          <w:rFonts w:asciiTheme="minorHAnsi" w:hAnsiTheme="minorHAnsi" w:cstheme="minorHAnsi"/>
          <w:color w:val="000000"/>
          <w:sz w:val="21"/>
          <w:szCs w:val="21"/>
        </w:rPr>
        <w:t>one-to-one</w:t>
      </w:r>
      <w:r w:rsidRPr="008B46F2">
        <w:rPr>
          <w:rFonts w:asciiTheme="minorHAnsi" w:hAnsiTheme="minorHAnsi" w:cstheme="minorHAnsi"/>
          <w:color w:val="000000"/>
          <w:sz w:val="21"/>
          <w:szCs w:val="21"/>
        </w:rPr>
        <w:t xml:space="preserve"> (classroom aide) and/or </w:t>
      </w:r>
      <w:r w:rsidR="004144CD" w:rsidRPr="008B46F2">
        <w:rPr>
          <w:rFonts w:asciiTheme="minorHAnsi" w:hAnsiTheme="minorHAnsi" w:cstheme="minorHAnsi"/>
          <w:color w:val="000000"/>
          <w:sz w:val="21"/>
          <w:szCs w:val="21"/>
        </w:rPr>
        <w:t>one-to-one</w:t>
      </w:r>
      <w:r w:rsidRPr="008B46F2">
        <w:rPr>
          <w:rFonts w:asciiTheme="minorHAnsi" w:hAnsiTheme="minorHAnsi" w:cstheme="minorHAnsi"/>
          <w:color w:val="000000"/>
          <w:sz w:val="21"/>
          <w:szCs w:val="21"/>
        </w:rPr>
        <w:t xml:space="preserve"> (non-classroom aide).  </w:t>
      </w:r>
      <w:r w:rsidR="004144CD" w:rsidRPr="008B46F2">
        <w:rPr>
          <w:rFonts w:asciiTheme="minorHAnsi" w:hAnsiTheme="minorHAnsi" w:cstheme="minorHAnsi"/>
          <w:color w:val="000000"/>
          <w:sz w:val="21"/>
          <w:szCs w:val="21"/>
        </w:rPr>
        <w:t>One-to-one</w:t>
      </w:r>
      <w:r w:rsidRPr="008B46F2">
        <w:rPr>
          <w:rFonts w:asciiTheme="minorHAnsi" w:hAnsiTheme="minorHAnsi" w:cstheme="minorHAnsi"/>
          <w:color w:val="000000"/>
          <w:sz w:val="21"/>
          <w:szCs w:val="21"/>
        </w:rPr>
        <w:t xml:space="preserve"> services are unbundled for all NPS programs.</w:t>
      </w:r>
    </w:p>
    <w:p w14:paraId="1A00359A" w14:textId="2EFCA93A" w:rsidR="000D791E" w:rsidRPr="008B46F2" w:rsidRDefault="000D791E" w:rsidP="00EE0047">
      <w:pPr>
        <w:ind w:left="720"/>
        <w:rPr>
          <w:rFonts w:asciiTheme="minorHAnsi" w:hAnsiTheme="minorHAnsi" w:cstheme="minorHAnsi"/>
          <w:color w:val="000000"/>
          <w:sz w:val="21"/>
          <w:szCs w:val="21"/>
        </w:rPr>
      </w:pPr>
    </w:p>
    <w:p w14:paraId="2DF4EBB7" w14:textId="3F42ADEA" w:rsidR="008B46F2" w:rsidRDefault="008B46F2">
      <w:pPr>
        <w:rPr>
          <w:rFonts w:asciiTheme="minorHAnsi" w:hAnsiTheme="minorHAnsi" w:cstheme="minorHAnsi"/>
          <w:color w:val="000000"/>
          <w:sz w:val="21"/>
          <w:szCs w:val="21"/>
        </w:rPr>
      </w:pPr>
      <w:r>
        <w:rPr>
          <w:rFonts w:asciiTheme="minorHAnsi" w:hAnsiTheme="minorHAnsi" w:cstheme="minorHAnsi"/>
          <w:color w:val="000000"/>
          <w:sz w:val="21"/>
          <w:szCs w:val="21"/>
        </w:rPr>
        <w:br w:type="page"/>
      </w:r>
    </w:p>
    <w:p w14:paraId="7C16BC80" w14:textId="77777777" w:rsidR="00FB5072" w:rsidRPr="008B46F2" w:rsidRDefault="00FB5072" w:rsidP="00EE0047">
      <w:pPr>
        <w:ind w:left="720"/>
        <w:rPr>
          <w:rFonts w:asciiTheme="minorHAnsi" w:hAnsiTheme="minorHAnsi" w:cstheme="minorHAnsi"/>
          <w:color w:val="000000"/>
          <w:sz w:val="21"/>
          <w:szCs w:val="21"/>
        </w:rPr>
      </w:pPr>
    </w:p>
    <w:p w14:paraId="2B24305B" w14:textId="4542358D" w:rsidR="0018543D" w:rsidRPr="008B46F2" w:rsidRDefault="0018543D" w:rsidP="00F80EA1">
      <w:pPr>
        <w:jc w:val="center"/>
        <w:rPr>
          <w:rFonts w:asciiTheme="minorHAnsi" w:hAnsiTheme="minorHAnsi" w:cstheme="minorHAnsi"/>
          <w:b/>
          <w:bCs/>
          <w:color w:val="000000"/>
          <w:sz w:val="21"/>
          <w:szCs w:val="21"/>
          <w:u w:val="single"/>
        </w:rPr>
      </w:pPr>
      <w:r w:rsidRPr="008B46F2">
        <w:rPr>
          <w:rFonts w:asciiTheme="minorHAnsi" w:hAnsiTheme="minorHAnsi" w:cstheme="minorHAnsi"/>
          <w:b/>
          <w:bCs/>
          <w:color w:val="000000"/>
          <w:sz w:val="21"/>
          <w:szCs w:val="21"/>
          <w:u w:val="single"/>
        </w:rPr>
        <w:t>Billing Medicaid Flexibility</w:t>
      </w:r>
    </w:p>
    <w:p w14:paraId="4632DB6B" w14:textId="77777777" w:rsidR="007048A2" w:rsidRPr="008B46F2" w:rsidRDefault="007048A2" w:rsidP="00C267A6">
      <w:pPr>
        <w:shd w:val="clear" w:color="auto" w:fill="FFFFFF"/>
        <w:rPr>
          <w:rFonts w:asciiTheme="minorHAnsi" w:hAnsiTheme="minorHAnsi" w:cstheme="minorHAnsi"/>
          <w:color w:val="000000"/>
          <w:sz w:val="21"/>
          <w:szCs w:val="21"/>
        </w:rPr>
      </w:pPr>
    </w:p>
    <w:p w14:paraId="4DFA1757" w14:textId="77777777" w:rsidR="007048A2" w:rsidRPr="008B46F2" w:rsidRDefault="007048A2" w:rsidP="00C267A6">
      <w:pPr>
        <w:shd w:val="clear" w:color="auto" w:fill="FFFFFF"/>
        <w:rPr>
          <w:rFonts w:asciiTheme="minorHAnsi" w:hAnsiTheme="minorHAnsi" w:cstheme="minorHAnsi"/>
          <w:color w:val="000000"/>
          <w:sz w:val="21"/>
          <w:szCs w:val="21"/>
        </w:rPr>
      </w:pPr>
    </w:p>
    <w:p w14:paraId="03B50D96" w14:textId="28187981" w:rsidR="001E6193" w:rsidRPr="008B46F2" w:rsidRDefault="0018543D" w:rsidP="00C267A6">
      <w:pPr>
        <w:shd w:val="clear" w:color="auto" w:fill="FFFFFF"/>
        <w:rPr>
          <w:rFonts w:asciiTheme="minorHAnsi" w:hAnsiTheme="minorHAnsi" w:cstheme="minorHAnsi"/>
          <w:color w:val="000000"/>
          <w:sz w:val="21"/>
          <w:szCs w:val="21"/>
        </w:rPr>
      </w:pPr>
      <w:r w:rsidRPr="008B46F2">
        <w:rPr>
          <w:rFonts w:asciiTheme="minorHAnsi" w:hAnsiTheme="minorHAnsi" w:cstheme="minorHAnsi"/>
          <w:color w:val="000000"/>
          <w:sz w:val="21"/>
          <w:szCs w:val="21"/>
        </w:rPr>
        <w:t xml:space="preserve">There has been a temporary expansion of the Medicaid regulations to permit delivery of telehealth services to the home during this pandemic, effective March 12, 2020, until further notice.  Please refer to the following website for information regarding the Telehealth Program: </w:t>
      </w:r>
      <w:hyperlink r:id="rId8" w:history="1">
        <w:r w:rsidRPr="008B46F2">
          <w:rPr>
            <w:rStyle w:val="Hyperlink"/>
            <w:rFonts w:asciiTheme="minorHAnsi" w:hAnsiTheme="minorHAnsi" w:cstheme="minorHAnsi"/>
            <w:sz w:val="21"/>
            <w:szCs w:val="21"/>
          </w:rPr>
          <w:t xml:space="preserve"> https://mmcp.health.maryland.gov/Pages/telehealth.aspx</w:t>
        </w:r>
      </w:hyperlink>
      <w:r w:rsidRPr="008B46F2">
        <w:rPr>
          <w:rFonts w:asciiTheme="minorHAnsi" w:hAnsiTheme="minorHAnsi" w:cstheme="minorHAnsi"/>
          <w:color w:val="000000"/>
          <w:sz w:val="21"/>
          <w:szCs w:val="21"/>
        </w:rPr>
        <w:t xml:space="preserve">.  Nonpublic schools and contractors </w:t>
      </w:r>
      <w:r w:rsidR="00EE0047" w:rsidRPr="008B46F2">
        <w:rPr>
          <w:rFonts w:asciiTheme="minorHAnsi" w:hAnsiTheme="minorHAnsi" w:cstheme="minorHAnsi"/>
          <w:color w:val="000000"/>
          <w:sz w:val="21"/>
          <w:szCs w:val="21"/>
        </w:rPr>
        <w:t>should bill</w:t>
      </w:r>
      <w:r w:rsidRPr="008B46F2">
        <w:rPr>
          <w:rFonts w:asciiTheme="minorHAnsi" w:hAnsiTheme="minorHAnsi" w:cstheme="minorHAnsi"/>
          <w:color w:val="000000"/>
          <w:sz w:val="21"/>
          <w:szCs w:val="21"/>
        </w:rPr>
        <w:t xml:space="preserve"> </w:t>
      </w:r>
      <w:r w:rsidR="00EE0047" w:rsidRPr="008B46F2">
        <w:rPr>
          <w:rFonts w:asciiTheme="minorHAnsi" w:hAnsiTheme="minorHAnsi" w:cstheme="minorHAnsi"/>
          <w:color w:val="000000"/>
          <w:sz w:val="21"/>
          <w:szCs w:val="21"/>
        </w:rPr>
        <w:t xml:space="preserve">all </w:t>
      </w:r>
      <w:r w:rsidRPr="008B46F2">
        <w:rPr>
          <w:rFonts w:asciiTheme="minorHAnsi" w:hAnsiTheme="minorHAnsi" w:cstheme="minorHAnsi"/>
          <w:color w:val="000000"/>
          <w:sz w:val="21"/>
          <w:szCs w:val="21"/>
        </w:rPr>
        <w:t>eligible services</w:t>
      </w:r>
      <w:r w:rsidR="00EE0047" w:rsidRPr="008B46F2">
        <w:rPr>
          <w:rFonts w:asciiTheme="minorHAnsi" w:hAnsiTheme="minorHAnsi" w:cstheme="minorHAnsi"/>
          <w:color w:val="000000"/>
          <w:sz w:val="21"/>
          <w:szCs w:val="21"/>
        </w:rPr>
        <w:t xml:space="preserve"> as outline in these expanded regulations </w:t>
      </w:r>
      <w:r w:rsidR="00703D74" w:rsidRPr="008B46F2">
        <w:rPr>
          <w:rFonts w:asciiTheme="minorHAnsi" w:hAnsiTheme="minorHAnsi" w:cstheme="minorHAnsi"/>
          <w:color w:val="000000"/>
          <w:sz w:val="21"/>
          <w:szCs w:val="21"/>
        </w:rPr>
        <w:t>and provided</w:t>
      </w:r>
      <w:r w:rsidRPr="008B46F2">
        <w:rPr>
          <w:rFonts w:asciiTheme="minorHAnsi" w:hAnsiTheme="minorHAnsi" w:cstheme="minorHAnsi"/>
          <w:color w:val="000000"/>
          <w:sz w:val="21"/>
          <w:szCs w:val="21"/>
        </w:rPr>
        <w:t xml:space="preserve"> during this emergency </w:t>
      </w:r>
    </w:p>
    <w:p w14:paraId="0DFF9C51" w14:textId="1EB234D6" w:rsidR="00C267A6" w:rsidRPr="008B46F2" w:rsidRDefault="0018543D" w:rsidP="00C267A6">
      <w:pPr>
        <w:shd w:val="clear" w:color="auto" w:fill="FFFFFF"/>
        <w:rPr>
          <w:rFonts w:asciiTheme="minorHAnsi" w:hAnsiTheme="minorHAnsi" w:cstheme="minorHAnsi"/>
          <w:color w:val="000000"/>
          <w:sz w:val="21"/>
          <w:szCs w:val="21"/>
        </w:rPr>
      </w:pPr>
      <w:r w:rsidRPr="008B46F2">
        <w:rPr>
          <w:rFonts w:asciiTheme="minorHAnsi" w:hAnsiTheme="minorHAnsi" w:cstheme="minorHAnsi"/>
          <w:color w:val="000000"/>
          <w:sz w:val="21"/>
          <w:szCs w:val="21"/>
        </w:rPr>
        <w:t>period.</w:t>
      </w:r>
    </w:p>
    <w:p w14:paraId="35A1C9F6" w14:textId="1992B7BF" w:rsidR="001E6193" w:rsidRPr="008B46F2" w:rsidRDefault="001E6193" w:rsidP="00C267A6">
      <w:pPr>
        <w:shd w:val="clear" w:color="auto" w:fill="FFFFFF"/>
        <w:rPr>
          <w:rFonts w:asciiTheme="minorHAnsi" w:hAnsiTheme="minorHAnsi" w:cstheme="minorHAnsi"/>
          <w:sz w:val="21"/>
          <w:szCs w:val="21"/>
        </w:rPr>
      </w:pPr>
    </w:p>
    <w:p w14:paraId="2C9FE6D1" w14:textId="77777777" w:rsidR="001E6193" w:rsidRPr="008B46F2" w:rsidRDefault="001E6193" w:rsidP="00C267A6">
      <w:pPr>
        <w:shd w:val="clear" w:color="auto" w:fill="FFFFFF"/>
        <w:rPr>
          <w:rFonts w:asciiTheme="minorHAnsi" w:hAnsiTheme="minorHAnsi" w:cstheme="minorHAnsi"/>
          <w:sz w:val="21"/>
          <w:szCs w:val="21"/>
        </w:rPr>
      </w:pPr>
    </w:p>
    <w:p w14:paraId="0B9CB0B5" w14:textId="6B1B3650" w:rsidR="00267C15" w:rsidRPr="008B46F2" w:rsidRDefault="00267C15" w:rsidP="00C267A6">
      <w:pPr>
        <w:shd w:val="clear" w:color="auto" w:fill="FFFFFF"/>
        <w:ind w:left="1440" w:firstLine="720"/>
        <w:rPr>
          <w:rFonts w:asciiTheme="minorHAnsi" w:hAnsiTheme="minorHAnsi" w:cstheme="minorHAnsi"/>
          <w:sz w:val="21"/>
          <w:szCs w:val="21"/>
        </w:rPr>
      </w:pPr>
      <w:r w:rsidRPr="008B46F2">
        <w:rPr>
          <w:rFonts w:asciiTheme="minorHAnsi" w:hAnsiTheme="minorHAnsi" w:cstheme="minorHAnsi"/>
          <w:b/>
          <w:bCs/>
          <w:color w:val="000000"/>
          <w:sz w:val="21"/>
          <w:szCs w:val="21"/>
          <w:u w:val="single"/>
        </w:rPr>
        <w:t>State &amp; Federal COVID-19 Relief Opportunities</w:t>
      </w:r>
    </w:p>
    <w:p w14:paraId="454475E1" w14:textId="0E5E3768" w:rsidR="00EE0047" w:rsidRPr="008B46F2" w:rsidRDefault="00EE0047" w:rsidP="00267C15">
      <w:pPr>
        <w:shd w:val="clear" w:color="auto" w:fill="FFFFFF"/>
        <w:rPr>
          <w:rFonts w:asciiTheme="minorHAnsi" w:hAnsiTheme="minorHAnsi" w:cstheme="minorHAnsi"/>
          <w:b/>
          <w:bCs/>
          <w:color w:val="000000"/>
          <w:sz w:val="21"/>
          <w:szCs w:val="21"/>
          <w:u w:val="single"/>
        </w:rPr>
      </w:pPr>
    </w:p>
    <w:p w14:paraId="4F80393E" w14:textId="77777777" w:rsidR="007048A2" w:rsidRPr="008B46F2" w:rsidRDefault="007048A2" w:rsidP="00267C15">
      <w:pPr>
        <w:shd w:val="clear" w:color="auto" w:fill="FFFFFF"/>
        <w:rPr>
          <w:rFonts w:asciiTheme="minorHAnsi" w:hAnsiTheme="minorHAnsi" w:cstheme="minorHAnsi"/>
          <w:b/>
          <w:bCs/>
          <w:color w:val="000000"/>
          <w:sz w:val="21"/>
          <w:szCs w:val="21"/>
          <w:u w:val="single"/>
        </w:rPr>
      </w:pPr>
    </w:p>
    <w:p w14:paraId="1533C39B" w14:textId="722C8730" w:rsidR="00267C15" w:rsidRPr="008B46F2" w:rsidRDefault="00267C15" w:rsidP="00EE0047">
      <w:pPr>
        <w:shd w:val="clear" w:color="auto" w:fill="FFFFFF"/>
        <w:rPr>
          <w:rFonts w:asciiTheme="minorHAnsi" w:hAnsiTheme="minorHAnsi" w:cstheme="minorHAnsi"/>
          <w:bCs/>
          <w:color w:val="000000"/>
          <w:sz w:val="21"/>
          <w:szCs w:val="21"/>
        </w:rPr>
      </w:pPr>
      <w:r w:rsidRPr="008B46F2">
        <w:rPr>
          <w:rFonts w:asciiTheme="minorHAnsi" w:hAnsiTheme="minorHAnsi" w:cstheme="minorHAnsi"/>
          <w:bCs/>
          <w:color w:val="000000"/>
          <w:sz w:val="21"/>
          <w:szCs w:val="21"/>
        </w:rPr>
        <w:t xml:space="preserve">Nonpublic special education schools that are not able to service students or can only nominally serve students may explore and take advantage of State and Federal COVID-19 relief opportunities to offset State/local funding.  These State opportunities include the Maryland Small Business COVID-19 Emergency Relief Grant Fund and Small Business Administration COVID-19 Disaster Assistance Loans.  Please refer to information provided through the Maryland Coronavirus (COVID-19) Information for Business website at </w:t>
      </w:r>
      <w:hyperlink r:id="rId9" w:history="1">
        <w:r w:rsidRPr="008B46F2">
          <w:rPr>
            <w:rStyle w:val="Hyperlink"/>
            <w:rFonts w:asciiTheme="minorHAnsi" w:hAnsiTheme="minorHAnsi" w:cstheme="minorHAnsi"/>
            <w:bCs/>
            <w:sz w:val="21"/>
            <w:szCs w:val="21"/>
          </w:rPr>
          <w:t>govstatus.egov.com/md-coronavirus-business</w:t>
        </w:r>
      </w:hyperlink>
      <w:r w:rsidRPr="008B46F2">
        <w:rPr>
          <w:rFonts w:asciiTheme="minorHAnsi" w:hAnsiTheme="minorHAnsi" w:cstheme="minorHAnsi"/>
          <w:bCs/>
          <w:color w:val="000000"/>
          <w:sz w:val="21"/>
          <w:szCs w:val="21"/>
        </w:rPr>
        <w:t xml:space="preserve"> for additional information.</w:t>
      </w:r>
    </w:p>
    <w:p w14:paraId="314B24D0" w14:textId="706EB577" w:rsidR="000D791E" w:rsidRPr="008B46F2" w:rsidRDefault="000D791E" w:rsidP="00EE0047">
      <w:pPr>
        <w:shd w:val="clear" w:color="auto" w:fill="FFFFFF"/>
        <w:rPr>
          <w:rFonts w:asciiTheme="minorHAnsi" w:hAnsiTheme="minorHAnsi" w:cstheme="minorHAnsi"/>
          <w:bCs/>
          <w:color w:val="000000"/>
          <w:sz w:val="21"/>
          <w:szCs w:val="21"/>
        </w:rPr>
      </w:pPr>
    </w:p>
    <w:p w14:paraId="7E082DCE" w14:textId="2CB396B4" w:rsidR="00CF40E7" w:rsidRPr="008B46F2" w:rsidRDefault="00CF40E7" w:rsidP="00267C15">
      <w:pPr>
        <w:shd w:val="clear" w:color="auto" w:fill="FFFFFF"/>
        <w:rPr>
          <w:rFonts w:asciiTheme="minorHAnsi" w:hAnsiTheme="minorHAnsi" w:cstheme="minorHAnsi"/>
          <w:sz w:val="21"/>
          <w:szCs w:val="21"/>
        </w:rPr>
      </w:pPr>
    </w:p>
    <w:p w14:paraId="3E40BF59" w14:textId="77777777" w:rsidR="00237428" w:rsidRPr="008B46F2" w:rsidRDefault="00237428" w:rsidP="004144CD">
      <w:pPr>
        <w:jc w:val="center"/>
        <w:rPr>
          <w:rFonts w:asciiTheme="minorHAnsi" w:hAnsiTheme="minorHAnsi" w:cstheme="minorHAnsi"/>
          <w:b/>
          <w:bCs/>
          <w:caps/>
          <w:sz w:val="21"/>
          <w:szCs w:val="21"/>
        </w:rPr>
      </w:pPr>
    </w:p>
    <w:p w14:paraId="04481F67" w14:textId="77777777" w:rsidR="00237428" w:rsidRPr="008B46F2" w:rsidRDefault="00237428" w:rsidP="004144CD">
      <w:pPr>
        <w:jc w:val="center"/>
        <w:rPr>
          <w:rFonts w:asciiTheme="minorHAnsi" w:hAnsiTheme="minorHAnsi" w:cstheme="minorHAnsi"/>
          <w:b/>
          <w:bCs/>
          <w:caps/>
          <w:sz w:val="21"/>
          <w:szCs w:val="21"/>
        </w:rPr>
      </w:pPr>
    </w:p>
    <w:p w14:paraId="0A4A3103" w14:textId="6C4FFD76" w:rsidR="00CF40E7" w:rsidRPr="008B46F2" w:rsidRDefault="00CF40E7" w:rsidP="004144CD">
      <w:pPr>
        <w:jc w:val="center"/>
        <w:rPr>
          <w:rFonts w:asciiTheme="minorHAnsi" w:hAnsiTheme="minorHAnsi" w:cstheme="minorHAnsi"/>
          <w:b/>
          <w:bCs/>
          <w:caps/>
          <w:sz w:val="21"/>
          <w:szCs w:val="21"/>
        </w:rPr>
      </w:pPr>
      <w:r w:rsidRPr="008B46F2">
        <w:rPr>
          <w:rFonts w:asciiTheme="minorHAnsi" w:hAnsiTheme="minorHAnsi" w:cstheme="minorHAnsi"/>
          <w:b/>
          <w:bCs/>
          <w:caps/>
          <w:sz w:val="21"/>
          <w:szCs w:val="21"/>
        </w:rPr>
        <w:t>Resources</w:t>
      </w:r>
    </w:p>
    <w:p w14:paraId="58BE10C4" w14:textId="77777777" w:rsidR="007048A2" w:rsidRPr="008B46F2" w:rsidRDefault="007048A2" w:rsidP="00F80EA1">
      <w:pPr>
        <w:shd w:val="clear" w:color="auto" w:fill="FFFFFF"/>
        <w:jc w:val="center"/>
        <w:rPr>
          <w:rFonts w:asciiTheme="minorHAnsi" w:hAnsiTheme="minorHAnsi" w:cstheme="minorHAnsi"/>
          <w:b/>
          <w:bCs/>
          <w:sz w:val="21"/>
          <w:szCs w:val="21"/>
          <w:u w:val="single"/>
        </w:rPr>
      </w:pPr>
    </w:p>
    <w:p w14:paraId="5F04BF2B" w14:textId="636B94C1" w:rsidR="00703D74" w:rsidRPr="008B46F2" w:rsidRDefault="001E6193" w:rsidP="00267C15">
      <w:pPr>
        <w:shd w:val="clear" w:color="auto" w:fill="FFFFFF"/>
        <w:rPr>
          <w:rFonts w:asciiTheme="minorHAnsi" w:hAnsiTheme="minorHAnsi" w:cstheme="minorHAnsi"/>
          <w:sz w:val="21"/>
          <w:szCs w:val="21"/>
        </w:rPr>
      </w:pPr>
      <w:r w:rsidRPr="008B46F2">
        <w:rPr>
          <w:rFonts w:asciiTheme="minorHAnsi" w:hAnsiTheme="minorHAnsi" w:cstheme="minorHAnsi"/>
          <w:sz w:val="21"/>
          <w:szCs w:val="21"/>
        </w:rPr>
        <w:t>Documents</w:t>
      </w:r>
    </w:p>
    <w:p w14:paraId="31369B0A" w14:textId="77777777" w:rsidR="007048A2" w:rsidRPr="008B46F2" w:rsidRDefault="007048A2" w:rsidP="00267C15">
      <w:pPr>
        <w:shd w:val="clear" w:color="auto" w:fill="FFFFFF"/>
        <w:rPr>
          <w:rFonts w:asciiTheme="minorHAnsi" w:hAnsiTheme="minorHAnsi" w:cstheme="minorHAnsi"/>
          <w:b/>
          <w:bCs/>
          <w:sz w:val="21"/>
          <w:szCs w:val="21"/>
          <w:u w:val="single"/>
        </w:rPr>
      </w:pPr>
    </w:p>
    <w:p w14:paraId="6EB02AEE" w14:textId="6B58FC02" w:rsidR="00CF40E7" w:rsidRPr="008B46F2" w:rsidRDefault="005B3DA2" w:rsidP="007048A2">
      <w:pPr>
        <w:pStyle w:val="ListParagraph"/>
        <w:widowControl/>
        <w:numPr>
          <w:ilvl w:val="0"/>
          <w:numId w:val="19"/>
        </w:numPr>
        <w:spacing w:after="160" w:line="259" w:lineRule="auto"/>
        <w:contextualSpacing/>
        <w:rPr>
          <w:rFonts w:eastAsia="Times New Roman" w:cstheme="minorHAnsi"/>
          <w:i/>
          <w:iCs/>
          <w:color w:val="000000"/>
          <w:sz w:val="21"/>
          <w:szCs w:val="21"/>
        </w:rPr>
      </w:pPr>
      <w:hyperlink r:id="rId10" w:history="1">
        <w:r w:rsidR="000D791E" w:rsidRPr="008B46F2">
          <w:rPr>
            <w:rStyle w:val="Hyperlink"/>
            <w:rFonts w:eastAsia="Times New Roman" w:cstheme="minorHAnsi"/>
            <w:sz w:val="21"/>
            <w:szCs w:val="21"/>
          </w:rPr>
          <w:t>Technical Assistance Bulletin</w:t>
        </w:r>
        <w:r w:rsidR="001E6193" w:rsidRPr="008B46F2">
          <w:rPr>
            <w:rStyle w:val="Hyperlink"/>
            <w:rFonts w:eastAsia="Times New Roman" w:cstheme="minorHAnsi"/>
            <w:sz w:val="21"/>
            <w:szCs w:val="21"/>
          </w:rPr>
          <w:t xml:space="preserve"> #20-01</w:t>
        </w:r>
        <w:r w:rsidR="00CF40E7" w:rsidRPr="008B46F2">
          <w:rPr>
            <w:rStyle w:val="Hyperlink"/>
            <w:rFonts w:eastAsia="Times New Roman" w:cstheme="minorHAnsi"/>
            <w:sz w:val="21"/>
            <w:szCs w:val="21"/>
          </w:rPr>
          <w:t xml:space="preserve">:  </w:t>
        </w:r>
        <w:r w:rsidR="00CF40E7" w:rsidRPr="008B46F2">
          <w:rPr>
            <w:rStyle w:val="Hyperlink"/>
            <w:rFonts w:eastAsia="Times New Roman" w:cstheme="minorHAnsi"/>
            <w:i/>
            <w:iCs/>
            <w:sz w:val="21"/>
            <w:szCs w:val="21"/>
          </w:rPr>
          <w:t>Serving Children with Disabilities under IDEA during School Closures due to the COVID -19 Pandemic</w:t>
        </w:r>
      </w:hyperlink>
    </w:p>
    <w:p w14:paraId="082EFBFD" w14:textId="77777777" w:rsidR="007048A2" w:rsidRPr="008B46F2" w:rsidRDefault="007048A2" w:rsidP="007048A2">
      <w:pPr>
        <w:pStyle w:val="ListParagraph"/>
        <w:widowControl/>
        <w:spacing w:after="160" w:line="259" w:lineRule="auto"/>
        <w:ind w:left="720"/>
        <w:contextualSpacing/>
        <w:rPr>
          <w:rFonts w:eastAsia="Times New Roman" w:cstheme="minorHAnsi"/>
          <w:i/>
          <w:iCs/>
          <w:color w:val="000000"/>
          <w:sz w:val="21"/>
          <w:szCs w:val="21"/>
        </w:rPr>
      </w:pPr>
    </w:p>
    <w:p w14:paraId="62E76DA6" w14:textId="4AF839AC" w:rsidR="007048A2" w:rsidRPr="008B46F2" w:rsidRDefault="00CF40E7" w:rsidP="007048A2">
      <w:pPr>
        <w:pStyle w:val="ListParagraph"/>
        <w:widowControl/>
        <w:numPr>
          <w:ilvl w:val="0"/>
          <w:numId w:val="19"/>
        </w:numPr>
        <w:spacing w:after="160" w:line="259" w:lineRule="auto"/>
        <w:contextualSpacing/>
        <w:rPr>
          <w:rFonts w:eastAsia="Times New Roman" w:cstheme="minorHAnsi"/>
          <w:i/>
          <w:iCs/>
          <w:color w:val="000000"/>
          <w:sz w:val="21"/>
          <w:szCs w:val="21"/>
        </w:rPr>
      </w:pPr>
      <w:r w:rsidRPr="008B46F2">
        <w:rPr>
          <w:rFonts w:eastAsia="Times New Roman" w:cstheme="minorHAnsi"/>
          <w:i/>
          <w:iCs/>
          <w:color w:val="000000"/>
          <w:sz w:val="21"/>
          <w:szCs w:val="21"/>
        </w:rPr>
        <w:t>MSDE Nonpublic Special Education School Cost Approval Process Fiscal Year 2020 Manual</w:t>
      </w:r>
    </w:p>
    <w:p w14:paraId="5C3C8768" w14:textId="77777777" w:rsidR="007048A2" w:rsidRPr="008B46F2" w:rsidRDefault="007048A2" w:rsidP="007048A2">
      <w:pPr>
        <w:pStyle w:val="ListParagraph"/>
        <w:ind w:left="360"/>
        <w:rPr>
          <w:rFonts w:eastAsia="Times New Roman" w:cstheme="minorHAnsi"/>
          <w:i/>
          <w:iCs/>
          <w:color w:val="000000"/>
          <w:sz w:val="21"/>
          <w:szCs w:val="21"/>
        </w:rPr>
      </w:pPr>
    </w:p>
    <w:p w14:paraId="1390BB27" w14:textId="008B542B" w:rsidR="001E6193" w:rsidRPr="008B46F2" w:rsidRDefault="004144CD" w:rsidP="007048A2">
      <w:pPr>
        <w:pStyle w:val="ListParagraph"/>
        <w:widowControl/>
        <w:numPr>
          <w:ilvl w:val="0"/>
          <w:numId w:val="19"/>
        </w:numPr>
        <w:spacing w:after="160" w:line="259" w:lineRule="auto"/>
        <w:contextualSpacing/>
        <w:rPr>
          <w:rFonts w:eastAsia="Times New Roman" w:cstheme="minorHAnsi"/>
          <w:i/>
          <w:iCs/>
          <w:color w:val="000000"/>
          <w:sz w:val="21"/>
          <w:szCs w:val="21"/>
        </w:rPr>
      </w:pPr>
      <w:r w:rsidRPr="008B46F2">
        <w:rPr>
          <w:rFonts w:eastAsia="Times New Roman" w:cstheme="minorHAnsi"/>
          <w:color w:val="000000"/>
          <w:sz w:val="21"/>
          <w:szCs w:val="21"/>
        </w:rPr>
        <w:t>Nonpublic Billing Exception Memo:</w:t>
      </w:r>
      <w:r w:rsidRPr="008B46F2">
        <w:rPr>
          <w:rFonts w:eastAsia="Times New Roman" w:cstheme="minorHAnsi"/>
          <w:i/>
          <w:iCs/>
          <w:color w:val="000000"/>
          <w:sz w:val="21"/>
          <w:szCs w:val="21"/>
        </w:rPr>
        <w:t xml:space="preserve"> COVID-19 Pandemic </w:t>
      </w:r>
    </w:p>
    <w:p w14:paraId="18ECEA87" w14:textId="16E689D4" w:rsidR="001E6193" w:rsidRPr="008B46F2" w:rsidRDefault="001E6193" w:rsidP="007048A2">
      <w:pPr>
        <w:contextualSpacing/>
        <w:rPr>
          <w:rFonts w:asciiTheme="minorHAnsi" w:hAnsiTheme="minorHAnsi" w:cstheme="minorHAnsi"/>
          <w:bCs/>
          <w:color w:val="000000"/>
          <w:sz w:val="21"/>
          <w:szCs w:val="21"/>
        </w:rPr>
      </w:pPr>
      <w:r w:rsidRPr="008B46F2">
        <w:rPr>
          <w:rFonts w:asciiTheme="minorHAnsi" w:hAnsiTheme="minorHAnsi" w:cstheme="minorHAnsi"/>
          <w:bCs/>
          <w:color w:val="000000"/>
          <w:sz w:val="21"/>
          <w:szCs w:val="21"/>
        </w:rPr>
        <w:t>Personnel</w:t>
      </w:r>
    </w:p>
    <w:p w14:paraId="25425086" w14:textId="77777777" w:rsidR="007048A2" w:rsidRPr="008B46F2" w:rsidRDefault="007048A2" w:rsidP="007048A2">
      <w:pPr>
        <w:contextualSpacing/>
        <w:rPr>
          <w:rFonts w:asciiTheme="minorHAnsi" w:hAnsiTheme="minorHAnsi" w:cstheme="minorHAnsi"/>
          <w:b/>
          <w:i/>
          <w:iCs/>
          <w:color w:val="000000"/>
          <w:sz w:val="21"/>
          <w:szCs w:val="21"/>
          <w:u w:val="single"/>
        </w:rPr>
      </w:pPr>
    </w:p>
    <w:p w14:paraId="712D6373" w14:textId="2D1472A4" w:rsidR="00267C15" w:rsidRPr="008B46F2" w:rsidRDefault="00267C15" w:rsidP="007048A2">
      <w:pPr>
        <w:pStyle w:val="ListParagraph"/>
        <w:widowControl/>
        <w:numPr>
          <w:ilvl w:val="0"/>
          <w:numId w:val="19"/>
        </w:numPr>
        <w:contextualSpacing/>
        <w:rPr>
          <w:rFonts w:eastAsia="Times New Roman" w:cstheme="minorHAnsi"/>
          <w:color w:val="000000"/>
          <w:sz w:val="21"/>
          <w:szCs w:val="21"/>
        </w:rPr>
      </w:pPr>
      <w:r w:rsidRPr="008B46F2">
        <w:rPr>
          <w:rFonts w:eastAsia="Times New Roman" w:cstheme="minorHAnsi"/>
          <w:color w:val="000000"/>
          <w:sz w:val="21"/>
          <w:szCs w:val="21"/>
        </w:rPr>
        <w:t>Sheila Philip, Section Chief, Nonpublic Special Education</w:t>
      </w:r>
      <w:r w:rsidR="00CF40E7" w:rsidRPr="008B46F2">
        <w:rPr>
          <w:rFonts w:eastAsia="Times New Roman" w:cstheme="minorHAnsi"/>
          <w:color w:val="000000"/>
          <w:sz w:val="21"/>
          <w:szCs w:val="21"/>
        </w:rPr>
        <w:t>, MSDE DEI/SES at</w:t>
      </w:r>
      <w:r w:rsidR="00CF40E7" w:rsidRPr="008B46F2">
        <w:rPr>
          <w:rFonts w:cstheme="minorHAnsi"/>
          <w:color w:val="000000"/>
          <w:sz w:val="21"/>
          <w:szCs w:val="21"/>
        </w:rPr>
        <w:t xml:space="preserve"> </w:t>
      </w:r>
      <w:hyperlink r:id="rId11" w:history="1">
        <w:r w:rsidR="00CF40E7" w:rsidRPr="008B46F2">
          <w:rPr>
            <w:rStyle w:val="Hyperlink"/>
            <w:rFonts w:eastAsia="Times New Roman" w:cstheme="minorHAnsi"/>
            <w:sz w:val="21"/>
            <w:szCs w:val="21"/>
          </w:rPr>
          <w:t>Sheila.Philip@Maryland.gov</w:t>
        </w:r>
      </w:hyperlink>
    </w:p>
    <w:p w14:paraId="047EC42A" w14:textId="77777777" w:rsidR="007048A2" w:rsidRPr="008B46F2" w:rsidRDefault="007048A2" w:rsidP="007048A2">
      <w:pPr>
        <w:pStyle w:val="ListParagraph"/>
        <w:widowControl/>
        <w:ind w:left="720"/>
        <w:contextualSpacing/>
        <w:rPr>
          <w:rFonts w:eastAsia="Times New Roman" w:cstheme="minorHAnsi"/>
          <w:color w:val="000000"/>
          <w:sz w:val="21"/>
          <w:szCs w:val="21"/>
        </w:rPr>
      </w:pPr>
    </w:p>
    <w:p w14:paraId="3D203FF6" w14:textId="0E3836C8" w:rsidR="00EE0047" w:rsidRPr="008B46F2" w:rsidRDefault="00EE0047" w:rsidP="007048A2">
      <w:pPr>
        <w:pStyle w:val="ListParagraph"/>
        <w:widowControl/>
        <w:numPr>
          <w:ilvl w:val="0"/>
          <w:numId w:val="19"/>
        </w:numPr>
        <w:contextualSpacing/>
        <w:rPr>
          <w:rStyle w:val="Hyperlink"/>
          <w:rFonts w:eastAsia="Times New Roman" w:cstheme="minorHAnsi"/>
          <w:color w:val="000000"/>
          <w:sz w:val="21"/>
          <w:szCs w:val="21"/>
          <w:u w:val="none"/>
        </w:rPr>
      </w:pPr>
      <w:r w:rsidRPr="008B46F2">
        <w:rPr>
          <w:rFonts w:cstheme="minorHAnsi"/>
          <w:color w:val="000000"/>
          <w:sz w:val="21"/>
          <w:szCs w:val="21"/>
        </w:rPr>
        <w:t xml:space="preserve">Gary Richardson, Branch Chief, Resource management and Monitoring Brach, MSDE DEI/SES at </w:t>
      </w:r>
      <w:hyperlink r:id="rId12" w:history="1">
        <w:r w:rsidRPr="008B46F2">
          <w:rPr>
            <w:rStyle w:val="Hyperlink"/>
            <w:rFonts w:cstheme="minorHAnsi"/>
            <w:sz w:val="21"/>
            <w:szCs w:val="21"/>
          </w:rPr>
          <w:t>Gary.Richardson@Maryland.gov</w:t>
        </w:r>
      </w:hyperlink>
    </w:p>
    <w:p w14:paraId="1D9A60FD" w14:textId="77777777" w:rsidR="007048A2" w:rsidRPr="008B46F2" w:rsidRDefault="007048A2" w:rsidP="007048A2">
      <w:pPr>
        <w:ind w:left="360"/>
        <w:contextualSpacing/>
        <w:rPr>
          <w:rFonts w:asciiTheme="minorHAnsi" w:hAnsiTheme="minorHAnsi" w:cstheme="minorHAnsi"/>
          <w:color w:val="000000"/>
          <w:sz w:val="21"/>
          <w:szCs w:val="21"/>
        </w:rPr>
      </w:pPr>
    </w:p>
    <w:p w14:paraId="33365E15" w14:textId="5991DBEC" w:rsidR="00CF40E7" w:rsidRPr="008B46F2" w:rsidRDefault="00CF40E7" w:rsidP="007048A2">
      <w:pPr>
        <w:pStyle w:val="ListParagraph"/>
        <w:widowControl/>
        <w:numPr>
          <w:ilvl w:val="0"/>
          <w:numId w:val="19"/>
        </w:numPr>
        <w:shd w:val="clear" w:color="auto" w:fill="FFFFFF"/>
        <w:contextualSpacing/>
        <w:textAlignment w:val="baseline"/>
        <w:rPr>
          <w:rStyle w:val="Hyperlink"/>
          <w:rFonts w:eastAsia="Times New Roman" w:cstheme="minorHAnsi"/>
          <w:color w:val="000000"/>
          <w:sz w:val="21"/>
          <w:szCs w:val="21"/>
          <w:u w:val="none"/>
        </w:rPr>
      </w:pPr>
      <w:r w:rsidRPr="008B46F2">
        <w:rPr>
          <w:rFonts w:eastAsia="Times New Roman" w:cstheme="minorHAnsi"/>
          <w:color w:val="000000"/>
          <w:sz w:val="21"/>
          <w:szCs w:val="21"/>
        </w:rPr>
        <w:t>Dorie Flynn</w:t>
      </w:r>
      <w:r w:rsidRPr="008B46F2">
        <w:rPr>
          <w:rFonts w:cstheme="minorHAnsi"/>
          <w:sz w:val="21"/>
          <w:szCs w:val="21"/>
        </w:rPr>
        <w:t xml:space="preserve">, </w:t>
      </w:r>
      <w:r w:rsidRPr="008B46F2">
        <w:rPr>
          <w:rFonts w:eastAsia="Times New Roman" w:cstheme="minorHAnsi"/>
          <w:color w:val="000000"/>
          <w:sz w:val="21"/>
          <w:szCs w:val="21"/>
        </w:rPr>
        <w:t xml:space="preserve">Executive Director, MANSEF, at </w:t>
      </w:r>
      <w:hyperlink r:id="rId13" w:history="1">
        <w:r w:rsidRPr="008B46F2">
          <w:rPr>
            <w:rStyle w:val="Hyperlink"/>
            <w:rFonts w:eastAsia="Times New Roman" w:cstheme="minorHAnsi"/>
            <w:sz w:val="21"/>
            <w:szCs w:val="21"/>
          </w:rPr>
          <w:t>MANSEF@aol.com</w:t>
        </w:r>
      </w:hyperlink>
    </w:p>
    <w:p w14:paraId="360B77F1" w14:textId="40D7DE3C" w:rsidR="000D791E" w:rsidRPr="008B46F2" w:rsidRDefault="000D791E" w:rsidP="000D791E">
      <w:pPr>
        <w:shd w:val="clear" w:color="auto" w:fill="FFFFFF"/>
        <w:contextualSpacing/>
        <w:textAlignment w:val="baseline"/>
        <w:rPr>
          <w:rFonts w:asciiTheme="minorHAnsi" w:hAnsiTheme="minorHAnsi" w:cstheme="minorHAnsi"/>
          <w:color w:val="000000"/>
          <w:sz w:val="21"/>
          <w:szCs w:val="21"/>
        </w:rPr>
      </w:pPr>
    </w:p>
    <w:p w14:paraId="2C2E2A01" w14:textId="13007043" w:rsidR="00CF40E7" w:rsidRPr="008B46F2" w:rsidRDefault="00CF40E7" w:rsidP="00FB137E">
      <w:pPr>
        <w:rPr>
          <w:rFonts w:asciiTheme="minorHAnsi" w:hAnsiTheme="minorHAnsi" w:cstheme="minorHAnsi"/>
          <w:sz w:val="21"/>
          <w:szCs w:val="21"/>
        </w:rPr>
        <w:sectPr w:rsidR="00CF40E7" w:rsidRPr="008B46F2" w:rsidSect="008544AC">
          <w:headerReference w:type="even" r:id="rId14"/>
          <w:headerReference w:type="default" r:id="rId15"/>
          <w:footerReference w:type="even" r:id="rId16"/>
          <w:footerReference w:type="default" r:id="rId17"/>
          <w:headerReference w:type="first" r:id="rId18"/>
          <w:footerReference w:type="first" r:id="rId19"/>
          <w:pgSz w:w="12240" w:h="15840" w:code="1"/>
          <w:pgMar w:top="720" w:right="1152" w:bottom="720" w:left="1152" w:header="432" w:footer="432" w:gutter="0"/>
          <w:cols w:space="720"/>
          <w:titlePg/>
          <w:docGrid w:linePitch="360"/>
        </w:sectPr>
      </w:pPr>
    </w:p>
    <w:p w14:paraId="5F619801" w14:textId="5425BE3B" w:rsidR="00CC3346" w:rsidRPr="008B46F2" w:rsidRDefault="00CC3346" w:rsidP="001E6193">
      <w:pPr>
        <w:pStyle w:val="BodyText"/>
        <w:spacing w:before="43"/>
        <w:rPr>
          <w:rFonts w:asciiTheme="minorHAnsi" w:hAnsiTheme="minorHAnsi" w:cstheme="minorHAnsi"/>
          <w:spacing w:val="-1"/>
          <w:sz w:val="21"/>
          <w:szCs w:val="21"/>
        </w:rPr>
      </w:pPr>
    </w:p>
    <w:p w14:paraId="46FFC80E" w14:textId="5DAAAD22" w:rsidR="00C8167E" w:rsidRPr="008B46F2" w:rsidRDefault="00C8167E" w:rsidP="001E6193">
      <w:pPr>
        <w:pStyle w:val="BodyText"/>
        <w:spacing w:before="43"/>
        <w:rPr>
          <w:rFonts w:asciiTheme="minorHAnsi" w:hAnsiTheme="minorHAnsi" w:cstheme="minorHAnsi"/>
          <w:spacing w:val="-1"/>
          <w:sz w:val="21"/>
          <w:szCs w:val="21"/>
        </w:rPr>
      </w:pPr>
    </w:p>
    <w:p w14:paraId="77C0C857" w14:textId="39D2AD63" w:rsidR="00C8167E" w:rsidRPr="008B46F2" w:rsidRDefault="00C8167E" w:rsidP="001E6193">
      <w:pPr>
        <w:pStyle w:val="BodyText"/>
        <w:spacing w:before="43"/>
        <w:rPr>
          <w:rFonts w:asciiTheme="minorHAnsi" w:hAnsiTheme="minorHAnsi" w:cstheme="minorHAnsi"/>
          <w:spacing w:val="-1"/>
          <w:sz w:val="21"/>
          <w:szCs w:val="21"/>
        </w:rPr>
      </w:pPr>
    </w:p>
    <w:p w14:paraId="62528B80" w14:textId="77777777" w:rsidR="00C8167E" w:rsidRPr="008B46F2" w:rsidRDefault="00C8167E" w:rsidP="001E6193">
      <w:pPr>
        <w:pStyle w:val="BodyText"/>
        <w:spacing w:before="43"/>
        <w:rPr>
          <w:rFonts w:asciiTheme="minorHAnsi" w:hAnsiTheme="minorHAnsi" w:cstheme="minorHAnsi"/>
          <w:spacing w:val="-1"/>
          <w:sz w:val="21"/>
          <w:szCs w:val="21"/>
        </w:rPr>
      </w:pPr>
    </w:p>
    <w:p w14:paraId="3E113A4D" w14:textId="77777777" w:rsidR="00CC3346" w:rsidRPr="008B46F2" w:rsidRDefault="00CC3346" w:rsidP="00CC3346">
      <w:pPr>
        <w:pStyle w:val="BodyText"/>
        <w:spacing w:before="43"/>
        <w:jc w:val="center"/>
        <w:rPr>
          <w:rFonts w:asciiTheme="minorHAnsi" w:hAnsiTheme="minorHAnsi" w:cstheme="minorHAnsi"/>
          <w:spacing w:val="35"/>
          <w:sz w:val="21"/>
          <w:szCs w:val="21"/>
        </w:rPr>
      </w:pPr>
      <w:r w:rsidRPr="008B46F2">
        <w:rPr>
          <w:rFonts w:asciiTheme="minorHAnsi" w:hAnsiTheme="minorHAnsi" w:cstheme="minorHAnsi"/>
          <w:spacing w:val="-1"/>
          <w:sz w:val="21"/>
          <w:szCs w:val="21"/>
        </w:rPr>
        <w:t>For</w:t>
      </w:r>
      <w:r w:rsidRPr="008B46F2">
        <w:rPr>
          <w:rFonts w:asciiTheme="minorHAnsi" w:hAnsiTheme="minorHAnsi" w:cstheme="minorHAnsi"/>
          <w:spacing w:val="1"/>
          <w:sz w:val="21"/>
          <w:szCs w:val="21"/>
        </w:rPr>
        <w:t xml:space="preserve"> </w:t>
      </w:r>
      <w:r w:rsidRPr="008B46F2">
        <w:rPr>
          <w:rFonts w:asciiTheme="minorHAnsi" w:hAnsiTheme="minorHAnsi" w:cstheme="minorHAnsi"/>
          <w:spacing w:val="-1"/>
          <w:sz w:val="21"/>
          <w:szCs w:val="21"/>
        </w:rPr>
        <w:t>more</w:t>
      </w:r>
      <w:r w:rsidRPr="008B46F2">
        <w:rPr>
          <w:rFonts w:asciiTheme="minorHAnsi" w:hAnsiTheme="minorHAnsi" w:cstheme="minorHAnsi"/>
          <w:sz w:val="21"/>
          <w:szCs w:val="21"/>
        </w:rPr>
        <w:t xml:space="preserve"> </w:t>
      </w:r>
      <w:r w:rsidRPr="008B46F2">
        <w:rPr>
          <w:rFonts w:asciiTheme="minorHAnsi" w:hAnsiTheme="minorHAnsi" w:cstheme="minorHAnsi"/>
          <w:spacing w:val="-1"/>
          <w:sz w:val="21"/>
          <w:szCs w:val="21"/>
        </w:rPr>
        <w:t>information,</w:t>
      </w:r>
      <w:r w:rsidRPr="008B46F2">
        <w:rPr>
          <w:rFonts w:asciiTheme="minorHAnsi" w:hAnsiTheme="minorHAnsi" w:cstheme="minorHAnsi"/>
          <w:sz w:val="21"/>
          <w:szCs w:val="21"/>
        </w:rPr>
        <w:t xml:space="preserve"> </w:t>
      </w:r>
      <w:r w:rsidRPr="008B46F2">
        <w:rPr>
          <w:rFonts w:asciiTheme="minorHAnsi" w:hAnsiTheme="minorHAnsi" w:cstheme="minorHAnsi"/>
          <w:spacing w:val="-1"/>
          <w:sz w:val="21"/>
          <w:szCs w:val="21"/>
        </w:rPr>
        <w:t>call</w:t>
      </w:r>
      <w:r w:rsidRPr="008B46F2">
        <w:rPr>
          <w:rFonts w:asciiTheme="minorHAnsi" w:hAnsiTheme="minorHAnsi" w:cstheme="minorHAnsi"/>
          <w:spacing w:val="3"/>
          <w:sz w:val="21"/>
          <w:szCs w:val="21"/>
        </w:rPr>
        <w:t xml:space="preserve"> </w:t>
      </w:r>
      <w:r w:rsidRPr="008B46F2">
        <w:rPr>
          <w:rFonts w:asciiTheme="minorHAnsi" w:hAnsiTheme="minorHAnsi" w:cstheme="minorHAnsi"/>
          <w:spacing w:val="-1"/>
          <w:sz w:val="21"/>
          <w:szCs w:val="21"/>
        </w:rPr>
        <w:t>410-767-0249</w:t>
      </w:r>
      <w:r w:rsidRPr="008B46F2">
        <w:rPr>
          <w:rFonts w:asciiTheme="minorHAnsi" w:hAnsiTheme="minorHAnsi" w:cstheme="minorHAnsi"/>
          <w:spacing w:val="35"/>
          <w:sz w:val="21"/>
          <w:szCs w:val="21"/>
        </w:rPr>
        <w:t xml:space="preserve"> </w:t>
      </w:r>
    </w:p>
    <w:p w14:paraId="35F670F1" w14:textId="77777777" w:rsidR="00CC3346" w:rsidRPr="008B46F2" w:rsidRDefault="00CC3346" w:rsidP="00CC3346">
      <w:pPr>
        <w:pStyle w:val="BodyText"/>
        <w:spacing w:before="43"/>
        <w:jc w:val="center"/>
        <w:rPr>
          <w:rFonts w:asciiTheme="minorHAnsi" w:hAnsiTheme="minorHAnsi" w:cstheme="minorHAnsi"/>
          <w:sz w:val="21"/>
          <w:szCs w:val="21"/>
        </w:rPr>
      </w:pPr>
      <w:r w:rsidRPr="008B46F2">
        <w:rPr>
          <w:rFonts w:asciiTheme="minorHAnsi" w:hAnsiTheme="minorHAnsi" w:cstheme="minorHAnsi"/>
          <w:spacing w:val="-1"/>
          <w:sz w:val="21"/>
          <w:szCs w:val="21"/>
        </w:rPr>
        <w:t>MARYLAND</w:t>
      </w:r>
      <w:r w:rsidRPr="008B46F2">
        <w:rPr>
          <w:rFonts w:asciiTheme="minorHAnsi" w:hAnsiTheme="minorHAnsi" w:cstheme="minorHAnsi"/>
          <w:spacing w:val="1"/>
          <w:sz w:val="21"/>
          <w:szCs w:val="21"/>
        </w:rPr>
        <w:t xml:space="preserve"> </w:t>
      </w:r>
      <w:r w:rsidRPr="008B46F2">
        <w:rPr>
          <w:rFonts w:asciiTheme="minorHAnsi" w:hAnsiTheme="minorHAnsi" w:cstheme="minorHAnsi"/>
          <w:spacing w:val="-1"/>
          <w:sz w:val="21"/>
          <w:szCs w:val="21"/>
        </w:rPr>
        <w:t>STATE</w:t>
      </w:r>
      <w:r w:rsidRPr="008B46F2">
        <w:rPr>
          <w:rFonts w:asciiTheme="minorHAnsi" w:hAnsiTheme="minorHAnsi" w:cstheme="minorHAnsi"/>
          <w:spacing w:val="-3"/>
          <w:sz w:val="21"/>
          <w:szCs w:val="21"/>
        </w:rPr>
        <w:t xml:space="preserve"> </w:t>
      </w:r>
      <w:r w:rsidRPr="008B46F2">
        <w:rPr>
          <w:rFonts w:asciiTheme="minorHAnsi" w:hAnsiTheme="minorHAnsi" w:cstheme="minorHAnsi"/>
          <w:spacing w:val="-1"/>
          <w:sz w:val="21"/>
          <w:szCs w:val="21"/>
        </w:rPr>
        <w:t>DEPARTMENT</w:t>
      </w:r>
      <w:r w:rsidRPr="008B46F2">
        <w:rPr>
          <w:rFonts w:asciiTheme="minorHAnsi" w:hAnsiTheme="minorHAnsi" w:cstheme="minorHAnsi"/>
          <w:spacing w:val="2"/>
          <w:sz w:val="21"/>
          <w:szCs w:val="21"/>
        </w:rPr>
        <w:t xml:space="preserve"> </w:t>
      </w:r>
      <w:r w:rsidRPr="008B46F2">
        <w:rPr>
          <w:rFonts w:asciiTheme="minorHAnsi" w:hAnsiTheme="minorHAnsi" w:cstheme="minorHAnsi"/>
          <w:spacing w:val="-1"/>
          <w:sz w:val="21"/>
          <w:szCs w:val="21"/>
        </w:rPr>
        <w:t xml:space="preserve">OF </w:t>
      </w:r>
      <w:r w:rsidRPr="008B46F2">
        <w:rPr>
          <w:rFonts w:asciiTheme="minorHAnsi" w:hAnsiTheme="minorHAnsi" w:cstheme="minorHAnsi"/>
          <w:spacing w:val="-2"/>
          <w:sz w:val="21"/>
          <w:szCs w:val="21"/>
        </w:rPr>
        <w:t>EDUCATION</w:t>
      </w:r>
    </w:p>
    <w:p w14:paraId="4A57A6A4" w14:textId="77777777" w:rsidR="00CC3346" w:rsidRPr="008B46F2" w:rsidRDefault="00CC3346" w:rsidP="00CC3346">
      <w:pPr>
        <w:pStyle w:val="BodyText"/>
        <w:spacing w:before="6" w:line="245" w:lineRule="auto"/>
        <w:jc w:val="center"/>
        <w:rPr>
          <w:rFonts w:asciiTheme="minorHAnsi" w:hAnsiTheme="minorHAnsi" w:cstheme="minorHAnsi"/>
          <w:spacing w:val="53"/>
          <w:sz w:val="21"/>
          <w:szCs w:val="21"/>
        </w:rPr>
      </w:pPr>
      <w:r w:rsidRPr="008B46F2">
        <w:rPr>
          <w:rFonts w:asciiTheme="minorHAnsi" w:hAnsiTheme="minorHAnsi" w:cstheme="minorHAnsi"/>
          <w:sz w:val="21"/>
          <w:szCs w:val="21"/>
        </w:rPr>
        <w:t>Division</w:t>
      </w:r>
      <w:r w:rsidRPr="008B46F2">
        <w:rPr>
          <w:rFonts w:asciiTheme="minorHAnsi" w:hAnsiTheme="minorHAnsi" w:cstheme="minorHAnsi"/>
          <w:spacing w:val="-3"/>
          <w:sz w:val="21"/>
          <w:szCs w:val="21"/>
        </w:rPr>
        <w:t xml:space="preserve"> </w:t>
      </w:r>
      <w:r w:rsidRPr="008B46F2">
        <w:rPr>
          <w:rFonts w:asciiTheme="minorHAnsi" w:hAnsiTheme="minorHAnsi" w:cstheme="minorHAnsi"/>
          <w:sz w:val="21"/>
          <w:szCs w:val="21"/>
        </w:rPr>
        <w:t>of</w:t>
      </w:r>
      <w:r w:rsidRPr="008B46F2">
        <w:rPr>
          <w:rFonts w:asciiTheme="minorHAnsi" w:hAnsiTheme="minorHAnsi" w:cstheme="minorHAnsi"/>
          <w:spacing w:val="1"/>
          <w:sz w:val="21"/>
          <w:szCs w:val="21"/>
        </w:rPr>
        <w:t xml:space="preserve"> </w:t>
      </w:r>
      <w:r w:rsidRPr="008B46F2">
        <w:rPr>
          <w:rFonts w:asciiTheme="minorHAnsi" w:hAnsiTheme="minorHAnsi" w:cstheme="minorHAnsi"/>
          <w:spacing w:val="-1"/>
          <w:sz w:val="21"/>
          <w:szCs w:val="21"/>
        </w:rPr>
        <w:t>Early</w:t>
      </w:r>
      <w:r w:rsidRPr="008B46F2">
        <w:rPr>
          <w:rFonts w:asciiTheme="minorHAnsi" w:hAnsiTheme="minorHAnsi" w:cstheme="minorHAnsi"/>
          <w:spacing w:val="2"/>
          <w:sz w:val="21"/>
          <w:szCs w:val="21"/>
        </w:rPr>
        <w:t xml:space="preserve"> </w:t>
      </w:r>
      <w:r w:rsidRPr="008B46F2">
        <w:rPr>
          <w:rFonts w:asciiTheme="minorHAnsi" w:hAnsiTheme="minorHAnsi" w:cstheme="minorHAnsi"/>
          <w:spacing w:val="-1"/>
          <w:sz w:val="21"/>
          <w:szCs w:val="21"/>
        </w:rPr>
        <w:t>Intervention</w:t>
      </w:r>
      <w:r w:rsidRPr="008B46F2">
        <w:rPr>
          <w:rFonts w:asciiTheme="minorHAnsi" w:hAnsiTheme="minorHAnsi" w:cstheme="minorHAnsi"/>
          <w:spacing w:val="-3"/>
          <w:sz w:val="21"/>
          <w:szCs w:val="21"/>
        </w:rPr>
        <w:t xml:space="preserve"> </w:t>
      </w:r>
      <w:r w:rsidRPr="008B46F2">
        <w:rPr>
          <w:rFonts w:asciiTheme="minorHAnsi" w:hAnsiTheme="minorHAnsi" w:cstheme="minorHAnsi"/>
          <w:spacing w:val="-1"/>
          <w:sz w:val="21"/>
          <w:szCs w:val="21"/>
        </w:rPr>
        <w:t>and</w:t>
      </w:r>
      <w:r w:rsidRPr="008B46F2">
        <w:rPr>
          <w:rFonts w:asciiTheme="minorHAnsi" w:hAnsiTheme="minorHAnsi" w:cstheme="minorHAnsi"/>
          <w:spacing w:val="-3"/>
          <w:sz w:val="21"/>
          <w:szCs w:val="21"/>
        </w:rPr>
        <w:t xml:space="preserve"> </w:t>
      </w:r>
      <w:r w:rsidRPr="008B46F2">
        <w:rPr>
          <w:rFonts w:asciiTheme="minorHAnsi" w:hAnsiTheme="minorHAnsi" w:cstheme="minorHAnsi"/>
          <w:spacing w:val="-1"/>
          <w:sz w:val="21"/>
          <w:szCs w:val="21"/>
        </w:rPr>
        <w:t>Special</w:t>
      </w:r>
      <w:r w:rsidRPr="008B46F2">
        <w:rPr>
          <w:rFonts w:asciiTheme="minorHAnsi" w:hAnsiTheme="minorHAnsi" w:cstheme="minorHAnsi"/>
          <w:spacing w:val="3"/>
          <w:sz w:val="21"/>
          <w:szCs w:val="21"/>
        </w:rPr>
        <w:t xml:space="preserve"> </w:t>
      </w:r>
      <w:r w:rsidRPr="008B46F2">
        <w:rPr>
          <w:rFonts w:asciiTheme="minorHAnsi" w:hAnsiTheme="minorHAnsi" w:cstheme="minorHAnsi"/>
          <w:spacing w:val="-1"/>
          <w:sz w:val="21"/>
          <w:szCs w:val="21"/>
        </w:rPr>
        <w:t>Education</w:t>
      </w:r>
      <w:r w:rsidRPr="008B46F2">
        <w:rPr>
          <w:rFonts w:asciiTheme="minorHAnsi" w:hAnsiTheme="minorHAnsi" w:cstheme="minorHAnsi"/>
          <w:spacing w:val="-3"/>
          <w:sz w:val="21"/>
          <w:szCs w:val="21"/>
        </w:rPr>
        <w:t xml:space="preserve"> </w:t>
      </w:r>
      <w:r w:rsidRPr="008B46F2">
        <w:rPr>
          <w:rFonts w:asciiTheme="minorHAnsi" w:hAnsiTheme="minorHAnsi" w:cstheme="minorHAnsi"/>
          <w:spacing w:val="-2"/>
          <w:sz w:val="21"/>
          <w:szCs w:val="21"/>
        </w:rPr>
        <w:t>Services</w:t>
      </w:r>
      <w:r w:rsidRPr="008B46F2">
        <w:rPr>
          <w:rFonts w:asciiTheme="minorHAnsi" w:hAnsiTheme="minorHAnsi" w:cstheme="minorHAnsi"/>
          <w:spacing w:val="53"/>
          <w:sz w:val="21"/>
          <w:szCs w:val="21"/>
        </w:rPr>
        <w:t xml:space="preserve"> </w:t>
      </w:r>
    </w:p>
    <w:p w14:paraId="1FA0BA4C" w14:textId="77777777" w:rsidR="00CC3346" w:rsidRPr="008B46F2" w:rsidRDefault="00CC3346" w:rsidP="00CC3346">
      <w:pPr>
        <w:pStyle w:val="BodyText"/>
        <w:spacing w:before="6" w:line="245" w:lineRule="auto"/>
        <w:jc w:val="center"/>
        <w:rPr>
          <w:rFonts w:asciiTheme="minorHAnsi" w:hAnsiTheme="minorHAnsi" w:cstheme="minorHAnsi"/>
          <w:sz w:val="21"/>
          <w:szCs w:val="21"/>
        </w:rPr>
      </w:pPr>
      <w:r w:rsidRPr="008B46F2">
        <w:rPr>
          <w:rFonts w:asciiTheme="minorHAnsi" w:hAnsiTheme="minorHAnsi" w:cstheme="minorHAnsi"/>
          <w:sz w:val="21"/>
          <w:szCs w:val="21"/>
        </w:rPr>
        <w:t>200</w:t>
      </w:r>
      <w:r w:rsidRPr="008B46F2">
        <w:rPr>
          <w:rFonts w:asciiTheme="minorHAnsi" w:hAnsiTheme="minorHAnsi" w:cstheme="minorHAnsi"/>
          <w:spacing w:val="2"/>
          <w:sz w:val="21"/>
          <w:szCs w:val="21"/>
        </w:rPr>
        <w:t xml:space="preserve"> </w:t>
      </w:r>
      <w:r w:rsidRPr="008B46F2">
        <w:rPr>
          <w:rFonts w:asciiTheme="minorHAnsi" w:hAnsiTheme="minorHAnsi" w:cstheme="minorHAnsi"/>
          <w:spacing w:val="-1"/>
          <w:sz w:val="21"/>
          <w:szCs w:val="21"/>
        </w:rPr>
        <w:t>West</w:t>
      </w:r>
      <w:r w:rsidRPr="008B46F2">
        <w:rPr>
          <w:rFonts w:asciiTheme="minorHAnsi" w:hAnsiTheme="minorHAnsi" w:cstheme="minorHAnsi"/>
          <w:spacing w:val="-2"/>
          <w:sz w:val="21"/>
          <w:szCs w:val="21"/>
        </w:rPr>
        <w:t xml:space="preserve"> </w:t>
      </w:r>
      <w:r w:rsidRPr="008B46F2">
        <w:rPr>
          <w:rFonts w:asciiTheme="minorHAnsi" w:hAnsiTheme="minorHAnsi" w:cstheme="minorHAnsi"/>
          <w:spacing w:val="-1"/>
          <w:sz w:val="21"/>
          <w:szCs w:val="21"/>
        </w:rPr>
        <w:t>Baltimore</w:t>
      </w:r>
      <w:r w:rsidRPr="008B46F2">
        <w:rPr>
          <w:rFonts w:asciiTheme="minorHAnsi" w:hAnsiTheme="minorHAnsi" w:cstheme="minorHAnsi"/>
          <w:sz w:val="21"/>
          <w:szCs w:val="21"/>
        </w:rPr>
        <w:t xml:space="preserve"> </w:t>
      </w:r>
      <w:r w:rsidRPr="008B46F2">
        <w:rPr>
          <w:rFonts w:asciiTheme="minorHAnsi" w:hAnsiTheme="minorHAnsi" w:cstheme="minorHAnsi"/>
          <w:spacing w:val="-1"/>
          <w:sz w:val="21"/>
          <w:szCs w:val="21"/>
        </w:rPr>
        <w:t>Street</w:t>
      </w:r>
    </w:p>
    <w:p w14:paraId="7417AB7B" w14:textId="77777777" w:rsidR="00CC3346" w:rsidRPr="008B46F2" w:rsidRDefault="00CC3346" w:rsidP="00CC3346">
      <w:pPr>
        <w:pStyle w:val="BodyText"/>
        <w:spacing w:line="248" w:lineRule="exact"/>
        <w:jc w:val="center"/>
        <w:rPr>
          <w:rFonts w:asciiTheme="minorHAnsi" w:hAnsiTheme="minorHAnsi" w:cstheme="minorHAnsi"/>
          <w:sz w:val="21"/>
          <w:szCs w:val="21"/>
        </w:rPr>
      </w:pPr>
      <w:r w:rsidRPr="008B46F2">
        <w:rPr>
          <w:rFonts w:asciiTheme="minorHAnsi" w:hAnsiTheme="minorHAnsi" w:cstheme="minorHAnsi"/>
          <w:spacing w:val="-1"/>
          <w:sz w:val="21"/>
          <w:szCs w:val="21"/>
        </w:rPr>
        <w:t>Baltimore,</w:t>
      </w:r>
      <w:r w:rsidRPr="008B46F2">
        <w:rPr>
          <w:rFonts w:asciiTheme="minorHAnsi" w:hAnsiTheme="minorHAnsi" w:cstheme="minorHAnsi"/>
          <w:sz w:val="21"/>
          <w:szCs w:val="21"/>
        </w:rPr>
        <w:t xml:space="preserve"> MD</w:t>
      </w:r>
      <w:r w:rsidRPr="008B46F2">
        <w:rPr>
          <w:rFonts w:asciiTheme="minorHAnsi" w:hAnsiTheme="minorHAnsi" w:cstheme="minorHAnsi"/>
          <w:spacing w:val="-4"/>
          <w:sz w:val="21"/>
          <w:szCs w:val="21"/>
        </w:rPr>
        <w:t xml:space="preserve"> </w:t>
      </w:r>
      <w:r w:rsidRPr="008B46F2">
        <w:rPr>
          <w:rFonts w:asciiTheme="minorHAnsi" w:hAnsiTheme="minorHAnsi" w:cstheme="minorHAnsi"/>
          <w:sz w:val="21"/>
          <w:szCs w:val="21"/>
        </w:rPr>
        <w:t>21201</w:t>
      </w:r>
    </w:p>
    <w:p w14:paraId="4B1A7E86" w14:textId="77777777" w:rsidR="00CC3346" w:rsidRPr="008B46F2" w:rsidRDefault="00CC3346" w:rsidP="00CC3346">
      <w:pPr>
        <w:jc w:val="center"/>
        <w:rPr>
          <w:rFonts w:asciiTheme="minorHAnsi" w:hAnsiTheme="minorHAnsi" w:cstheme="minorHAnsi"/>
          <w:sz w:val="21"/>
          <w:szCs w:val="21"/>
        </w:rPr>
      </w:pPr>
    </w:p>
    <w:p w14:paraId="5274C9CC" w14:textId="77777777" w:rsidR="00CC3346" w:rsidRPr="008B46F2" w:rsidRDefault="00CC3346" w:rsidP="00CC3346">
      <w:pPr>
        <w:spacing w:before="9"/>
        <w:jc w:val="center"/>
        <w:rPr>
          <w:rFonts w:asciiTheme="minorHAnsi" w:hAnsiTheme="minorHAnsi" w:cstheme="minorHAnsi"/>
          <w:sz w:val="21"/>
          <w:szCs w:val="21"/>
        </w:rPr>
      </w:pPr>
    </w:p>
    <w:p w14:paraId="656E7F42" w14:textId="77777777" w:rsidR="00CC3346" w:rsidRPr="008B46F2" w:rsidRDefault="00CC3346" w:rsidP="00CC3346">
      <w:pPr>
        <w:jc w:val="center"/>
        <w:outlineLvl w:val="0"/>
        <w:rPr>
          <w:rFonts w:asciiTheme="minorHAnsi" w:hAnsiTheme="minorHAnsi" w:cstheme="minorHAnsi"/>
          <w:sz w:val="21"/>
          <w:szCs w:val="21"/>
        </w:rPr>
      </w:pPr>
      <w:r w:rsidRPr="008B46F2">
        <w:rPr>
          <w:rFonts w:asciiTheme="minorHAnsi" w:hAnsiTheme="minorHAnsi" w:cstheme="minorHAnsi"/>
          <w:sz w:val="21"/>
          <w:szCs w:val="21"/>
        </w:rPr>
        <w:t>Karen B. Salmon, Ph.D.</w:t>
      </w:r>
    </w:p>
    <w:p w14:paraId="5B14F33F" w14:textId="77777777" w:rsidR="00CC3346" w:rsidRPr="008B46F2" w:rsidRDefault="00CC3346" w:rsidP="00CC3346">
      <w:pPr>
        <w:jc w:val="center"/>
        <w:rPr>
          <w:rFonts w:asciiTheme="minorHAnsi" w:hAnsiTheme="minorHAnsi" w:cstheme="minorHAnsi"/>
          <w:sz w:val="21"/>
          <w:szCs w:val="21"/>
        </w:rPr>
      </w:pPr>
      <w:r w:rsidRPr="008B46F2">
        <w:rPr>
          <w:rFonts w:asciiTheme="minorHAnsi" w:hAnsiTheme="minorHAnsi" w:cstheme="minorHAnsi"/>
          <w:sz w:val="21"/>
          <w:szCs w:val="21"/>
        </w:rPr>
        <w:t>State Superintendent of Schools</w:t>
      </w:r>
    </w:p>
    <w:p w14:paraId="4DC4A3C8" w14:textId="77777777" w:rsidR="00CC3346" w:rsidRPr="008B46F2" w:rsidRDefault="00CC3346" w:rsidP="00CC3346">
      <w:pPr>
        <w:jc w:val="center"/>
        <w:rPr>
          <w:rFonts w:asciiTheme="minorHAnsi" w:hAnsiTheme="minorHAnsi" w:cstheme="minorHAnsi"/>
          <w:sz w:val="21"/>
          <w:szCs w:val="21"/>
        </w:rPr>
      </w:pPr>
    </w:p>
    <w:p w14:paraId="3338A2AD" w14:textId="77777777" w:rsidR="006735AC" w:rsidRPr="008B46F2" w:rsidRDefault="006735AC" w:rsidP="006735AC">
      <w:pPr>
        <w:jc w:val="center"/>
        <w:outlineLvl w:val="0"/>
        <w:rPr>
          <w:rFonts w:asciiTheme="minorHAnsi" w:hAnsiTheme="minorHAnsi" w:cstheme="minorHAnsi"/>
          <w:sz w:val="21"/>
          <w:szCs w:val="21"/>
        </w:rPr>
      </w:pPr>
      <w:r w:rsidRPr="008B46F2">
        <w:rPr>
          <w:rFonts w:asciiTheme="minorHAnsi" w:hAnsiTheme="minorHAnsi" w:cstheme="minorHAnsi"/>
          <w:sz w:val="21"/>
          <w:szCs w:val="21"/>
        </w:rPr>
        <w:t>Clarence C. Crawford</w:t>
      </w:r>
    </w:p>
    <w:p w14:paraId="1EC58A5C" w14:textId="77777777" w:rsidR="006735AC" w:rsidRPr="008B46F2" w:rsidRDefault="006735AC" w:rsidP="006735AC">
      <w:pPr>
        <w:jc w:val="center"/>
        <w:rPr>
          <w:rFonts w:asciiTheme="minorHAnsi" w:hAnsiTheme="minorHAnsi" w:cstheme="minorHAnsi"/>
          <w:sz w:val="21"/>
          <w:szCs w:val="21"/>
        </w:rPr>
      </w:pPr>
      <w:r w:rsidRPr="008B46F2">
        <w:rPr>
          <w:rFonts w:asciiTheme="minorHAnsi" w:hAnsiTheme="minorHAnsi" w:cstheme="minorHAnsi"/>
          <w:sz w:val="21"/>
          <w:szCs w:val="21"/>
        </w:rPr>
        <w:t>President</w:t>
      </w:r>
    </w:p>
    <w:p w14:paraId="1B59B827" w14:textId="77777777" w:rsidR="006735AC" w:rsidRPr="008B46F2" w:rsidRDefault="006735AC" w:rsidP="006735AC">
      <w:pPr>
        <w:jc w:val="center"/>
        <w:rPr>
          <w:rFonts w:asciiTheme="minorHAnsi" w:hAnsiTheme="minorHAnsi" w:cstheme="minorHAnsi"/>
          <w:sz w:val="21"/>
          <w:szCs w:val="21"/>
        </w:rPr>
      </w:pPr>
      <w:r w:rsidRPr="008B46F2">
        <w:rPr>
          <w:rFonts w:asciiTheme="minorHAnsi" w:hAnsiTheme="minorHAnsi" w:cstheme="minorHAnsi"/>
          <w:sz w:val="21"/>
          <w:szCs w:val="21"/>
        </w:rPr>
        <w:t>State Board of Education</w:t>
      </w:r>
    </w:p>
    <w:p w14:paraId="761BDD79" w14:textId="77777777" w:rsidR="00CC3346" w:rsidRPr="008B46F2" w:rsidRDefault="00CC3346" w:rsidP="00CC3346">
      <w:pPr>
        <w:jc w:val="center"/>
        <w:rPr>
          <w:rFonts w:asciiTheme="minorHAnsi" w:hAnsiTheme="minorHAnsi" w:cstheme="minorHAnsi"/>
          <w:sz w:val="21"/>
          <w:szCs w:val="21"/>
        </w:rPr>
      </w:pPr>
    </w:p>
    <w:p w14:paraId="260C72A7" w14:textId="77777777" w:rsidR="00CC3346" w:rsidRPr="008B46F2" w:rsidRDefault="00CC3346" w:rsidP="00CC3346">
      <w:pPr>
        <w:jc w:val="center"/>
        <w:outlineLvl w:val="0"/>
        <w:rPr>
          <w:rFonts w:asciiTheme="minorHAnsi" w:hAnsiTheme="minorHAnsi" w:cstheme="minorHAnsi"/>
          <w:sz w:val="21"/>
          <w:szCs w:val="21"/>
        </w:rPr>
      </w:pPr>
      <w:r w:rsidRPr="008B46F2">
        <w:rPr>
          <w:rFonts w:asciiTheme="minorHAnsi" w:hAnsiTheme="minorHAnsi" w:cstheme="minorHAnsi"/>
          <w:sz w:val="21"/>
          <w:szCs w:val="21"/>
        </w:rPr>
        <w:t xml:space="preserve">Carol A. Williamson, </w:t>
      </w:r>
      <w:proofErr w:type="spellStart"/>
      <w:r w:rsidRPr="008B46F2">
        <w:rPr>
          <w:rFonts w:asciiTheme="minorHAnsi" w:hAnsiTheme="minorHAnsi" w:cstheme="minorHAnsi"/>
          <w:sz w:val="21"/>
          <w:szCs w:val="21"/>
        </w:rPr>
        <w:t>Ed.D</w:t>
      </w:r>
      <w:proofErr w:type="spellEnd"/>
      <w:r w:rsidRPr="008B46F2">
        <w:rPr>
          <w:rFonts w:asciiTheme="minorHAnsi" w:hAnsiTheme="minorHAnsi" w:cstheme="minorHAnsi"/>
          <w:sz w:val="21"/>
          <w:szCs w:val="21"/>
        </w:rPr>
        <w:t>.</w:t>
      </w:r>
    </w:p>
    <w:p w14:paraId="469748B5" w14:textId="77777777" w:rsidR="00CC3346" w:rsidRPr="008B46F2" w:rsidRDefault="00CC3346" w:rsidP="00CC3346">
      <w:pPr>
        <w:jc w:val="center"/>
        <w:rPr>
          <w:rFonts w:asciiTheme="minorHAnsi" w:hAnsiTheme="minorHAnsi" w:cstheme="minorHAnsi"/>
          <w:sz w:val="21"/>
          <w:szCs w:val="21"/>
        </w:rPr>
      </w:pPr>
      <w:r w:rsidRPr="008B46F2">
        <w:rPr>
          <w:rFonts w:asciiTheme="minorHAnsi" w:hAnsiTheme="minorHAnsi" w:cstheme="minorHAnsi"/>
          <w:sz w:val="21"/>
          <w:szCs w:val="21"/>
        </w:rPr>
        <w:t>Deputy State Superintendent for Teaching and Learning</w:t>
      </w:r>
    </w:p>
    <w:p w14:paraId="34CD3201" w14:textId="77777777" w:rsidR="00CC3346" w:rsidRPr="008B46F2" w:rsidRDefault="00CC3346" w:rsidP="00CC3346">
      <w:pPr>
        <w:jc w:val="center"/>
        <w:rPr>
          <w:rFonts w:asciiTheme="minorHAnsi" w:hAnsiTheme="minorHAnsi" w:cstheme="minorHAnsi"/>
          <w:sz w:val="21"/>
          <w:szCs w:val="21"/>
        </w:rPr>
      </w:pPr>
    </w:p>
    <w:p w14:paraId="3F041992" w14:textId="77777777" w:rsidR="00CC3346" w:rsidRPr="008B46F2" w:rsidRDefault="00CC3346" w:rsidP="00CC3346">
      <w:pPr>
        <w:jc w:val="center"/>
        <w:outlineLvl w:val="0"/>
        <w:rPr>
          <w:rFonts w:asciiTheme="minorHAnsi" w:hAnsiTheme="minorHAnsi" w:cstheme="minorHAnsi"/>
          <w:sz w:val="21"/>
          <w:szCs w:val="21"/>
        </w:rPr>
      </w:pPr>
      <w:r w:rsidRPr="008B46F2">
        <w:rPr>
          <w:rFonts w:asciiTheme="minorHAnsi" w:hAnsiTheme="minorHAnsi" w:cstheme="minorHAnsi"/>
          <w:sz w:val="21"/>
          <w:szCs w:val="21"/>
        </w:rPr>
        <w:t>Marcella E. Franczkowski, M.S.</w:t>
      </w:r>
    </w:p>
    <w:p w14:paraId="1B55BB46" w14:textId="77777777" w:rsidR="00CC3346" w:rsidRPr="008B46F2" w:rsidRDefault="00CC3346" w:rsidP="00CC3346">
      <w:pPr>
        <w:jc w:val="center"/>
        <w:rPr>
          <w:rFonts w:asciiTheme="minorHAnsi" w:hAnsiTheme="minorHAnsi" w:cstheme="minorHAnsi"/>
          <w:sz w:val="21"/>
          <w:szCs w:val="21"/>
        </w:rPr>
      </w:pPr>
      <w:r w:rsidRPr="008B46F2">
        <w:rPr>
          <w:rFonts w:asciiTheme="minorHAnsi" w:hAnsiTheme="minorHAnsi" w:cstheme="minorHAnsi"/>
          <w:sz w:val="21"/>
          <w:szCs w:val="21"/>
        </w:rPr>
        <w:t>Assistant State Superintendent</w:t>
      </w:r>
    </w:p>
    <w:p w14:paraId="42FE3FFA" w14:textId="77777777" w:rsidR="00CC3346" w:rsidRPr="008B46F2" w:rsidRDefault="00CC3346" w:rsidP="00CC3346">
      <w:pPr>
        <w:jc w:val="center"/>
        <w:rPr>
          <w:rFonts w:asciiTheme="minorHAnsi" w:hAnsiTheme="minorHAnsi" w:cstheme="minorHAnsi"/>
          <w:sz w:val="21"/>
          <w:szCs w:val="21"/>
        </w:rPr>
      </w:pPr>
      <w:r w:rsidRPr="008B46F2">
        <w:rPr>
          <w:rFonts w:asciiTheme="minorHAnsi" w:hAnsiTheme="minorHAnsi" w:cstheme="minorHAnsi"/>
          <w:sz w:val="21"/>
          <w:szCs w:val="21"/>
        </w:rPr>
        <w:t>Division of Early Intervention and Special Education Services</w:t>
      </w:r>
    </w:p>
    <w:p w14:paraId="2EE9219A" w14:textId="77777777" w:rsidR="00CC3346" w:rsidRPr="008B46F2" w:rsidRDefault="00CC3346" w:rsidP="00CC3346">
      <w:pPr>
        <w:jc w:val="center"/>
        <w:rPr>
          <w:rFonts w:asciiTheme="minorHAnsi" w:hAnsiTheme="minorHAnsi" w:cstheme="minorHAnsi"/>
          <w:sz w:val="21"/>
          <w:szCs w:val="21"/>
        </w:rPr>
      </w:pPr>
    </w:p>
    <w:p w14:paraId="40BAEB3C" w14:textId="77777777" w:rsidR="00CC3346" w:rsidRPr="008B46F2" w:rsidRDefault="00CC3346" w:rsidP="00CC3346">
      <w:pPr>
        <w:jc w:val="center"/>
        <w:outlineLvl w:val="0"/>
        <w:rPr>
          <w:rFonts w:asciiTheme="minorHAnsi" w:hAnsiTheme="minorHAnsi" w:cstheme="minorHAnsi"/>
          <w:sz w:val="21"/>
          <w:szCs w:val="21"/>
        </w:rPr>
      </w:pPr>
      <w:r w:rsidRPr="008B46F2">
        <w:rPr>
          <w:rFonts w:asciiTheme="minorHAnsi" w:hAnsiTheme="minorHAnsi" w:cstheme="minorHAnsi"/>
          <w:sz w:val="21"/>
          <w:szCs w:val="21"/>
        </w:rPr>
        <w:t>Larry Hogan</w:t>
      </w:r>
    </w:p>
    <w:p w14:paraId="5DDF31EA" w14:textId="77777777" w:rsidR="00CC3346" w:rsidRPr="008B46F2" w:rsidRDefault="00CC3346" w:rsidP="00CC3346">
      <w:pPr>
        <w:jc w:val="center"/>
        <w:rPr>
          <w:rFonts w:asciiTheme="minorHAnsi" w:eastAsia="Book Antiqua" w:hAnsiTheme="minorHAnsi" w:cstheme="minorHAnsi"/>
          <w:sz w:val="21"/>
          <w:szCs w:val="21"/>
        </w:rPr>
      </w:pPr>
      <w:r w:rsidRPr="008B46F2">
        <w:rPr>
          <w:rFonts w:asciiTheme="minorHAnsi" w:hAnsiTheme="minorHAnsi" w:cstheme="minorHAnsi"/>
          <w:sz w:val="21"/>
          <w:szCs w:val="21"/>
        </w:rPr>
        <w:t>Governor</w:t>
      </w:r>
    </w:p>
    <w:p w14:paraId="568AC508" w14:textId="77777777" w:rsidR="00CC3346" w:rsidRPr="008B46F2" w:rsidRDefault="00CC3346" w:rsidP="00DD278A">
      <w:pPr>
        <w:tabs>
          <w:tab w:val="left" w:pos="8672"/>
        </w:tabs>
        <w:rPr>
          <w:rFonts w:asciiTheme="minorHAnsi" w:eastAsia="Times" w:hAnsiTheme="minorHAnsi" w:cstheme="minorHAnsi"/>
          <w:sz w:val="21"/>
          <w:szCs w:val="21"/>
        </w:rPr>
      </w:pPr>
    </w:p>
    <w:sectPr w:rsidR="00CC3346" w:rsidRPr="008B46F2" w:rsidSect="008544AC">
      <w:footerReference w:type="default" r:id="rId20"/>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09589" w14:textId="77777777" w:rsidR="005B3DA2" w:rsidRDefault="005B3DA2">
      <w:r>
        <w:separator/>
      </w:r>
    </w:p>
  </w:endnote>
  <w:endnote w:type="continuationSeparator" w:id="0">
    <w:p w14:paraId="657FC034" w14:textId="77777777" w:rsidR="005B3DA2" w:rsidRDefault="005B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B559E" w14:textId="77777777" w:rsidR="00EC3FDE" w:rsidRPr="00C21F75" w:rsidRDefault="00EC3FDE"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22F069E3" w14:textId="77777777" w:rsidR="00EC3FDE" w:rsidRPr="00C21F75" w:rsidRDefault="00EC3FDE" w:rsidP="008544AC">
    <w:pPr>
      <w:spacing w:before="8"/>
      <w:rPr>
        <w:rFonts w:eastAsia="Book Antiqua" w:cstheme="minorHAnsi"/>
        <w:sz w:val="13"/>
        <w:szCs w:val="13"/>
      </w:rPr>
    </w:pPr>
  </w:p>
  <w:p w14:paraId="7C1AFAFC" w14:textId="77777777" w:rsidR="00EC3FDE" w:rsidRPr="00C21F75" w:rsidRDefault="00EC3FDE"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321B875D" w14:textId="77777777" w:rsidR="00EC3FDE" w:rsidRPr="00C21F75" w:rsidRDefault="00EC3FDE" w:rsidP="008544AC">
    <w:pPr>
      <w:spacing w:before="5"/>
      <w:rPr>
        <w:rFonts w:eastAsia="Book Antiqua" w:cstheme="minorHAnsi"/>
        <w:sz w:val="14"/>
        <w:szCs w:val="14"/>
      </w:rPr>
    </w:pPr>
  </w:p>
  <w:p w14:paraId="6524D153" w14:textId="77777777" w:rsidR="00EC3FDE" w:rsidRPr="000E0B62" w:rsidRDefault="00EC3FDE"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14:paraId="507F557D" w14:textId="77777777" w:rsidR="00EC3FDE" w:rsidRPr="008544AC" w:rsidRDefault="00EC3FDE" w:rsidP="00854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A2F3C" w14:textId="6FB42F81" w:rsidR="008B46F2" w:rsidRDefault="008B46F2">
    <w:pPr>
      <w:pStyle w:val="Footer"/>
    </w:pPr>
    <w:r w:rsidRPr="0030231F">
      <w:t>© 20</w:t>
    </w:r>
    <w:r>
      <w:rPr>
        <w:lang w:val="en-US"/>
      </w:rPr>
      <w:t>20</w:t>
    </w:r>
    <w:r w:rsidRPr="0030231F">
      <w:t xml:space="preserve"> Maryland State Department of Education. Produced under the guidance of Marcella E. Franczkowski, Assistant State Superintendent, Division of Early Intervention and Special Education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CC513" w14:textId="77777777" w:rsidR="00EC3FDE" w:rsidRPr="0030231F" w:rsidRDefault="00EC3FDE" w:rsidP="008544AC">
    <w:pPr>
      <w:pStyle w:val="Footer"/>
    </w:pPr>
    <w:r w:rsidRPr="0030231F">
      <w:t>© 20</w:t>
    </w:r>
    <w:r>
      <w:rPr>
        <w:lang w:val="en-US"/>
      </w:rPr>
      <w:t>20</w:t>
    </w:r>
    <w:r w:rsidRPr="0030231F">
      <w:t xml:space="preserve"> Maryland State Department of Education. Produced under the guidance of Marcella E. Franczkowski, Assistant State Superintendent, Division of Early Intervention and Special Education Services.</w:t>
    </w:r>
  </w:p>
  <w:p w14:paraId="0CE145EB" w14:textId="77777777" w:rsidR="00EC3FDE" w:rsidRDefault="00EC3F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201E3" w14:textId="77777777" w:rsidR="00EC3FDE" w:rsidRPr="00C21F75" w:rsidRDefault="00EC3FDE"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w:t>
    </w:r>
    <w:r>
      <w:rPr>
        <w:rFonts w:cstheme="minorHAnsi"/>
        <w:spacing w:val="1"/>
        <w:sz w:val="16"/>
      </w:rPr>
      <w:t>20</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30BF1431" w14:textId="77777777" w:rsidR="00EC3FDE" w:rsidRPr="00C21F75" w:rsidRDefault="00EC3FDE" w:rsidP="008544AC">
    <w:pPr>
      <w:spacing w:before="8"/>
      <w:rPr>
        <w:rFonts w:eastAsia="Book Antiqua" w:cstheme="minorHAnsi"/>
        <w:sz w:val="13"/>
        <w:szCs w:val="13"/>
      </w:rPr>
    </w:pPr>
  </w:p>
  <w:p w14:paraId="2D767485" w14:textId="35798D74" w:rsidR="00EC3FDE" w:rsidRPr="00C21F75" w:rsidRDefault="00EC3FDE"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00830F4C">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3460D3B1" w14:textId="77777777" w:rsidR="00EC3FDE" w:rsidRPr="00C21F75" w:rsidRDefault="00EC3FDE" w:rsidP="008544AC">
    <w:pPr>
      <w:spacing w:before="5"/>
      <w:rPr>
        <w:rFonts w:eastAsia="Book Antiqua" w:cstheme="minorHAnsi"/>
        <w:sz w:val="14"/>
        <w:szCs w:val="14"/>
      </w:rPr>
    </w:pPr>
  </w:p>
  <w:p w14:paraId="01A6066F" w14:textId="77777777" w:rsidR="00EC3FDE" w:rsidRPr="000E0B62" w:rsidRDefault="00EC3FDE"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14:paraId="595172FA" w14:textId="77777777" w:rsidR="00EC3FDE" w:rsidRPr="008544AC" w:rsidRDefault="00EC3FDE" w:rsidP="00854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7DEB5" w14:textId="77777777" w:rsidR="005B3DA2" w:rsidRDefault="005B3DA2">
      <w:r>
        <w:separator/>
      </w:r>
    </w:p>
  </w:footnote>
  <w:footnote w:type="continuationSeparator" w:id="0">
    <w:p w14:paraId="372BF443" w14:textId="77777777" w:rsidR="005B3DA2" w:rsidRDefault="005B3DA2">
      <w:r>
        <w:continuationSeparator/>
      </w:r>
    </w:p>
  </w:footnote>
  <w:footnote w:id="1">
    <w:p w14:paraId="3501AC77" w14:textId="6458B1CE" w:rsidR="00F3594A" w:rsidRDefault="00F3594A">
      <w:pPr>
        <w:pStyle w:val="FootnoteText"/>
      </w:pPr>
      <w:r>
        <w:rPr>
          <w:rStyle w:val="FootnoteReference"/>
        </w:rPr>
        <w:footnoteRef/>
      </w:r>
      <w:r>
        <w:t xml:space="preserve"> </w:t>
      </w:r>
      <w:r w:rsidRPr="00F3594A">
        <w:t>https://www2.ed.gov/policy/speced/guid/idea/memosdcltrs/qa-provision-of-services-idea-part-b-09-28-2020.pdf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02918939"/>
      <w:docPartObj>
        <w:docPartGallery w:val="Page Numbers (Top of Page)"/>
        <w:docPartUnique/>
      </w:docPartObj>
    </w:sdtPr>
    <w:sdtEndPr>
      <w:rPr>
        <w:rStyle w:val="PageNumber"/>
      </w:rPr>
    </w:sdtEndPr>
    <w:sdtContent>
      <w:p w14:paraId="0CD6A390" w14:textId="34ACC111" w:rsidR="00FE6285" w:rsidRDefault="00FE6285" w:rsidP="001E4DE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C14DE8" w14:textId="77777777" w:rsidR="00FE6285" w:rsidRDefault="00FE6285" w:rsidP="00FE628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4D88E" w14:textId="6EDFCB29" w:rsidR="00EC3FDE" w:rsidRPr="004144CD" w:rsidRDefault="00EC3FDE" w:rsidP="00FE6285">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06A2F" w14:textId="07F6233A" w:rsidR="008B46F2" w:rsidRDefault="008B46F2" w:rsidP="008B46F2">
    <w:pPr>
      <w:pStyle w:val="Header"/>
      <w:jc w:val="left"/>
    </w:pPr>
    <w:r>
      <w:rPr>
        <w:b w:val="0"/>
        <w:noProof/>
        <w:sz w:val="4"/>
        <w:szCs w:val="4"/>
      </w:rPr>
      <w:drawing>
        <wp:inline distT="0" distB="0" distL="0" distR="0" wp14:anchorId="08B21315" wp14:editId="3292CA25">
          <wp:extent cx="1590692" cy="8043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C3E99"/>
    <w:multiLevelType w:val="hybridMultilevel"/>
    <w:tmpl w:val="85A21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031457"/>
    <w:multiLevelType w:val="hybridMultilevel"/>
    <w:tmpl w:val="E7121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BB38D0"/>
    <w:multiLevelType w:val="hybridMultilevel"/>
    <w:tmpl w:val="7D4A2130"/>
    <w:lvl w:ilvl="0" w:tplc="D0502522">
      <w:start w:val="1"/>
      <w:numFmt w:val="decimal"/>
      <w:lvlText w:val="%1."/>
      <w:lvlJc w:val="left"/>
      <w:pPr>
        <w:ind w:left="883" w:hanging="360"/>
      </w:pPr>
      <w:rPr>
        <w:rFonts w:hint="default"/>
        <w:b/>
        <w:i/>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6" w15:restartNumberingAfterBreak="0">
    <w:nsid w:val="2E0646B5"/>
    <w:multiLevelType w:val="hybridMultilevel"/>
    <w:tmpl w:val="BD26EB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0421AFA"/>
    <w:multiLevelType w:val="hybridMultilevel"/>
    <w:tmpl w:val="5D142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AA2CB6"/>
    <w:multiLevelType w:val="hybridMultilevel"/>
    <w:tmpl w:val="D9B0B8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B22073"/>
    <w:multiLevelType w:val="hybridMultilevel"/>
    <w:tmpl w:val="F0BCDBB2"/>
    <w:lvl w:ilvl="0" w:tplc="66DED02A">
      <w:start w:val="2"/>
      <w:numFmt w:val="upperRoman"/>
      <w:lvlText w:val="%1."/>
      <w:lvlJc w:val="right"/>
      <w:pPr>
        <w:tabs>
          <w:tab w:val="num" w:pos="360"/>
        </w:tabs>
        <w:ind w:left="360" w:hanging="360"/>
      </w:pPr>
      <w:rPr>
        <w:color w:val="auto"/>
      </w:rPr>
    </w:lvl>
    <w:lvl w:ilvl="1" w:tplc="FAF4F6DE" w:tentative="1">
      <w:start w:val="1"/>
      <w:numFmt w:val="decimal"/>
      <w:lvlText w:val="%2."/>
      <w:lvlJc w:val="left"/>
      <w:pPr>
        <w:tabs>
          <w:tab w:val="num" w:pos="1440"/>
        </w:tabs>
        <w:ind w:left="1440" w:hanging="360"/>
      </w:pPr>
    </w:lvl>
    <w:lvl w:ilvl="2" w:tplc="50A2D99E" w:tentative="1">
      <w:start w:val="1"/>
      <w:numFmt w:val="decimal"/>
      <w:lvlText w:val="%3."/>
      <w:lvlJc w:val="left"/>
      <w:pPr>
        <w:tabs>
          <w:tab w:val="num" w:pos="2160"/>
        </w:tabs>
        <w:ind w:left="2160" w:hanging="360"/>
      </w:pPr>
    </w:lvl>
    <w:lvl w:ilvl="3" w:tplc="2AD6A498" w:tentative="1">
      <w:start w:val="1"/>
      <w:numFmt w:val="decimal"/>
      <w:lvlText w:val="%4."/>
      <w:lvlJc w:val="left"/>
      <w:pPr>
        <w:tabs>
          <w:tab w:val="num" w:pos="2880"/>
        </w:tabs>
        <w:ind w:left="2880" w:hanging="360"/>
      </w:pPr>
    </w:lvl>
    <w:lvl w:ilvl="4" w:tplc="ED00D4C4" w:tentative="1">
      <w:start w:val="1"/>
      <w:numFmt w:val="decimal"/>
      <w:lvlText w:val="%5."/>
      <w:lvlJc w:val="left"/>
      <w:pPr>
        <w:tabs>
          <w:tab w:val="num" w:pos="3600"/>
        </w:tabs>
        <w:ind w:left="3600" w:hanging="360"/>
      </w:pPr>
    </w:lvl>
    <w:lvl w:ilvl="5" w:tplc="19E0FC76" w:tentative="1">
      <w:start w:val="1"/>
      <w:numFmt w:val="decimal"/>
      <w:lvlText w:val="%6."/>
      <w:lvlJc w:val="left"/>
      <w:pPr>
        <w:tabs>
          <w:tab w:val="num" w:pos="4320"/>
        </w:tabs>
        <w:ind w:left="4320" w:hanging="360"/>
      </w:pPr>
    </w:lvl>
    <w:lvl w:ilvl="6" w:tplc="DF4E720E" w:tentative="1">
      <w:start w:val="1"/>
      <w:numFmt w:val="decimal"/>
      <w:lvlText w:val="%7."/>
      <w:lvlJc w:val="left"/>
      <w:pPr>
        <w:tabs>
          <w:tab w:val="num" w:pos="5040"/>
        </w:tabs>
        <w:ind w:left="5040" w:hanging="360"/>
      </w:pPr>
    </w:lvl>
    <w:lvl w:ilvl="7" w:tplc="1D883D56" w:tentative="1">
      <w:start w:val="1"/>
      <w:numFmt w:val="decimal"/>
      <w:lvlText w:val="%8."/>
      <w:lvlJc w:val="left"/>
      <w:pPr>
        <w:tabs>
          <w:tab w:val="num" w:pos="5760"/>
        </w:tabs>
        <w:ind w:left="5760" w:hanging="360"/>
      </w:pPr>
    </w:lvl>
    <w:lvl w:ilvl="8" w:tplc="57DC08C8" w:tentative="1">
      <w:start w:val="1"/>
      <w:numFmt w:val="decimal"/>
      <w:lvlText w:val="%9."/>
      <w:lvlJc w:val="left"/>
      <w:pPr>
        <w:tabs>
          <w:tab w:val="num" w:pos="6480"/>
        </w:tabs>
        <w:ind w:left="6480" w:hanging="360"/>
      </w:pPr>
    </w:lvl>
  </w:abstractNum>
  <w:abstractNum w:abstractNumId="11" w15:restartNumberingAfterBreak="0">
    <w:nsid w:val="50410729"/>
    <w:multiLevelType w:val="hybridMultilevel"/>
    <w:tmpl w:val="EB1A07DC"/>
    <w:lvl w:ilvl="0" w:tplc="AA0E67CE">
      <w:start w:val="12"/>
      <w:numFmt w:val="lowerLetter"/>
      <w:lvlText w:val="%1."/>
      <w:lvlJc w:val="left"/>
      <w:pPr>
        <w:ind w:left="410" w:hanging="360"/>
      </w:pPr>
      <w:rPr>
        <w:rFonts w:ascii="Calibri" w:hAnsi="Calibri" w:cs="Calibri" w:hint="default"/>
        <w:b/>
        <w:color w:val="00000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2" w15:restartNumberingAfterBreak="0">
    <w:nsid w:val="51725311"/>
    <w:multiLevelType w:val="hybridMultilevel"/>
    <w:tmpl w:val="095688FA"/>
    <w:lvl w:ilvl="0" w:tplc="419208AE">
      <w:start w:val="1"/>
      <w:numFmt w:val="bullet"/>
      <w:lvlText w:val=""/>
      <w:lvlJc w:val="left"/>
      <w:pPr>
        <w:ind w:left="2301" w:hanging="360"/>
      </w:pPr>
      <w:rPr>
        <w:rFonts w:ascii="Symbol" w:eastAsia="Symbol" w:hAnsi="Symbol" w:hint="default"/>
        <w:sz w:val="22"/>
        <w:szCs w:val="22"/>
      </w:rPr>
    </w:lvl>
    <w:lvl w:ilvl="1" w:tplc="596CF132">
      <w:start w:val="1"/>
      <w:numFmt w:val="bullet"/>
      <w:lvlText w:val="•"/>
      <w:lvlJc w:val="left"/>
      <w:pPr>
        <w:ind w:left="3059" w:hanging="360"/>
      </w:pPr>
      <w:rPr>
        <w:rFonts w:hint="default"/>
      </w:rPr>
    </w:lvl>
    <w:lvl w:ilvl="2" w:tplc="C7082086">
      <w:start w:val="1"/>
      <w:numFmt w:val="bullet"/>
      <w:lvlText w:val="•"/>
      <w:lvlJc w:val="left"/>
      <w:pPr>
        <w:ind w:left="3817" w:hanging="360"/>
      </w:pPr>
      <w:rPr>
        <w:rFonts w:hint="default"/>
      </w:rPr>
    </w:lvl>
    <w:lvl w:ilvl="3" w:tplc="3BB4FBE2">
      <w:start w:val="1"/>
      <w:numFmt w:val="bullet"/>
      <w:lvlText w:val="•"/>
      <w:lvlJc w:val="left"/>
      <w:pPr>
        <w:ind w:left="4575" w:hanging="360"/>
      </w:pPr>
      <w:rPr>
        <w:rFonts w:hint="default"/>
      </w:rPr>
    </w:lvl>
    <w:lvl w:ilvl="4" w:tplc="CB8E9C62">
      <w:start w:val="1"/>
      <w:numFmt w:val="bullet"/>
      <w:lvlText w:val="•"/>
      <w:lvlJc w:val="left"/>
      <w:pPr>
        <w:ind w:left="5333" w:hanging="360"/>
      </w:pPr>
      <w:rPr>
        <w:rFonts w:hint="default"/>
      </w:rPr>
    </w:lvl>
    <w:lvl w:ilvl="5" w:tplc="07C2E606">
      <w:start w:val="1"/>
      <w:numFmt w:val="bullet"/>
      <w:lvlText w:val="•"/>
      <w:lvlJc w:val="left"/>
      <w:pPr>
        <w:ind w:left="6090" w:hanging="360"/>
      </w:pPr>
      <w:rPr>
        <w:rFonts w:hint="default"/>
      </w:rPr>
    </w:lvl>
    <w:lvl w:ilvl="6" w:tplc="0E986270">
      <w:start w:val="1"/>
      <w:numFmt w:val="bullet"/>
      <w:lvlText w:val="•"/>
      <w:lvlJc w:val="left"/>
      <w:pPr>
        <w:ind w:left="6848" w:hanging="360"/>
      </w:pPr>
      <w:rPr>
        <w:rFonts w:hint="default"/>
      </w:rPr>
    </w:lvl>
    <w:lvl w:ilvl="7" w:tplc="B9A20F80">
      <w:start w:val="1"/>
      <w:numFmt w:val="bullet"/>
      <w:lvlText w:val="•"/>
      <w:lvlJc w:val="left"/>
      <w:pPr>
        <w:ind w:left="7606" w:hanging="360"/>
      </w:pPr>
      <w:rPr>
        <w:rFonts w:hint="default"/>
      </w:rPr>
    </w:lvl>
    <w:lvl w:ilvl="8" w:tplc="01BAB3AA">
      <w:start w:val="1"/>
      <w:numFmt w:val="bullet"/>
      <w:lvlText w:val="•"/>
      <w:lvlJc w:val="left"/>
      <w:pPr>
        <w:ind w:left="8364" w:hanging="360"/>
      </w:pPr>
      <w:rPr>
        <w:rFonts w:hint="default"/>
      </w:rPr>
    </w:lvl>
  </w:abstractNum>
  <w:abstractNum w:abstractNumId="13" w15:restartNumberingAfterBreak="0">
    <w:nsid w:val="593A5C41"/>
    <w:multiLevelType w:val="hybridMultilevel"/>
    <w:tmpl w:val="075EF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7A4A1E"/>
    <w:multiLevelType w:val="hybridMultilevel"/>
    <w:tmpl w:val="410A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CC1044"/>
    <w:multiLevelType w:val="hybridMultilevel"/>
    <w:tmpl w:val="4ACE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BF0C23"/>
    <w:multiLevelType w:val="multilevel"/>
    <w:tmpl w:val="A3FA3BC0"/>
    <w:lvl w:ilvl="0">
      <w:start w:val="1"/>
      <w:numFmt w:val="lowerLetter"/>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120882"/>
    <w:multiLevelType w:val="hybridMultilevel"/>
    <w:tmpl w:val="818C4536"/>
    <w:lvl w:ilvl="0" w:tplc="B9C2EC60">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DB304C"/>
    <w:multiLevelType w:val="multilevel"/>
    <w:tmpl w:val="CEB46AFC"/>
    <w:lvl w:ilvl="0">
      <w:start w:val="1"/>
      <w:numFmt w:val="lowerLetter"/>
      <w:lvlText w:val="%1."/>
      <w:lvlJc w:val="left"/>
      <w:pPr>
        <w:tabs>
          <w:tab w:val="num" w:pos="720"/>
        </w:tabs>
        <w:ind w:left="720" w:hanging="360"/>
      </w:pPr>
      <w:rPr>
        <w:b w:val="0"/>
        <w:bCs w:val="0"/>
      </w:rPr>
    </w:lvl>
    <w:lvl w:ilvl="1">
      <w:start w:val="1"/>
      <w:numFmt w:val="lowerRoman"/>
      <w:lvlText w:val="%2."/>
      <w:lvlJc w:val="right"/>
      <w:pPr>
        <w:tabs>
          <w:tab w:val="num" w:pos="1440"/>
        </w:tabs>
        <w:ind w:left="1440" w:hanging="360"/>
      </w:pPr>
    </w:lvl>
    <w:lvl w:ilvl="2">
      <w:start w:val="1"/>
      <w:numFmt w:val="decimal"/>
      <w:lvlText w:val="%3."/>
      <w:lvlJc w:val="left"/>
      <w:pPr>
        <w:tabs>
          <w:tab w:val="num" w:pos="5490"/>
        </w:tabs>
        <w:ind w:left="5490" w:hanging="360"/>
      </w:pPr>
    </w:lvl>
    <w:lvl w:ilvl="3">
      <w:start w:val="1"/>
      <w:numFmt w:val="lowerLetter"/>
      <w:lvlText w:val="%4."/>
      <w:lvlJc w:val="left"/>
      <w:pPr>
        <w:ind w:left="2880" w:hanging="360"/>
      </w:pPr>
      <w:rPr>
        <w:rFonts w:hint="default"/>
      </w:rPr>
    </w:lvl>
    <w:lvl w:ilvl="4">
      <w:start w:val="4"/>
      <w:numFmt w:val="upperRoman"/>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6F3D01"/>
    <w:multiLevelType w:val="hybridMultilevel"/>
    <w:tmpl w:val="2068946E"/>
    <w:lvl w:ilvl="0" w:tplc="B9C2EC60">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6B3F06"/>
    <w:multiLevelType w:val="hybridMultilevel"/>
    <w:tmpl w:val="B276F286"/>
    <w:lvl w:ilvl="0" w:tplc="119CD8C0">
      <w:start w:val="1"/>
      <w:numFmt w:val="decimal"/>
      <w:lvlText w:val="%1."/>
      <w:lvlJc w:val="left"/>
      <w:pPr>
        <w:tabs>
          <w:tab w:val="num" w:pos="144"/>
        </w:tabs>
        <w:ind w:left="144" w:hanging="144"/>
      </w:pPr>
      <w:rPr>
        <w:rFonts w:ascii="Times New Roman" w:hAnsi="Times New Roman" w:hint="default"/>
        <w:b/>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B16BD5"/>
    <w:multiLevelType w:val="hybridMultilevel"/>
    <w:tmpl w:val="19D69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6E42CF"/>
    <w:multiLevelType w:val="hybridMultilevel"/>
    <w:tmpl w:val="4544959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9D78E5"/>
    <w:multiLevelType w:val="multilevel"/>
    <w:tmpl w:val="5FF6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C74CCE"/>
    <w:multiLevelType w:val="hybridMultilevel"/>
    <w:tmpl w:val="AC3E4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1F7711"/>
    <w:multiLevelType w:val="hybridMultilevel"/>
    <w:tmpl w:val="511E42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CD3FBA"/>
    <w:multiLevelType w:val="hybridMultilevel"/>
    <w:tmpl w:val="FF226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27"/>
  </w:num>
  <w:num w:numId="4">
    <w:abstractNumId w:val="23"/>
  </w:num>
  <w:num w:numId="5">
    <w:abstractNumId w:val="7"/>
  </w:num>
  <w:num w:numId="6">
    <w:abstractNumId w:val="0"/>
  </w:num>
  <w:num w:numId="7">
    <w:abstractNumId w:val="20"/>
  </w:num>
  <w:num w:numId="8">
    <w:abstractNumId w:val="15"/>
  </w:num>
  <w:num w:numId="9">
    <w:abstractNumId w:val="5"/>
  </w:num>
  <w:num w:numId="10">
    <w:abstractNumId w:val="12"/>
  </w:num>
  <w:num w:numId="11">
    <w:abstractNumId w:val="24"/>
  </w:num>
  <w:num w:numId="12">
    <w:abstractNumId w:val="10"/>
  </w:num>
  <w:num w:numId="13">
    <w:abstractNumId w:val="22"/>
  </w:num>
  <w:num w:numId="14">
    <w:abstractNumId w:val="16"/>
  </w:num>
  <w:num w:numId="15">
    <w:abstractNumId w:val="18"/>
  </w:num>
  <w:num w:numId="16">
    <w:abstractNumId w:val="26"/>
  </w:num>
  <w:num w:numId="17">
    <w:abstractNumId w:val="13"/>
  </w:num>
  <w:num w:numId="18">
    <w:abstractNumId w:val="11"/>
  </w:num>
  <w:num w:numId="19">
    <w:abstractNumId w:val="6"/>
  </w:num>
  <w:num w:numId="20">
    <w:abstractNumId w:val="19"/>
  </w:num>
  <w:num w:numId="21">
    <w:abstractNumId w:val="17"/>
  </w:num>
  <w:num w:numId="22">
    <w:abstractNumId w:val="25"/>
  </w:num>
  <w:num w:numId="23">
    <w:abstractNumId w:val="21"/>
  </w:num>
  <w:num w:numId="24">
    <w:abstractNumId w:val="3"/>
  </w:num>
  <w:num w:numId="25">
    <w:abstractNumId w:val="9"/>
  </w:num>
  <w:num w:numId="26">
    <w:abstractNumId w:val="8"/>
  </w:num>
  <w:num w:numId="27">
    <w:abstractNumId w:val="4"/>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FN8FugoB6pPLJqwo56GwTz/YHL5M6dqvzHcGTetuPuA6IaKFW3x0JU6swkYPfKRVQu8V/MWDFbgd0qhc9j5ECQ==" w:salt="c0CMCpk2qcaRE7C6Afqm0w=="/>
  <w:zoom w:percent="170"/>
  <w:displayBackgroundShape/>
  <w:proofState w:spelling="clean" w:grammar="clean"/>
  <w:documentProtection w:edit="readOnly"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587D"/>
    <w:rsid w:val="000117F8"/>
    <w:rsid w:val="000118BD"/>
    <w:rsid w:val="00014203"/>
    <w:rsid w:val="00016131"/>
    <w:rsid w:val="00021DC7"/>
    <w:rsid w:val="00022AEF"/>
    <w:rsid w:val="00024D65"/>
    <w:rsid w:val="00026103"/>
    <w:rsid w:val="00034454"/>
    <w:rsid w:val="000359A6"/>
    <w:rsid w:val="00040958"/>
    <w:rsid w:val="00041010"/>
    <w:rsid w:val="00042F8B"/>
    <w:rsid w:val="00043545"/>
    <w:rsid w:val="00043AD3"/>
    <w:rsid w:val="0008123F"/>
    <w:rsid w:val="00084133"/>
    <w:rsid w:val="00084FA1"/>
    <w:rsid w:val="00094CC5"/>
    <w:rsid w:val="00095A3A"/>
    <w:rsid w:val="000A08B6"/>
    <w:rsid w:val="000B1BE8"/>
    <w:rsid w:val="000C1E92"/>
    <w:rsid w:val="000C6495"/>
    <w:rsid w:val="000D03AC"/>
    <w:rsid w:val="000D642F"/>
    <w:rsid w:val="000D791E"/>
    <w:rsid w:val="000E11FC"/>
    <w:rsid w:val="000E382A"/>
    <w:rsid w:val="000E6336"/>
    <w:rsid w:val="000F47E3"/>
    <w:rsid w:val="000F7B5F"/>
    <w:rsid w:val="00123216"/>
    <w:rsid w:val="00127DF5"/>
    <w:rsid w:val="00130E09"/>
    <w:rsid w:val="00134330"/>
    <w:rsid w:val="0014552E"/>
    <w:rsid w:val="00146326"/>
    <w:rsid w:val="00152448"/>
    <w:rsid w:val="001540A1"/>
    <w:rsid w:val="0015536E"/>
    <w:rsid w:val="0016001C"/>
    <w:rsid w:val="0017237A"/>
    <w:rsid w:val="00172610"/>
    <w:rsid w:val="00177E87"/>
    <w:rsid w:val="0018543D"/>
    <w:rsid w:val="0018558C"/>
    <w:rsid w:val="00194916"/>
    <w:rsid w:val="00195716"/>
    <w:rsid w:val="001958C8"/>
    <w:rsid w:val="001A27E3"/>
    <w:rsid w:val="001B3725"/>
    <w:rsid w:val="001C18F5"/>
    <w:rsid w:val="001D1EE1"/>
    <w:rsid w:val="001D21CB"/>
    <w:rsid w:val="001D2E3F"/>
    <w:rsid w:val="001E2982"/>
    <w:rsid w:val="001E2EB9"/>
    <w:rsid w:val="001E6193"/>
    <w:rsid w:val="001E731C"/>
    <w:rsid w:val="001F4783"/>
    <w:rsid w:val="002008B4"/>
    <w:rsid w:val="00204790"/>
    <w:rsid w:val="00213DCE"/>
    <w:rsid w:val="00230CF8"/>
    <w:rsid w:val="00231053"/>
    <w:rsid w:val="00237428"/>
    <w:rsid w:val="00243A2C"/>
    <w:rsid w:val="002441DC"/>
    <w:rsid w:val="002505C1"/>
    <w:rsid w:val="00257077"/>
    <w:rsid w:val="002616D9"/>
    <w:rsid w:val="00261E49"/>
    <w:rsid w:val="00267C15"/>
    <w:rsid w:val="002771C2"/>
    <w:rsid w:val="00277D57"/>
    <w:rsid w:val="0028109B"/>
    <w:rsid w:val="002841F1"/>
    <w:rsid w:val="002879E0"/>
    <w:rsid w:val="00292281"/>
    <w:rsid w:val="00293F20"/>
    <w:rsid w:val="0029661D"/>
    <w:rsid w:val="00296B79"/>
    <w:rsid w:val="002A6139"/>
    <w:rsid w:val="002A69C4"/>
    <w:rsid w:val="002C76C9"/>
    <w:rsid w:val="002D4501"/>
    <w:rsid w:val="002F1470"/>
    <w:rsid w:val="002F1C16"/>
    <w:rsid w:val="002F274D"/>
    <w:rsid w:val="002F6491"/>
    <w:rsid w:val="0030231F"/>
    <w:rsid w:val="00302526"/>
    <w:rsid w:val="00304784"/>
    <w:rsid w:val="00320C12"/>
    <w:rsid w:val="00325660"/>
    <w:rsid w:val="00325C1B"/>
    <w:rsid w:val="0032799B"/>
    <w:rsid w:val="003459AD"/>
    <w:rsid w:val="0034711A"/>
    <w:rsid w:val="00355236"/>
    <w:rsid w:val="00355F0E"/>
    <w:rsid w:val="00360E49"/>
    <w:rsid w:val="00375675"/>
    <w:rsid w:val="00376941"/>
    <w:rsid w:val="00381584"/>
    <w:rsid w:val="00391724"/>
    <w:rsid w:val="00392E12"/>
    <w:rsid w:val="00395D7B"/>
    <w:rsid w:val="003969D3"/>
    <w:rsid w:val="003B1560"/>
    <w:rsid w:val="003C5ACA"/>
    <w:rsid w:val="003D034A"/>
    <w:rsid w:val="003D09AB"/>
    <w:rsid w:val="003D42BB"/>
    <w:rsid w:val="003D569F"/>
    <w:rsid w:val="003E618E"/>
    <w:rsid w:val="003F0767"/>
    <w:rsid w:val="0041095E"/>
    <w:rsid w:val="00412FD1"/>
    <w:rsid w:val="004144CD"/>
    <w:rsid w:val="004172B9"/>
    <w:rsid w:val="00420EDF"/>
    <w:rsid w:val="0042134B"/>
    <w:rsid w:val="0042429D"/>
    <w:rsid w:val="00425534"/>
    <w:rsid w:val="004304AF"/>
    <w:rsid w:val="0043136E"/>
    <w:rsid w:val="0043174B"/>
    <w:rsid w:val="00433CF3"/>
    <w:rsid w:val="0044441A"/>
    <w:rsid w:val="00447D16"/>
    <w:rsid w:val="00451B19"/>
    <w:rsid w:val="0045336E"/>
    <w:rsid w:val="004548A7"/>
    <w:rsid w:val="00457EBA"/>
    <w:rsid w:val="0046023F"/>
    <w:rsid w:val="004642E0"/>
    <w:rsid w:val="00464384"/>
    <w:rsid w:val="0046489C"/>
    <w:rsid w:val="00473B27"/>
    <w:rsid w:val="00476E0C"/>
    <w:rsid w:val="00477FB0"/>
    <w:rsid w:val="004804F8"/>
    <w:rsid w:val="00485CEE"/>
    <w:rsid w:val="00486F55"/>
    <w:rsid w:val="004874B9"/>
    <w:rsid w:val="00490903"/>
    <w:rsid w:val="0049172A"/>
    <w:rsid w:val="00495278"/>
    <w:rsid w:val="004A20ED"/>
    <w:rsid w:val="004A5C83"/>
    <w:rsid w:val="004B408A"/>
    <w:rsid w:val="004B41B4"/>
    <w:rsid w:val="004C2157"/>
    <w:rsid w:val="004C5F72"/>
    <w:rsid w:val="004D4237"/>
    <w:rsid w:val="004D66E8"/>
    <w:rsid w:val="00505223"/>
    <w:rsid w:val="005066D7"/>
    <w:rsid w:val="0050681B"/>
    <w:rsid w:val="00507ACB"/>
    <w:rsid w:val="00514010"/>
    <w:rsid w:val="00520DAC"/>
    <w:rsid w:val="005401C8"/>
    <w:rsid w:val="00542418"/>
    <w:rsid w:val="005506AF"/>
    <w:rsid w:val="0056321E"/>
    <w:rsid w:val="0059001E"/>
    <w:rsid w:val="00591476"/>
    <w:rsid w:val="00591EC0"/>
    <w:rsid w:val="00594263"/>
    <w:rsid w:val="00595B56"/>
    <w:rsid w:val="005A0930"/>
    <w:rsid w:val="005A722B"/>
    <w:rsid w:val="005B1D3A"/>
    <w:rsid w:val="005B3DA2"/>
    <w:rsid w:val="005B5B2C"/>
    <w:rsid w:val="005B6A40"/>
    <w:rsid w:val="005C4E18"/>
    <w:rsid w:val="005D0760"/>
    <w:rsid w:val="005D5075"/>
    <w:rsid w:val="005D5F3D"/>
    <w:rsid w:val="005E01A3"/>
    <w:rsid w:val="005E2DCF"/>
    <w:rsid w:val="005E3D4E"/>
    <w:rsid w:val="005E74FB"/>
    <w:rsid w:val="005E756E"/>
    <w:rsid w:val="005F09A0"/>
    <w:rsid w:val="0060055D"/>
    <w:rsid w:val="00601388"/>
    <w:rsid w:val="00605E67"/>
    <w:rsid w:val="00607595"/>
    <w:rsid w:val="00610FBE"/>
    <w:rsid w:val="0061570D"/>
    <w:rsid w:val="00617F06"/>
    <w:rsid w:val="006215E7"/>
    <w:rsid w:val="00624C2D"/>
    <w:rsid w:val="00630197"/>
    <w:rsid w:val="00637605"/>
    <w:rsid w:val="00643BD2"/>
    <w:rsid w:val="00646083"/>
    <w:rsid w:val="00646424"/>
    <w:rsid w:val="00653A03"/>
    <w:rsid w:val="00655AD0"/>
    <w:rsid w:val="006579A8"/>
    <w:rsid w:val="00657BDE"/>
    <w:rsid w:val="006621A1"/>
    <w:rsid w:val="006637BE"/>
    <w:rsid w:val="006735AC"/>
    <w:rsid w:val="00680846"/>
    <w:rsid w:val="00680EE7"/>
    <w:rsid w:val="00686BD4"/>
    <w:rsid w:val="00693313"/>
    <w:rsid w:val="00697D98"/>
    <w:rsid w:val="006A0B70"/>
    <w:rsid w:val="006A32E7"/>
    <w:rsid w:val="006A53F2"/>
    <w:rsid w:val="006B5ABD"/>
    <w:rsid w:val="006C0E5A"/>
    <w:rsid w:val="006C5760"/>
    <w:rsid w:val="006C7039"/>
    <w:rsid w:val="006D6472"/>
    <w:rsid w:val="006E4B5F"/>
    <w:rsid w:val="006F24EC"/>
    <w:rsid w:val="006F4707"/>
    <w:rsid w:val="0070180A"/>
    <w:rsid w:val="00702805"/>
    <w:rsid w:val="00703D74"/>
    <w:rsid w:val="007048A2"/>
    <w:rsid w:val="007048E8"/>
    <w:rsid w:val="007157C3"/>
    <w:rsid w:val="007222C9"/>
    <w:rsid w:val="007242B5"/>
    <w:rsid w:val="0074022A"/>
    <w:rsid w:val="00741124"/>
    <w:rsid w:val="00742130"/>
    <w:rsid w:val="00742E9B"/>
    <w:rsid w:val="007445FF"/>
    <w:rsid w:val="007475A7"/>
    <w:rsid w:val="00756DF9"/>
    <w:rsid w:val="00762A3B"/>
    <w:rsid w:val="00774632"/>
    <w:rsid w:val="00782EF2"/>
    <w:rsid w:val="00791F98"/>
    <w:rsid w:val="007A021C"/>
    <w:rsid w:val="007A13D0"/>
    <w:rsid w:val="007B2E33"/>
    <w:rsid w:val="007B4C08"/>
    <w:rsid w:val="007B7371"/>
    <w:rsid w:val="007C1956"/>
    <w:rsid w:val="007C6CB8"/>
    <w:rsid w:val="007C7CF7"/>
    <w:rsid w:val="007F1CD3"/>
    <w:rsid w:val="00802580"/>
    <w:rsid w:val="00806336"/>
    <w:rsid w:val="00806A5F"/>
    <w:rsid w:val="008113CD"/>
    <w:rsid w:val="008136E1"/>
    <w:rsid w:val="00817448"/>
    <w:rsid w:val="00820E9F"/>
    <w:rsid w:val="00825264"/>
    <w:rsid w:val="00827210"/>
    <w:rsid w:val="00830F4C"/>
    <w:rsid w:val="00842A4A"/>
    <w:rsid w:val="00843852"/>
    <w:rsid w:val="0084782F"/>
    <w:rsid w:val="008544AC"/>
    <w:rsid w:val="008546F8"/>
    <w:rsid w:val="008603DD"/>
    <w:rsid w:val="00864B8A"/>
    <w:rsid w:val="008708B5"/>
    <w:rsid w:val="00871E41"/>
    <w:rsid w:val="008732F7"/>
    <w:rsid w:val="008762B7"/>
    <w:rsid w:val="00882A7B"/>
    <w:rsid w:val="00883168"/>
    <w:rsid w:val="008A0B11"/>
    <w:rsid w:val="008A739E"/>
    <w:rsid w:val="008B136D"/>
    <w:rsid w:val="008B46F2"/>
    <w:rsid w:val="008B606E"/>
    <w:rsid w:val="008B6600"/>
    <w:rsid w:val="008C591B"/>
    <w:rsid w:val="008C67D4"/>
    <w:rsid w:val="008D1A9B"/>
    <w:rsid w:val="008D61E2"/>
    <w:rsid w:val="008D663D"/>
    <w:rsid w:val="008E16F5"/>
    <w:rsid w:val="008E1EEC"/>
    <w:rsid w:val="008F15F8"/>
    <w:rsid w:val="008F4160"/>
    <w:rsid w:val="008F55DD"/>
    <w:rsid w:val="009002FC"/>
    <w:rsid w:val="00903943"/>
    <w:rsid w:val="00911E07"/>
    <w:rsid w:val="00913C54"/>
    <w:rsid w:val="0092487B"/>
    <w:rsid w:val="00925323"/>
    <w:rsid w:val="00935275"/>
    <w:rsid w:val="00941437"/>
    <w:rsid w:val="00942251"/>
    <w:rsid w:val="0094367F"/>
    <w:rsid w:val="00947C83"/>
    <w:rsid w:val="00950534"/>
    <w:rsid w:val="009528F5"/>
    <w:rsid w:val="00957C73"/>
    <w:rsid w:val="00970806"/>
    <w:rsid w:val="00971CC3"/>
    <w:rsid w:val="00982C56"/>
    <w:rsid w:val="00985DDD"/>
    <w:rsid w:val="009874CB"/>
    <w:rsid w:val="0098774A"/>
    <w:rsid w:val="00990A7A"/>
    <w:rsid w:val="00992A87"/>
    <w:rsid w:val="0099450A"/>
    <w:rsid w:val="0099453D"/>
    <w:rsid w:val="009947E3"/>
    <w:rsid w:val="00997941"/>
    <w:rsid w:val="009A1DDA"/>
    <w:rsid w:val="009A221C"/>
    <w:rsid w:val="009A29D5"/>
    <w:rsid w:val="009A5BD6"/>
    <w:rsid w:val="009A6C39"/>
    <w:rsid w:val="009B0651"/>
    <w:rsid w:val="009C0DD1"/>
    <w:rsid w:val="009C15C9"/>
    <w:rsid w:val="009C1EA9"/>
    <w:rsid w:val="009C27E5"/>
    <w:rsid w:val="009C3E30"/>
    <w:rsid w:val="009D4462"/>
    <w:rsid w:val="009D6F86"/>
    <w:rsid w:val="009E61CB"/>
    <w:rsid w:val="009F2BE7"/>
    <w:rsid w:val="009F2D0F"/>
    <w:rsid w:val="009F32A0"/>
    <w:rsid w:val="00A035F6"/>
    <w:rsid w:val="00A0372C"/>
    <w:rsid w:val="00A047B2"/>
    <w:rsid w:val="00A11930"/>
    <w:rsid w:val="00A223AD"/>
    <w:rsid w:val="00A23804"/>
    <w:rsid w:val="00A264F3"/>
    <w:rsid w:val="00A30AD5"/>
    <w:rsid w:val="00A3692D"/>
    <w:rsid w:val="00A4121D"/>
    <w:rsid w:val="00A43742"/>
    <w:rsid w:val="00A46153"/>
    <w:rsid w:val="00A46783"/>
    <w:rsid w:val="00A52EBD"/>
    <w:rsid w:val="00A55EE6"/>
    <w:rsid w:val="00A56EE3"/>
    <w:rsid w:val="00A63ECC"/>
    <w:rsid w:val="00A71791"/>
    <w:rsid w:val="00A76F89"/>
    <w:rsid w:val="00A8072D"/>
    <w:rsid w:val="00A81941"/>
    <w:rsid w:val="00A8678C"/>
    <w:rsid w:val="00A966C4"/>
    <w:rsid w:val="00AA2D0D"/>
    <w:rsid w:val="00AB0AE8"/>
    <w:rsid w:val="00AB4D0D"/>
    <w:rsid w:val="00AB7091"/>
    <w:rsid w:val="00AB71D1"/>
    <w:rsid w:val="00AD3310"/>
    <w:rsid w:val="00AD3970"/>
    <w:rsid w:val="00AD7D70"/>
    <w:rsid w:val="00AE1D87"/>
    <w:rsid w:val="00AE495F"/>
    <w:rsid w:val="00AE650E"/>
    <w:rsid w:val="00AF0D78"/>
    <w:rsid w:val="00B016EC"/>
    <w:rsid w:val="00B2195C"/>
    <w:rsid w:val="00B22321"/>
    <w:rsid w:val="00B25318"/>
    <w:rsid w:val="00B26FE9"/>
    <w:rsid w:val="00B35AA5"/>
    <w:rsid w:val="00B35D73"/>
    <w:rsid w:val="00B3740B"/>
    <w:rsid w:val="00B42C47"/>
    <w:rsid w:val="00B42D78"/>
    <w:rsid w:val="00B475AE"/>
    <w:rsid w:val="00B535D4"/>
    <w:rsid w:val="00B636ED"/>
    <w:rsid w:val="00B76791"/>
    <w:rsid w:val="00B86683"/>
    <w:rsid w:val="00B947CC"/>
    <w:rsid w:val="00B959C7"/>
    <w:rsid w:val="00B96597"/>
    <w:rsid w:val="00B968C8"/>
    <w:rsid w:val="00BA0326"/>
    <w:rsid w:val="00BA4DD0"/>
    <w:rsid w:val="00BA5530"/>
    <w:rsid w:val="00BC284F"/>
    <w:rsid w:val="00BD35E3"/>
    <w:rsid w:val="00BD54B2"/>
    <w:rsid w:val="00BE304F"/>
    <w:rsid w:val="00BE3519"/>
    <w:rsid w:val="00BF5E2C"/>
    <w:rsid w:val="00C101E5"/>
    <w:rsid w:val="00C13233"/>
    <w:rsid w:val="00C17E60"/>
    <w:rsid w:val="00C212B5"/>
    <w:rsid w:val="00C21CFA"/>
    <w:rsid w:val="00C25B88"/>
    <w:rsid w:val="00C267A6"/>
    <w:rsid w:val="00C276A3"/>
    <w:rsid w:val="00C30F2C"/>
    <w:rsid w:val="00C31CCA"/>
    <w:rsid w:val="00C32B9B"/>
    <w:rsid w:val="00C46D44"/>
    <w:rsid w:val="00C56748"/>
    <w:rsid w:val="00C60CCF"/>
    <w:rsid w:val="00C64A95"/>
    <w:rsid w:val="00C75F1B"/>
    <w:rsid w:val="00C76522"/>
    <w:rsid w:val="00C778B8"/>
    <w:rsid w:val="00C8167E"/>
    <w:rsid w:val="00C82712"/>
    <w:rsid w:val="00C84747"/>
    <w:rsid w:val="00C95959"/>
    <w:rsid w:val="00CA00B7"/>
    <w:rsid w:val="00CA34C8"/>
    <w:rsid w:val="00CA48FD"/>
    <w:rsid w:val="00CA5C97"/>
    <w:rsid w:val="00CA6107"/>
    <w:rsid w:val="00CA6385"/>
    <w:rsid w:val="00CA64B5"/>
    <w:rsid w:val="00CB76B5"/>
    <w:rsid w:val="00CC28FE"/>
    <w:rsid w:val="00CC3346"/>
    <w:rsid w:val="00CC4E3A"/>
    <w:rsid w:val="00CC69FD"/>
    <w:rsid w:val="00CE0A2C"/>
    <w:rsid w:val="00CE1153"/>
    <w:rsid w:val="00CE5EF6"/>
    <w:rsid w:val="00CF0AFE"/>
    <w:rsid w:val="00CF40E7"/>
    <w:rsid w:val="00D01A92"/>
    <w:rsid w:val="00D02A3E"/>
    <w:rsid w:val="00D034D4"/>
    <w:rsid w:val="00D11D66"/>
    <w:rsid w:val="00D15C0C"/>
    <w:rsid w:val="00D204E5"/>
    <w:rsid w:val="00D34C6F"/>
    <w:rsid w:val="00D54A2A"/>
    <w:rsid w:val="00D55805"/>
    <w:rsid w:val="00D55909"/>
    <w:rsid w:val="00D63269"/>
    <w:rsid w:val="00D637B0"/>
    <w:rsid w:val="00D6646E"/>
    <w:rsid w:val="00D66A58"/>
    <w:rsid w:val="00D76FD8"/>
    <w:rsid w:val="00D804B2"/>
    <w:rsid w:val="00D85D01"/>
    <w:rsid w:val="00D93612"/>
    <w:rsid w:val="00D97D10"/>
    <w:rsid w:val="00DA236F"/>
    <w:rsid w:val="00DB190F"/>
    <w:rsid w:val="00DB36F6"/>
    <w:rsid w:val="00DC0B46"/>
    <w:rsid w:val="00DC1869"/>
    <w:rsid w:val="00DC3CD5"/>
    <w:rsid w:val="00DC40DB"/>
    <w:rsid w:val="00DC4E8E"/>
    <w:rsid w:val="00DC5395"/>
    <w:rsid w:val="00DC6F10"/>
    <w:rsid w:val="00DD278A"/>
    <w:rsid w:val="00DD3E94"/>
    <w:rsid w:val="00DE6D3D"/>
    <w:rsid w:val="00DF5333"/>
    <w:rsid w:val="00E03321"/>
    <w:rsid w:val="00E04798"/>
    <w:rsid w:val="00E05F49"/>
    <w:rsid w:val="00E0639C"/>
    <w:rsid w:val="00E277EC"/>
    <w:rsid w:val="00E37A31"/>
    <w:rsid w:val="00E41C8A"/>
    <w:rsid w:val="00E4464F"/>
    <w:rsid w:val="00E470A7"/>
    <w:rsid w:val="00E477D8"/>
    <w:rsid w:val="00E53208"/>
    <w:rsid w:val="00E62408"/>
    <w:rsid w:val="00E65860"/>
    <w:rsid w:val="00E66072"/>
    <w:rsid w:val="00E71388"/>
    <w:rsid w:val="00E73260"/>
    <w:rsid w:val="00E80B93"/>
    <w:rsid w:val="00E811E7"/>
    <w:rsid w:val="00E93E42"/>
    <w:rsid w:val="00E9484F"/>
    <w:rsid w:val="00E9507D"/>
    <w:rsid w:val="00EC0902"/>
    <w:rsid w:val="00EC3AC3"/>
    <w:rsid w:val="00EC3FDE"/>
    <w:rsid w:val="00EC4CD7"/>
    <w:rsid w:val="00ED14AB"/>
    <w:rsid w:val="00ED34EE"/>
    <w:rsid w:val="00EE0047"/>
    <w:rsid w:val="00EE0FDD"/>
    <w:rsid w:val="00EE54A6"/>
    <w:rsid w:val="00EF20FD"/>
    <w:rsid w:val="00F01952"/>
    <w:rsid w:val="00F05A45"/>
    <w:rsid w:val="00F1145B"/>
    <w:rsid w:val="00F13AC9"/>
    <w:rsid w:val="00F3594A"/>
    <w:rsid w:val="00F369AA"/>
    <w:rsid w:val="00F413B3"/>
    <w:rsid w:val="00F41925"/>
    <w:rsid w:val="00F45CC6"/>
    <w:rsid w:val="00F51AE0"/>
    <w:rsid w:val="00F5227C"/>
    <w:rsid w:val="00F55097"/>
    <w:rsid w:val="00F5751D"/>
    <w:rsid w:val="00F613E0"/>
    <w:rsid w:val="00F627F7"/>
    <w:rsid w:val="00F63FB2"/>
    <w:rsid w:val="00F65AAA"/>
    <w:rsid w:val="00F80EA1"/>
    <w:rsid w:val="00F97FE2"/>
    <w:rsid w:val="00FA3A77"/>
    <w:rsid w:val="00FA4600"/>
    <w:rsid w:val="00FA5CD3"/>
    <w:rsid w:val="00FA7E99"/>
    <w:rsid w:val="00FB137E"/>
    <w:rsid w:val="00FB4561"/>
    <w:rsid w:val="00FB5072"/>
    <w:rsid w:val="00FB656D"/>
    <w:rsid w:val="00FB6A60"/>
    <w:rsid w:val="00FC0117"/>
    <w:rsid w:val="00FC276F"/>
    <w:rsid w:val="00FC4A50"/>
    <w:rsid w:val="00FD167D"/>
    <w:rsid w:val="00FD17EE"/>
    <w:rsid w:val="00FD6A0A"/>
    <w:rsid w:val="00FE19B0"/>
    <w:rsid w:val="00FE6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403F0"/>
  <w15:docId w15:val="{46D88022-52A2-45CF-81E3-71D02F04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109B"/>
    <w:rPr>
      <w:sz w:val="24"/>
      <w:szCs w:val="24"/>
    </w:rPr>
  </w:style>
  <w:style w:type="paragraph" w:styleId="Heading1">
    <w:name w:val="heading 1"/>
    <w:basedOn w:val="Normal"/>
    <w:link w:val="Heading1Char"/>
    <w:uiPriority w:val="9"/>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9"/>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rsid w:val="00E65860"/>
    <w:pPr>
      <w:spacing w:before="240"/>
      <w:jc w:val="center"/>
    </w:pPr>
    <w:rPr>
      <w:rFonts w:eastAsia="Times"/>
      <w:b/>
      <w:sz w:val="28"/>
      <w:szCs w:val="28"/>
    </w:rPr>
  </w:style>
  <w:style w:type="paragraph" w:styleId="Footer">
    <w:name w:val="footer"/>
    <w:basedOn w:val="Normal"/>
    <w:link w:val="FooterChar"/>
    <w:uiPriority w:val="99"/>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uiPriority w:val="9"/>
    <w:rsid w:val="002879E0"/>
    <w:rPr>
      <w:rFonts w:ascii="Calibri" w:eastAsia="Times" w:hAnsi="Calibri" w:cs="Calibri"/>
      <w:b/>
      <w:sz w:val="24"/>
      <w:szCs w:val="28"/>
    </w:rPr>
  </w:style>
  <w:style w:type="character" w:styleId="Hyperlink">
    <w:name w:val="Hyperlink"/>
    <w:uiPriority w:val="99"/>
    <w:rsid w:val="00A966C4"/>
    <w:rPr>
      <w:color w:val="0000FF"/>
      <w:u w:val="single"/>
    </w:rPr>
  </w:style>
  <w:style w:type="paragraph" w:styleId="BodyText">
    <w:name w:val="Body Text"/>
    <w:basedOn w:val="Normal"/>
    <w:link w:val="BodyTextChar"/>
    <w:uiPriority w:val="1"/>
    <w:qFormat/>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uiPriority w:val="99"/>
    <w:rsid w:val="00213DCE"/>
    <w:rPr>
      <w:sz w:val="16"/>
      <w:szCs w:val="16"/>
    </w:rPr>
  </w:style>
  <w:style w:type="paragraph" w:styleId="CommentText">
    <w:name w:val="annotation text"/>
    <w:basedOn w:val="Normal"/>
    <w:link w:val="CommentTextChar"/>
    <w:uiPriority w:val="99"/>
    <w:rsid w:val="00213DCE"/>
    <w:rPr>
      <w:sz w:val="20"/>
      <w:szCs w:val="20"/>
    </w:rPr>
  </w:style>
  <w:style w:type="character" w:customStyle="1" w:styleId="CommentTextChar">
    <w:name w:val="Comment Text Char"/>
    <w:basedOn w:val="DefaultParagraphFont"/>
    <w:link w:val="CommentText"/>
    <w:uiPriority w:val="99"/>
    <w:rsid w:val="00213DCE"/>
  </w:style>
  <w:style w:type="paragraph" w:styleId="CommentSubject">
    <w:name w:val="annotation subject"/>
    <w:aliases w:val="Bulletin Subject"/>
    <w:basedOn w:val="Normal"/>
    <w:next w:val="CommentText"/>
    <w:link w:val="CommentSubjectChar"/>
    <w:uiPriority w:val="99"/>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uiPriority w:val="99"/>
    <w:rsid w:val="00B22321"/>
    <w:rPr>
      <w:rFonts w:asciiTheme="minorHAnsi" w:eastAsia="Times" w:hAnsiTheme="minorHAnsi"/>
      <w:b/>
    </w:rPr>
  </w:style>
  <w:style w:type="paragraph" w:styleId="BalloonText">
    <w:name w:val="Balloon Text"/>
    <w:basedOn w:val="Normal"/>
    <w:link w:val="BalloonTextChar"/>
    <w:uiPriority w:val="99"/>
    <w:rsid w:val="00213DCE"/>
    <w:rPr>
      <w:rFonts w:ascii="Tahoma" w:hAnsi="Tahoma"/>
      <w:sz w:val="16"/>
      <w:szCs w:val="16"/>
      <w:lang w:val="x-none" w:eastAsia="x-none"/>
    </w:rPr>
  </w:style>
  <w:style w:type="character" w:customStyle="1" w:styleId="BalloonTextChar">
    <w:name w:val="Balloon Text Char"/>
    <w:link w:val="BalloonText"/>
    <w:uiPriority w:val="99"/>
    <w:rsid w:val="00213DCE"/>
    <w:rPr>
      <w:rFonts w:ascii="Tahoma" w:hAnsi="Tahoma" w:cs="Tahoma"/>
      <w:sz w:val="16"/>
      <w:szCs w:val="16"/>
    </w:rPr>
  </w:style>
  <w:style w:type="character" w:customStyle="1" w:styleId="FooterChar">
    <w:name w:val="Footer Char"/>
    <w:link w:val="Footer"/>
    <w:uiPriority w:val="99"/>
    <w:rsid w:val="0030231F"/>
    <w:rPr>
      <w:rFonts w:asciiTheme="minorHAnsi" w:hAnsiTheme="minorHAnsi"/>
      <w:sz w:val="16"/>
      <w:szCs w:val="24"/>
      <w:lang w:val="x-none" w:eastAsia="x-none"/>
    </w:rPr>
  </w:style>
  <w:style w:type="character" w:customStyle="1" w:styleId="HeaderChar">
    <w:name w:val="Header Char"/>
    <w:link w:val="Header"/>
    <w:uiPriority w:val="99"/>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customStyle="1" w:styleId="UnresolvedMention1">
    <w:name w:val="Unresolved Mention1"/>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uiPriority w:val="10"/>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uiPriority w:val="10"/>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9"/>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34"/>
    <w:qFormat/>
    <w:rsid w:val="00BE3519"/>
    <w:pPr>
      <w:widowControl w:val="0"/>
    </w:pPr>
    <w:rPr>
      <w:rFonts w:asciiTheme="minorHAnsi" w:eastAsiaTheme="minorHAnsi" w:hAnsiTheme="minorHAnsi" w:cstheme="minorBidi"/>
      <w:sz w:val="22"/>
      <w:szCs w:val="22"/>
    </w:rPr>
  </w:style>
  <w:style w:type="paragraph" w:styleId="BodyText2">
    <w:name w:val="Body Text 2"/>
    <w:basedOn w:val="Normal"/>
    <w:link w:val="BodyText2Char"/>
    <w:uiPriority w:val="99"/>
    <w:unhideWhenUsed/>
    <w:rsid w:val="00BE3519"/>
    <w:pPr>
      <w:widowControl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BE3519"/>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FB137E"/>
    <w:pPr>
      <w:widowControl w:val="0"/>
    </w:pPr>
    <w:rPr>
      <w:rFonts w:asciiTheme="minorHAnsi" w:eastAsiaTheme="minorHAnsi" w:hAnsiTheme="minorHAnsi" w:cstheme="minorBidi"/>
      <w:sz w:val="22"/>
      <w:szCs w:val="22"/>
    </w:rPr>
  </w:style>
  <w:style w:type="paragraph" w:styleId="BlockText">
    <w:name w:val="Block Text"/>
    <w:basedOn w:val="Normal"/>
    <w:uiPriority w:val="99"/>
    <w:unhideWhenUsed/>
    <w:rsid w:val="00FB137E"/>
    <w:pPr>
      <w:widowControl w:val="0"/>
      <w:tabs>
        <w:tab w:val="left" w:pos="9090"/>
      </w:tabs>
      <w:spacing w:line="276" w:lineRule="auto"/>
      <w:ind w:left="720" w:right="720"/>
    </w:pPr>
    <w:rPr>
      <w:rFonts w:ascii="Arial" w:eastAsia="Arial" w:hAnsi="Arial" w:cs="Arial"/>
      <w:i/>
      <w:sz w:val="22"/>
      <w:szCs w:val="22"/>
    </w:rPr>
  </w:style>
  <w:style w:type="paragraph" w:styleId="FootnoteText">
    <w:name w:val="footnote text"/>
    <w:basedOn w:val="Normal"/>
    <w:link w:val="FootnoteTextChar"/>
    <w:uiPriority w:val="99"/>
    <w:semiHidden/>
    <w:unhideWhenUsed/>
    <w:rsid w:val="00D637B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637B0"/>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637B0"/>
    <w:rPr>
      <w:vertAlign w:val="superscript"/>
    </w:rPr>
  </w:style>
  <w:style w:type="character" w:customStyle="1" w:styleId="UnresolvedMention2">
    <w:name w:val="Unresolved Mention2"/>
    <w:basedOn w:val="DefaultParagraphFont"/>
    <w:uiPriority w:val="99"/>
    <w:semiHidden/>
    <w:unhideWhenUsed/>
    <w:rsid w:val="00CF40E7"/>
    <w:rPr>
      <w:color w:val="605E5C"/>
      <w:shd w:val="clear" w:color="auto" w:fill="E1DFDD"/>
    </w:rPr>
  </w:style>
  <w:style w:type="character" w:customStyle="1" w:styleId="UnresolvedMention3">
    <w:name w:val="Unresolved Mention3"/>
    <w:basedOn w:val="DefaultParagraphFont"/>
    <w:uiPriority w:val="99"/>
    <w:semiHidden/>
    <w:unhideWhenUsed/>
    <w:rsid w:val="002A69C4"/>
    <w:rPr>
      <w:color w:val="605E5C"/>
      <w:shd w:val="clear" w:color="auto" w:fill="E1DFDD"/>
    </w:rPr>
  </w:style>
  <w:style w:type="paragraph" w:styleId="Revision">
    <w:name w:val="Revision"/>
    <w:hidden/>
    <w:uiPriority w:val="99"/>
    <w:semiHidden/>
    <w:rsid w:val="00F359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490173051">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816216990">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963272997">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427077923">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689018233">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marylandpublicschools.org/programs/Documents/Special-Ed/TAB/20-01-ServingchildrenunderCOVID-19Pandemic.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F77508-8016-424E-83BA-2A002856D796}">
  <ds:schemaRefs>
    <ds:schemaRef ds:uri="http://schemas.openxmlformats.org/officeDocument/2006/bibliography"/>
  </ds:schemaRefs>
</ds:datastoreItem>
</file>

<file path=customXml/itemProps2.xml><?xml version="1.0" encoding="utf-8"?>
<ds:datastoreItem xmlns:ds="http://schemas.openxmlformats.org/officeDocument/2006/customXml" ds:itemID="{C08520E8-47D5-4B4A-BB4B-DB82A2EBA12F}"/>
</file>

<file path=customXml/itemProps3.xml><?xml version="1.0" encoding="utf-8"?>
<ds:datastoreItem xmlns:ds="http://schemas.openxmlformats.org/officeDocument/2006/customXml" ds:itemID="{208CE7AD-90E5-415F-A813-0FBBB223B5CE}"/>
</file>

<file path=customXml/itemProps4.xml><?xml version="1.0" encoding="utf-8"?>
<ds:datastoreItem xmlns:ds="http://schemas.openxmlformats.org/officeDocument/2006/customXml" ds:itemID="{E83EF412-82BE-4689-9E0D-39AF6080C4A0}"/>
</file>

<file path=docProps/app.xml><?xml version="1.0" encoding="utf-8"?>
<Properties xmlns="http://schemas.openxmlformats.org/officeDocument/2006/extended-properties" xmlns:vt="http://schemas.openxmlformats.org/officeDocument/2006/docPropsVTypes">
  <Template>Normal.dotm</Template>
  <TotalTime>7</TotalTime>
  <Pages>8</Pages>
  <Words>2844</Words>
  <Characters>16214</Characters>
  <Application>Microsoft Office Word</Application>
  <DocSecurity>12</DocSecurity>
  <Lines>135</Lines>
  <Paragraphs>38</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19020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lastModifiedBy>Microsoft Office User</cp:lastModifiedBy>
  <cp:revision>6</cp:revision>
  <cp:lastPrinted>2020-04-06T16:58:00Z</cp:lastPrinted>
  <dcterms:created xsi:type="dcterms:W3CDTF">2022-06-28T19:54:00Z</dcterms:created>
  <dcterms:modified xsi:type="dcterms:W3CDTF">2022-06-28T20:01:00Z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552000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