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AACC5" w14:textId="06A1DAF1" w:rsidR="00A95130" w:rsidRDefault="00A95130" w:rsidP="00A95130">
      <w:pPr>
        <w:ind w:right="43"/>
        <w:jc w:val="center"/>
        <w:rPr>
          <w:rFonts w:eastAsia="Times"/>
          <w:sz w:val="21"/>
          <w:szCs w:val="21"/>
        </w:rPr>
      </w:pPr>
    </w:p>
    <w:p w14:paraId="0A5914CA" w14:textId="167F3691" w:rsidR="00E53467" w:rsidRDefault="00E53467" w:rsidP="00A95130">
      <w:pPr>
        <w:ind w:right="43"/>
        <w:jc w:val="center"/>
        <w:rPr>
          <w:rFonts w:eastAsia="Times"/>
          <w:sz w:val="21"/>
          <w:szCs w:val="21"/>
        </w:rPr>
      </w:pPr>
      <w:r w:rsidRPr="00EE41EB">
        <w:rPr>
          <w:rFonts w:eastAsia="Times"/>
          <w:sz w:val="48"/>
          <w:szCs w:val="48"/>
        </w:rPr>
        <w:t>Technical Ass</w:t>
      </w:r>
      <w:bookmarkStart w:id="0" w:name="_GoBack"/>
      <w:bookmarkEnd w:id="0"/>
      <w:r w:rsidRPr="00EE41EB">
        <w:rPr>
          <w:rFonts w:eastAsia="Times"/>
          <w:sz w:val="48"/>
          <w:szCs w:val="48"/>
        </w:rPr>
        <w:t>istance Bulletin</w:t>
      </w:r>
    </w:p>
    <w:p w14:paraId="3F22E479" w14:textId="5105F5AA" w:rsidR="00A95130" w:rsidRPr="00E53467" w:rsidRDefault="00A95130" w:rsidP="00A95130">
      <w:pPr>
        <w:pStyle w:val="Header"/>
        <w:rPr>
          <w:rFonts w:cstheme="minorHAnsi"/>
          <w:sz w:val="21"/>
          <w:szCs w:val="21"/>
          <w:lang w:val="en-US"/>
        </w:rPr>
      </w:pPr>
      <w:r w:rsidRPr="00E53467">
        <w:rPr>
          <w:rFonts w:cstheme="minorHAnsi"/>
          <w:sz w:val="21"/>
          <w:szCs w:val="21"/>
        </w:rPr>
        <w:t xml:space="preserve">Division of Early Intervention and Special Education Services | Bulletin # </w:t>
      </w:r>
      <w:r w:rsidRPr="00E53467">
        <w:rPr>
          <w:rFonts w:cstheme="minorHAnsi"/>
          <w:sz w:val="21"/>
          <w:szCs w:val="21"/>
          <w:lang w:val="en-US"/>
        </w:rPr>
        <w:t>20-0</w:t>
      </w:r>
      <w:r w:rsidR="00555667" w:rsidRPr="00E53467">
        <w:rPr>
          <w:rFonts w:cstheme="minorHAnsi"/>
          <w:sz w:val="21"/>
          <w:szCs w:val="21"/>
          <w:lang w:val="en-US"/>
        </w:rPr>
        <w:t>8</w:t>
      </w:r>
    </w:p>
    <w:p w14:paraId="38A3C6CE" w14:textId="77777777" w:rsidR="00A95130" w:rsidRPr="00E53467" w:rsidRDefault="00A95130" w:rsidP="00A95130">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E53467">
        <w:rPr>
          <w:rFonts w:cstheme="minorHAnsi"/>
          <w:sz w:val="21"/>
          <w:szCs w:val="21"/>
        </w:rPr>
        <w:fldChar w:fldCharType="begin">
          <w:ffData>
            <w:name w:val="Check1"/>
            <w:enabled/>
            <w:calcOnExit w:val="0"/>
            <w:checkBox>
              <w:sizeAuto/>
              <w:default w:val="0"/>
            </w:checkBox>
          </w:ffData>
        </w:fldChar>
      </w:r>
      <w:bookmarkStart w:id="1" w:name="Check1"/>
      <w:r w:rsidRPr="00E53467">
        <w:rPr>
          <w:rFonts w:cstheme="minorHAnsi"/>
          <w:sz w:val="21"/>
          <w:szCs w:val="21"/>
        </w:rPr>
        <w:instrText xml:space="preserve"> FORMCHECKBOX </w:instrText>
      </w:r>
      <w:r w:rsidR="00490A78">
        <w:rPr>
          <w:rFonts w:cstheme="minorHAnsi"/>
          <w:sz w:val="21"/>
          <w:szCs w:val="21"/>
        </w:rPr>
      </w:r>
      <w:r w:rsidR="00490A78">
        <w:rPr>
          <w:rFonts w:cstheme="minorHAnsi"/>
          <w:sz w:val="21"/>
          <w:szCs w:val="21"/>
        </w:rPr>
        <w:fldChar w:fldCharType="separate"/>
      </w:r>
      <w:r w:rsidRPr="00E53467">
        <w:rPr>
          <w:rFonts w:cstheme="minorHAnsi"/>
          <w:sz w:val="21"/>
          <w:szCs w:val="21"/>
        </w:rPr>
        <w:fldChar w:fldCharType="end"/>
      </w:r>
      <w:bookmarkEnd w:id="1"/>
      <w:r w:rsidRPr="00E53467">
        <w:rPr>
          <w:rFonts w:cstheme="minorHAnsi"/>
          <w:sz w:val="21"/>
          <w:szCs w:val="21"/>
        </w:rPr>
        <w:t xml:space="preserve"> Birth </w:t>
      </w:r>
      <w:r w:rsidRPr="00E53467">
        <w:rPr>
          <w:rFonts w:cstheme="minorHAnsi"/>
          <w:sz w:val="21"/>
          <w:szCs w:val="21"/>
        </w:rPr>
        <w:softHyphen/>
        <w:t>– Age 4</w:t>
      </w:r>
      <w:r w:rsidRPr="00E53467">
        <w:rPr>
          <w:rFonts w:cstheme="minorHAnsi"/>
          <w:sz w:val="21"/>
          <w:szCs w:val="21"/>
        </w:rPr>
        <w:tab/>
      </w:r>
      <w:r w:rsidRPr="00E53467">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E53467">
        <w:rPr>
          <w:rFonts w:cstheme="minorHAnsi"/>
          <w:sz w:val="21"/>
          <w:szCs w:val="21"/>
          <w:shd w:val="clear" w:color="auto" w:fill="FFE599" w:themeFill="accent4" w:themeFillTint="66"/>
        </w:rPr>
        <w:instrText xml:space="preserve"> FORMCHECKBOX </w:instrText>
      </w:r>
      <w:r w:rsidR="00490A78">
        <w:rPr>
          <w:rFonts w:cstheme="minorHAnsi"/>
          <w:sz w:val="21"/>
          <w:szCs w:val="21"/>
          <w:shd w:val="clear" w:color="auto" w:fill="FFE599" w:themeFill="accent4" w:themeFillTint="66"/>
        </w:rPr>
      </w:r>
      <w:r w:rsidR="00490A78">
        <w:rPr>
          <w:rFonts w:cstheme="minorHAnsi"/>
          <w:sz w:val="21"/>
          <w:szCs w:val="21"/>
          <w:shd w:val="clear" w:color="auto" w:fill="FFE599" w:themeFill="accent4" w:themeFillTint="66"/>
        </w:rPr>
        <w:fldChar w:fldCharType="separate"/>
      </w:r>
      <w:r w:rsidRPr="00E53467">
        <w:rPr>
          <w:rFonts w:cstheme="minorHAnsi"/>
          <w:sz w:val="21"/>
          <w:szCs w:val="21"/>
          <w:shd w:val="clear" w:color="auto" w:fill="FFE599" w:themeFill="accent4" w:themeFillTint="66"/>
        </w:rPr>
        <w:fldChar w:fldCharType="end"/>
      </w:r>
      <w:r w:rsidRPr="00E53467">
        <w:rPr>
          <w:rFonts w:cstheme="minorHAnsi"/>
          <w:sz w:val="21"/>
          <w:szCs w:val="21"/>
          <w:shd w:val="clear" w:color="auto" w:fill="FFE599" w:themeFill="accent4" w:themeFillTint="66"/>
        </w:rPr>
        <w:t xml:space="preserve"> Birth </w:t>
      </w:r>
      <w:r w:rsidRPr="00E53467">
        <w:rPr>
          <w:rFonts w:cstheme="minorHAnsi"/>
          <w:sz w:val="21"/>
          <w:szCs w:val="21"/>
          <w:shd w:val="clear" w:color="auto" w:fill="FFE599" w:themeFill="accent4" w:themeFillTint="66"/>
        </w:rPr>
        <w:softHyphen/>
        <w:t>– K</w:t>
      </w:r>
      <w:r w:rsidRPr="00E53467">
        <w:rPr>
          <w:rFonts w:cstheme="minorHAnsi"/>
          <w:sz w:val="21"/>
          <w:szCs w:val="21"/>
          <w:shd w:val="clear" w:color="auto" w:fill="FFE599" w:themeFill="accent4" w:themeFillTint="66"/>
        </w:rPr>
        <w:tab/>
      </w:r>
      <w:r w:rsidRPr="00E53467">
        <w:rPr>
          <w:rFonts w:cstheme="minorHAnsi"/>
          <w:sz w:val="21"/>
          <w:szCs w:val="21"/>
          <w:shd w:val="clear" w:color="auto" w:fill="FF9300"/>
        </w:rPr>
        <w:fldChar w:fldCharType="begin">
          <w:ffData>
            <w:name w:val="Check1"/>
            <w:enabled/>
            <w:calcOnExit w:val="0"/>
            <w:checkBox>
              <w:sizeAuto/>
              <w:default w:val="0"/>
            </w:checkBox>
          </w:ffData>
        </w:fldChar>
      </w:r>
      <w:r w:rsidRPr="00E53467">
        <w:rPr>
          <w:rFonts w:cstheme="minorHAnsi"/>
          <w:sz w:val="21"/>
          <w:szCs w:val="21"/>
          <w:shd w:val="clear" w:color="auto" w:fill="FF9300"/>
        </w:rPr>
        <w:instrText xml:space="preserve"> FORMCHECKBOX </w:instrText>
      </w:r>
      <w:r w:rsidR="00490A78">
        <w:rPr>
          <w:rFonts w:cstheme="minorHAnsi"/>
          <w:sz w:val="21"/>
          <w:szCs w:val="21"/>
          <w:shd w:val="clear" w:color="auto" w:fill="FF9300"/>
        </w:rPr>
      </w:r>
      <w:r w:rsidR="00490A78">
        <w:rPr>
          <w:rFonts w:cstheme="minorHAnsi"/>
          <w:sz w:val="21"/>
          <w:szCs w:val="21"/>
          <w:shd w:val="clear" w:color="auto" w:fill="FF9300"/>
        </w:rPr>
        <w:fldChar w:fldCharType="separate"/>
      </w:r>
      <w:r w:rsidRPr="00E53467">
        <w:rPr>
          <w:rFonts w:cstheme="minorHAnsi"/>
          <w:sz w:val="21"/>
          <w:szCs w:val="21"/>
          <w:shd w:val="clear" w:color="auto" w:fill="FF9300"/>
        </w:rPr>
        <w:fldChar w:fldCharType="end"/>
      </w:r>
      <w:r w:rsidRPr="00E53467">
        <w:rPr>
          <w:rFonts w:cstheme="minorHAnsi"/>
          <w:sz w:val="21"/>
          <w:szCs w:val="21"/>
          <w:shd w:val="clear" w:color="auto" w:fill="FF9300"/>
        </w:rPr>
        <w:t xml:space="preserve"> Age 3 – K</w:t>
      </w:r>
      <w:r w:rsidRPr="00E53467">
        <w:rPr>
          <w:rFonts w:cstheme="minorHAnsi"/>
          <w:sz w:val="21"/>
          <w:szCs w:val="21"/>
          <w:shd w:val="clear" w:color="auto" w:fill="FF9300"/>
        </w:rPr>
        <w:tab/>
      </w:r>
      <w:r w:rsidRPr="00E53467">
        <w:rPr>
          <w:rFonts w:cstheme="minorHAnsi"/>
          <w:sz w:val="21"/>
          <w:szCs w:val="21"/>
          <w:shd w:val="clear" w:color="auto" w:fill="D5FC79"/>
        </w:rPr>
        <w:fldChar w:fldCharType="begin">
          <w:ffData>
            <w:name w:val=""/>
            <w:enabled/>
            <w:calcOnExit w:val="0"/>
            <w:checkBox>
              <w:sizeAuto/>
              <w:default w:val="0"/>
            </w:checkBox>
          </w:ffData>
        </w:fldChar>
      </w:r>
      <w:r w:rsidRPr="00E53467">
        <w:rPr>
          <w:rFonts w:cstheme="minorHAnsi"/>
          <w:sz w:val="21"/>
          <w:szCs w:val="21"/>
          <w:shd w:val="clear" w:color="auto" w:fill="D5FC79"/>
        </w:rPr>
        <w:instrText xml:space="preserve"> FORMCHECKBOX </w:instrText>
      </w:r>
      <w:r w:rsidR="00490A78">
        <w:rPr>
          <w:rFonts w:cstheme="minorHAnsi"/>
          <w:sz w:val="21"/>
          <w:szCs w:val="21"/>
          <w:shd w:val="clear" w:color="auto" w:fill="D5FC79"/>
        </w:rPr>
      </w:r>
      <w:r w:rsidR="00490A78">
        <w:rPr>
          <w:rFonts w:cstheme="minorHAnsi"/>
          <w:sz w:val="21"/>
          <w:szCs w:val="21"/>
          <w:shd w:val="clear" w:color="auto" w:fill="D5FC79"/>
        </w:rPr>
        <w:fldChar w:fldCharType="separate"/>
      </w:r>
      <w:r w:rsidRPr="00E53467">
        <w:rPr>
          <w:rFonts w:cstheme="minorHAnsi"/>
          <w:sz w:val="21"/>
          <w:szCs w:val="21"/>
          <w:shd w:val="clear" w:color="auto" w:fill="D5FC79"/>
        </w:rPr>
        <w:fldChar w:fldCharType="end"/>
      </w:r>
      <w:r w:rsidRPr="00E53467">
        <w:rPr>
          <w:rFonts w:cstheme="minorHAnsi"/>
          <w:sz w:val="21"/>
          <w:szCs w:val="21"/>
          <w:shd w:val="clear" w:color="auto" w:fill="D5FC79"/>
        </w:rPr>
        <w:t xml:space="preserve"> Birth</w:t>
      </w:r>
      <w:r w:rsidRPr="00E53467">
        <w:rPr>
          <w:rFonts w:cstheme="minorHAnsi"/>
          <w:sz w:val="21"/>
          <w:szCs w:val="21"/>
          <w:shd w:val="clear" w:color="auto" w:fill="D5FC79"/>
        </w:rPr>
        <w:softHyphen/>
        <w:t xml:space="preserve"> – 21</w:t>
      </w:r>
      <w:r w:rsidRPr="00E53467">
        <w:rPr>
          <w:rFonts w:cstheme="minorHAnsi"/>
          <w:sz w:val="21"/>
          <w:szCs w:val="21"/>
          <w:shd w:val="clear" w:color="auto" w:fill="D5FC79"/>
        </w:rPr>
        <w:tab/>
      </w:r>
      <w:r w:rsidRPr="00E53467">
        <w:rPr>
          <w:rFonts w:cstheme="minorHAnsi"/>
          <w:sz w:val="21"/>
          <w:szCs w:val="21"/>
          <w:shd w:val="clear" w:color="auto" w:fill="FF8AD8"/>
        </w:rPr>
        <w:fldChar w:fldCharType="begin">
          <w:ffData>
            <w:name w:val=""/>
            <w:enabled/>
            <w:calcOnExit w:val="0"/>
            <w:checkBox>
              <w:sizeAuto/>
              <w:default w:val="1"/>
            </w:checkBox>
          </w:ffData>
        </w:fldChar>
      </w:r>
      <w:r w:rsidRPr="00E53467">
        <w:rPr>
          <w:rFonts w:cstheme="minorHAnsi"/>
          <w:sz w:val="21"/>
          <w:szCs w:val="21"/>
          <w:shd w:val="clear" w:color="auto" w:fill="FF8AD8"/>
        </w:rPr>
        <w:instrText xml:space="preserve"> FORMCHECKBOX </w:instrText>
      </w:r>
      <w:r w:rsidR="00490A78">
        <w:rPr>
          <w:rFonts w:cstheme="minorHAnsi"/>
          <w:sz w:val="21"/>
          <w:szCs w:val="21"/>
          <w:shd w:val="clear" w:color="auto" w:fill="FF8AD8"/>
        </w:rPr>
      </w:r>
      <w:r w:rsidR="00490A78">
        <w:rPr>
          <w:rFonts w:cstheme="minorHAnsi"/>
          <w:sz w:val="21"/>
          <w:szCs w:val="21"/>
          <w:shd w:val="clear" w:color="auto" w:fill="FF8AD8"/>
        </w:rPr>
        <w:fldChar w:fldCharType="separate"/>
      </w:r>
      <w:r w:rsidRPr="00E53467">
        <w:rPr>
          <w:rFonts w:cstheme="minorHAnsi"/>
          <w:sz w:val="21"/>
          <w:szCs w:val="21"/>
          <w:shd w:val="clear" w:color="auto" w:fill="FF8AD8"/>
        </w:rPr>
        <w:fldChar w:fldCharType="end"/>
      </w:r>
      <w:r w:rsidRPr="00E53467">
        <w:rPr>
          <w:rFonts w:cstheme="minorHAnsi"/>
          <w:sz w:val="21"/>
          <w:szCs w:val="21"/>
          <w:shd w:val="clear" w:color="auto" w:fill="FF8AD8"/>
        </w:rPr>
        <w:t xml:space="preserve"> Age 3 </w:t>
      </w:r>
      <w:r w:rsidRPr="00E53467">
        <w:rPr>
          <w:rFonts w:cstheme="minorHAnsi"/>
          <w:sz w:val="21"/>
          <w:szCs w:val="21"/>
          <w:shd w:val="clear" w:color="auto" w:fill="FF8AD8"/>
        </w:rPr>
        <w:softHyphen/>
        <w:t>– 21</w:t>
      </w:r>
      <w:r w:rsidRPr="00E53467">
        <w:rPr>
          <w:rFonts w:cstheme="minorHAnsi"/>
          <w:sz w:val="21"/>
          <w:szCs w:val="21"/>
          <w:shd w:val="clear" w:color="auto" w:fill="FF8AD8"/>
        </w:rPr>
        <w:tab/>
      </w:r>
    </w:p>
    <w:p w14:paraId="55FA9636" w14:textId="49E4FB45" w:rsidR="00BD22DF" w:rsidRPr="00E53467" w:rsidRDefault="00BD22DF" w:rsidP="00BD22DF">
      <w:pPr>
        <w:pStyle w:val="Date"/>
        <w:rPr>
          <w:rFonts w:asciiTheme="minorHAnsi" w:hAnsiTheme="minorHAnsi" w:cstheme="minorHAnsi"/>
          <w:b w:val="0"/>
          <w:sz w:val="21"/>
          <w:szCs w:val="21"/>
        </w:rPr>
      </w:pPr>
      <w:r w:rsidRPr="00E53467">
        <w:rPr>
          <w:rFonts w:asciiTheme="minorHAnsi" w:hAnsiTheme="minorHAnsi" w:cstheme="minorHAnsi"/>
          <w:b w:val="0"/>
          <w:sz w:val="21"/>
          <w:szCs w:val="21"/>
        </w:rPr>
        <w:t xml:space="preserve">Date: May 2020 </w:t>
      </w:r>
    </w:p>
    <w:p w14:paraId="09616711" w14:textId="77777777" w:rsidR="00BD22DF" w:rsidRPr="00E53467" w:rsidRDefault="00BD22DF" w:rsidP="00BD22DF">
      <w:pPr>
        <w:rPr>
          <w:rFonts w:cstheme="minorHAnsi"/>
          <w:sz w:val="21"/>
          <w:szCs w:val="21"/>
        </w:rPr>
      </w:pPr>
    </w:p>
    <w:p w14:paraId="1E5B2033" w14:textId="77777777" w:rsidR="00BD22DF" w:rsidRPr="00E53467" w:rsidRDefault="00BD22DF" w:rsidP="00BD22DF">
      <w:pPr>
        <w:spacing w:after="0" w:line="240" w:lineRule="auto"/>
        <w:jc w:val="center"/>
        <w:rPr>
          <w:rFonts w:cstheme="minorHAnsi"/>
          <w:b/>
          <w:color w:val="222222"/>
          <w:sz w:val="28"/>
          <w:szCs w:val="28"/>
          <w:shd w:val="clear" w:color="auto" w:fill="FFFFFF"/>
        </w:rPr>
      </w:pPr>
      <w:r w:rsidRPr="00E53467">
        <w:rPr>
          <w:rFonts w:cstheme="minorHAnsi"/>
          <w:b/>
          <w:color w:val="222222"/>
          <w:sz w:val="28"/>
          <w:szCs w:val="28"/>
          <w:shd w:val="clear" w:color="auto" w:fill="FFFFFF"/>
        </w:rPr>
        <w:t xml:space="preserve">Supporting the use of Assistive Technology in a Virtual </w:t>
      </w:r>
    </w:p>
    <w:p w14:paraId="0C33BA41" w14:textId="3A599097" w:rsidR="00BD22DF" w:rsidRPr="00E53467" w:rsidRDefault="00BD22DF" w:rsidP="00BD22DF">
      <w:pPr>
        <w:spacing w:after="0" w:line="240" w:lineRule="auto"/>
        <w:jc w:val="center"/>
        <w:rPr>
          <w:rFonts w:cstheme="minorHAnsi"/>
          <w:b/>
          <w:color w:val="222222"/>
          <w:sz w:val="28"/>
          <w:szCs w:val="28"/>
          <w:shd w:val="clear" w:color="auto" w:fill="FFFFFF"/>
        </w:rPr>
      </w:pPr>
      <w:r w:rsidRPr="00E53467">
        <w:rPr>
          <w:rFonts w:cstheme="minorHAnsi"/>
          <w:b/>
          <w:color w:val="222222"/>
          <w:sz w:val="28"/>
          <w:szCs w:val="28"/>
          <w:shd w:val="clear" w:color="auto" w:fill="FFFFFF"/>
        </w:rPr>
        <w:t>and/or Distance Learning Environment</w:t>
      </w:r>
    </w:p>
    <w:p w14:paraId="749899EB" w14:textId="77777777" w:rsidR="00BD22DF" w:rsidRPr="00E53467" w:rsidRDefault="00BD22DF" w:rsidP="00BD22DF">
      <w:pPr>
        <w:jc w:val="center"/>
        <w:rPr>
          <w:rFonts w:cstheme="minorHAnsi"/>
          <w:b/>
          <w:bCs/>
          <w:sz w:val="21"/>
          <w:szCs w:val="21"/>
        </w:rPr>
      </w:pPr>
    </w:p>
    <w:p w14:paraId="377D06C3" w14:textId="6C7E81A1" w:rsidR="00BD22DF" w:rsidRPr="00E53467" w:rsidRDefault="00BD22DF" w:rsidP="00BD22DF">
      <w:pPr>
        <w:spacing w:after="0" w:line="240" w:lineRule="auto"/>
        <w:jc w:val="center"/>
        <w:rPr>
          <w:rFonts w:cstheme="minorHAnsi"/>
          <w:b/>
          <w:bCs/>
          <w:sz w:val="21"/>
          <w:szCs w:val="21"/>
        </w:rPr>
      </w:pPr>
      <w:r w:rsidRPr="00E53467">
        <w:rPr>
          <w:rFonts w:cstheme="minorHAnsi"/>
          <w:b/>
          <w:bCs/>
          <w:sz w:val="21"/>
          <w:szCs w:val="21"/>
        </w:rPr>
        <w:t xml:space="preserve">Purpose </w:t>
      </w:r>
    </w:p>
    <w:p w14:paraId="4C3FDC0C" w14:textId="77777777" w:rsidR="00233CB2" w:rsidRPr="00E53467" w:rsidRDefault="00233CB2" w:rsidP="00BD22DF">
      <w:pPr>
        <w:spacing w:after="0" w:line="240" w:lineRule="auto"/>
        <w:jc w:val="center"/>
        <w:rPr>
          <w:rFonts w:cstheme="minorHAnsi"/>
          <w:b/>
          <w:bCs/>
          <w:sz w:val="21"/>
          <w:szCs w:val="21"/>
        </w:rPr>
      </w:pPr>
    </w:p>
    <w:p w14:paraId="661C4803" w14:textId="1799346B" w:rsidR="00FC442F" w:rsidRPr="00E53467" w:rsidRDefault="00FC442F" w:rsidP="00BD22DF">
      <w:pPr>
        <w:spacing w:after="0" w:line="240" w:lineRule="auto"/>
        <w:rPr>
          <w:rFonts w:cstheme="minorHAnsi"/>
          <w:sz w:val="21"/>
          <w:szCs w:val="21"/>
        </w:rPr>
      </w:pPr>
      <w:r w:rsidRPr="00E53467">
        <w:rPr>
          <w:rFonts w:cstheme="minorHAnsi"/>
          <w:sz w:val="21"/>
          <w:szCs w:val="21"/>
        </w:rPr>
        <w:t>The purpose of this document is to provide guidance to support the continuity of learning for student</w:t>
      </w:r>
      <w:r w:rsidR="00B975E4" w:rsidRPr="00E53467">
        <w:rPr>
          <w:rFonts w:cstheme="minorHAnsi"/>
          <w:sz w:val="21"/>
          <w:szCs w:val="21"/>
        </w:rPr>
        <w:t>s</w:t>
      </w:r>
      <w:r w:rsidRPr="00E53467">
        <w:rPr>
          <w:rFonts w:cstheme="minorHAnsi"/>
          <w:sz w:val="21"/>
          <w:szCs w:val="21"/>
        </w:rPr>
        <w:t xml:space="preserve"> who receive Assistive Technology </w:t>
      </w:r>
      <w:r w:rsidR="006E1DCE" w:rsidRPr="00E53467">
        <w:rPr>
          <w:rFonts w:cstheme="minorHAnsi"/>
          <w:sz w:val="21"/>
          <w:szCs w:val="21"/>
        </w:rPr>
        <w:t xml:space="preserve">(AT) </w:t>
      </w:r>
      <w:r w:rsidRPr="00E53467">
        <w:rPr>
          <w:rFonts w:cstheme="minorHAnsi"/>
          <w:sz w:val="21"/>
          <w:szCs w:val="21"/>
        </w:rPr>
        <w:t xml:space="preserve">devices </w:t>
      </w:r>
      <w:r w:rsidR="006E1DCE" w:rsidRPr="00E53467">
        <w:rPr>
          <w:rFonts w:cstheme="minorHAnsi"/>
          <w:sz w:val="21"/>
          <w:szCs w:val="21"/>
        </w:rPr>
        <w:t>and/</w:t>
      </w:r>
      <w:r w:rsidRPr="00E53467">
        <w:rPr>
          <w:rFonts w:cstheme="minorHAnsi"/>
          <w:sz w:val="21"/>
          <w:szCs w:val="21"/>
        </w:rPr>
        <w:t>or services as a part of their Individualized Education Program (IEP)</w:t>
      </w:r>
      <w:r w:rsidR="006E1DCE" w:rsidRPr="00E53467">
        <w:rPr>
          <w:rFonts w:cstheme="minorHAnsi"/>
          <w:sz w:val="21"/>
          <w:szCs w:val="21"/>
        </w:rPr>
        <w:t xml:space="preserve"> delivered through specially designed instruction (SDI)</w:t>
      </w:r>
      <w:r w:rsidRPr="00E53467">
        <w:rPr>
          <w:rFonts w:cstheme="minorHAnsi"/>
          <w:sz w:val="21"/>
          <w:szCs w:val="21"/>
        </w:rPr>
        <w:t>. This TAB includes:</w:t>
      </w:r>
    </w:p>
    <w:p w14:paraId="502F4E6E" w14:textId="77777777" w:rsidR="00BD22DF" w:rsidRPr="00E53467" w:rsidRDefault="00BD22DF" w:rsidP="00BD22DF">
      <w:pPr>
        <w:spacing w:after="0" w:line="240" w:lineRule="auto"/>
        <w:rPr>
          <w:rFonts w:cstheme="minorHAnsi"/>
          <w:sz w:val="21"/>
          <w:szCs w:val="21"/>
        </w:rPr>
      </w:pPr>
    </w:p>
    <w:p w14:paraId="660394D9" w14:textId="21AE9404" w:rsidR="00FC442F" w:rsidRPr="00E53467" w:rsidRDefault="00FC442F" w:rsidP="00BD22DF">
      <w:pPr>
        <w:pStyle w:val="ListParagraph"/>
        <w:numPr>
          <w:ilvl w:val="0"/>
          <w:numId w:val="2"/>
        </w:numPr>
        <w:spacing w:after="0" w:line="240" w:lineRule="auto"/>
        <w:rPr>
          <w:rFonts w:cstheme="minorHAnsi"/>
          <w:sz w:val="21"/>
          <w:szCs w:val="21"/>
        </w:rPr>
      </w:pPr>
      <w:r w:rsidRPr="00E53467">
        <w:rPr>
          <w:rFonts w:cstheme="minorHAnsi"/>
          <w:sz w:val="21"/>
          <w:szCs w:val="21"/>
        </w:rPr>
        <w:t>Legal Drivers</w:t>
      </w:r>
    </w:p>
    <w:p w14:paraId="3272290B" w14:textId="588DD265" w:rsidR="00FC442F" w:rsidRPr="00E53467" w:rsidRDefault="00FC442F" w:rsidP="00BD22DF">
      <w:pPr>
        <w:pStyle w:val="ListParagraph"/>
        <w:numPr>
          <w:ilvl w:val="0"/>
          <w:numId w:val="2"/>
        </w:numPr>
        <w:spacing w:after="0" w:line="240" w:lineRule="auto"/>
        <w:rPr>
          <w:rFonts w:cstheme="minorHAnsi"/>
          <w:sz w:val="21"/>
          <w:szCs w:val="21"/>
        </w:rPr>
      </w:pPr>
      <w:r w:rsidRPr="00E53467">
        <w:rPr>
          <w:rFonts w:cstheme="minorHAnsi"/>
          <w:sz w:val="21"/>
          <w:szCs w:val="21"/>
        </w:rPr>
        <w:t>General Considerations</w:t>
      </w:r>
    </w:p>
    <w:p w14:paraId="609D4729" w14:textId="7CD9373C" w:rsidR="00FC442F" w:rsidRPr="00E53467" w:rsidRDefault="00FC442F" w:rsidP="00BD22DF">
      <w:pPr>
        <w:pStyle w:val="ListParagraph"/>
        <w:numPr>
          <w:ilvl w:val="0"/>
          <w:numId w:val="2"/>
        </w:numPr>
        <w:spacing w:after="0" w:line="240" w:lineRule="auto"/>
        <w:rPr>
          <w:rFonts w:cstheme="minorHAnsi"/>
          <w:sz w:val="21"/>
          <w:szCs w:val="21"/>
        </w:rPr>
      </w:pPr>
      <w:r w:rsidRPr="00E53467">
        <w:rPr>
          <w:rFonts w:cstheme="minorHAnsi"/>
          <w:sz w:val="21"/>
          <w:szCs w:val="21"/>
        </w:rPr>
        <w:t xml:space="preserve">Instructional </w:t>
      </w:r>
      <w:r w:rsidR="003E2BAD" w:rsidRPr="00E53467">
        <w:rPr>
          <w:rFonts w:cstheme="minorHAnsi"/>
          <w:sz w:val="21"/>
          <w:szCs w:val="21"/>
        </w:rPr>
        <w:t xml:space="preserve">Best Practices </w:t>
      </w:r>
    </w:p>
    <w:p w14:paraId="3428F70D" w14:textId="0B5711E9" w:rsidR="00233CB2" w:rsidRPr="00E53467" w:rsidRDefault="00233CB2" w:rsidP="00BD22DF">
      <w:pPr>
        <w:pStyle w:val="ListParagraph"/>
        <w:numPr>
          <w:ilvl w:val="0"/>
          <w:numId w:val="2"/>
        </w:numPr>
        <w:spacing w:after="0" w:line="240" w:lineRule="auto"/>
        <w:rPr>
          <w:rFonts w:cstheme="minorHAnsi"/>
          <w:sz w:val="21"/>
          <w:szCs w:val="21"/>
        </w:rPr>
      </w:pPr>
      <w:r w:rsidRPr="00E53467">
        <w:rPr>
          <w:rFonts w:cstheme="minorHAnsi"/>
          <w:sz w:val="21"/>
          <w:szCs w:val="21"/>
        </w:rPr>
        <w:t>Special Considerations</w:t>
      </w:r>
    </w:p>
    <w:p w14:paraId="3998EA32" w14:textId="331E2DB7" w:rsidR="00FC442F" w:rsidRPr="00E53467" w:rsidRDefault="00FC442F" w:rsidP="00BD22DF">
      <w:pPr>
        <w:pStyle w:val="ListParagraph"/>
        <w:numPr>
          <w:ilvl w:val="0"/>
          <w:numId w:val="2"/>
        </w:numPr>
        <w:spacing w:after="0" w:line="240" w:lineRule="auto"/>
        <w:rPr>
          <w:rFonts w:cstheme="minorHAnsi"/>
          <w:sz w:val="21"/>
          <w:szCs w:val="21"/>
        </w:rPr>
      </w:pPr>
      <w:r w:rsidRPr="00E53467">
        <w:rPr>
          <w:rFonts w:cstheme="minorHAnsi"/>
          <w:sz w:val="21"/>
          <w:szCs w:val="21"/>
        </w:rPr>
        <w:t>Frequently Asked Questions</w:t>
      </w:r>
    </w:p>
    <w:p w14:paraId="3A5D537C" w14:textId="41E0B577" w:rsidR="00FC442F" w:rsidRPr="00E53467" w:rsidRDefault="00FC442F" w:rsidP="00BD22DF">
      <w:pPr>
        <w:pStyle w:val="ListParagraph"/>
        <w:numPr>
          <w:ilvl w:val="0"/>
          <w:numId w:val="2"/>
        </w:numPr>
        <w:spacing w:after="0" w:line="240" w:lineRule="auto"/>
        <w:rPr>
          <w:rFonts w:cstheme="minorHAnsi"/>
          <w:sz w:val="21"/>
          <w:szCs w:val="21"/>
        </w:rPr>
      </w:pPr>
      <w:r w:rsidRPr="00E53467">
        <w:rPr>
          <w:rFonts w:cstheme="minorHAnsi"/>
          <w:sz w:val="21"/>
          <w:szCs w:val="21"/>
        </w:rPr>
        <w:t>Resources</w:t>
      </w:r>
    </w:p>
    <w:p w14:paraId="649E7876" w14:textId="77777777" w:rsidR="00BD22DF" w:rsidRPr="00E53467" w:rsidRDefault="00BD22DF" w:rsidP="00BD22DF">
      <w:pPr>
        <w:pStyle w:val="ListParagraph"/>
        <w:spacing w:after="0" w:line="240" w:lineRule="auto"/>
        <w:ind w:left="1080"/>
        <w:rPr>
          <w:rFonts w:cstheme="minorHAnsi"/>
          <w:sz w:val="21"/>
          <w:szCs w:val="21"/>
        </w:rPr>
      </w:pPr>
    </w:p>
    <w:p w14:paraId="2958954A" w14:textId="77777777" w:rsidR="00FC442F" w:rsidRPr="00E53467" w:rsidRDefault="00FC442F" w:rsidP="00BD22DF">
      <w:pPr>
        <w:spacing w:after="0" w:line="240" w:lineRule="auto"/>
        <w:rPr>
          <w:rFonts w:cstheme="minorHAnsi"/>
          <w:i/>
          <w:iCs/>
          <w:sz w:val="21"/>
          <w:szCs w:val="21"/>
        </w:rPr>
      </w:pPr>
      <w:r w:rsidRPr="00E53467">
        <w:rPr>
          <w:rFonts w:cstheme="minorHAnsi"/>
          <w:sz w:val="21"/>
          <w:szCs w:val="21"/>
        </w:rPr>
        <w:t xml:space="preserve">This document is a supplement to Technical Assistance Bulletin (TAB) #20-01, </w:t>
      </w:r>
      <w:r w:rsidRPr="00E53467">
        <w:rPr>
          <w:rFonts w:cstheme="minorHAnsi"/>
          <w:i/>
          <w:iCs/>
          <w:sz w:val="21"/>
          <w:szCs w:val="21"/>
        </w:rPr>
        <w:t>Serving Children with</w:t>
      </w:r>
    </w:p>
    <w:p w14:paraId="4663F82C" w14:textId="77777777" w:rsidR="00FC442F" w:rsidRPr="00E53467" w:rsidRDefault="00FC442F" w:rsidP="00BD22DF">
      <w:pPr>
        <w:spacing w:after="0" w:line="240" w:lineRule="auto"/>
        <w:rPr>
          <w:rFonts w:cstheme="minorHAnsi"/>
          <w:sz w:val="21"/>
          <w:szCs w:val="21"/>
        </w:rPr>
      </w:pPr>
      <w:r w:rsidRPr="00E53467">
        <w:rPr>
          <w:rFonts w:cstheme="minorHAnsi"/>
          <w:i/>
          <w:iCs/>
          <w:sz w:val="21"/>
          <w:szCs w:val="21"/>
        </w:rPr>
        <w:t>Disabilities under IDEA during school closures due to the COVID-19 Pandemic</w:t>
      </w:r>
      <w:r w:rsidRPr="00E53467">
        <w:rPr>
          <w:rFonts w:cstheme="minorHAnsi"/>
          <w:sz w:val="21"/>
          <w:szCs w:val="21"/>
        </w:rPr>
        <w:t xml:space="preserve"> and TAB #20-</w:t>
      </w:r>
    </w:p>
    <w:p w14:paraId="043483FC" w14:textId="2E04351E" w:rsidR="00FC442F" w:rsidRPr="00E53467" w:rsidRDefault="00FC442F" w:rsidP="00BD22DF">
      <w:pPr>
        <w:spacing w:after="0" w:line="240" w:lineRule="auto"/>
        <w:rPr>
          <w:rFonts w:cstheme="minorHAnsi"/>
          <w:sz w:val="21"/>
          <w:szCs w:val="21"/>
        </w:rPr>
      </w:pPr>
      <w:r w:rsidRPr="00E53467">
        <w:rPr>
          <w:rFonts w:cstheme="minorHAnsi"/>
          <w:sz w:val="21"/>
          <w:szCs w:val="21"/>
        </w:rPr>
        <w:t>03</w:t>
      </w:r>
      <w:r w:rsidR="00B975E4" w:rsidRPr="00E53467">
        <w:rPr>
          <w:rFonts w:cstheme="minorHAnsi"/>
          <w:sz w:val="21"/>
          <w:szCs w:val="21"/>
        </w:rPr>
        <w:t>:</w:t>
      </w:r>
      <w:r w:rsidRPr="00E53467">
        <w:rPr>
          <w:rFonts w:cstheme="minorHAnsi"/>
          <w:sz w:val="21"/>
          <w:szCs w:val="21"/>
        </w:rPr>
        <w:t xml:space="preserve"> </w:t>
      </w:r>
      <w:r w:rsidRPr="00E53467">
        <w:rPr>
          <w:rFonts w:cstheme="minorHAnsi"/>
          <w:i/>
          <w:iCs/>
          <w:sz w:val="21"/>
          <w:szCs w:val="21"/>
        </w:rPr>
        <w:t>Providing Continuity of Learning to Students with Disabilities during COVID-19</w:t>
      </w:r>
      <w:r w:rsidRPr="00E53467">
        <w:rPr>
          <w:rFonts w:cstheme="minorHAnsi"/>
          <w:sz w:val="21"/>
          <w:szCs w:val="21"/>
        </w:rPr>
        <w:t>. Please refer to</w:t>
      </w:r>
    </w:p>
    <w:p w14:paraId="6DB7FF69" w14:textId="77777777" w:rsidR="00FC442F" w:rsidRPr="00E53467" w:rsidRDefault="00FC442F" w:rsidP="00BD22DF">
      <w:pPr>
        <w:spacing w:after="0" w:line="240" w:lineRule="auto"/>
        <w:rPr>
          <w:rFonts w:cstheme="minorHAnsi"/>
          <w:sz w:val="21"/>
          <w:szCs w:val="21"/>
        </w:rPr>
      </w:pPr>
      <w:r w:rsidRPr="00E53467">
        <w:rPr>
          <w:rFonts w:cstheme="minorHAnsi"/>
          <w:sz w:val="21"/>
          <w:szCs w:val="21"/>
        </w:rPr>
        <w:t>these TABs for additional information and guidance on the provision of special education services to</w:t>
      </w:r>
    </w:p>
    <w:p w14:paraId="3CFBF799" w14:textId="76354225" w:rsidR="00FC442F" w:rsidRPr="00E53467" w:rsidRDefault="00FC442F" w:rsidP="00BD22DF">
      <w:pPr>
        <w:spacing w:after="0" w:line="240" w:lineRule="auto"/>
        <w:rPr>
          <w:rFonts w:cstheme="minorHAnsi"/>
          <w:sz w:val="21"/>
          <w:szCs w:val="21"/>
        </w:rPr>
      </w:pPr>
      <w:r w:rsidRPr="00E53467">
        <w:rPr>
          <w:rFonts w:cstheme="minorHAnsi"/>
          <w:sz w:val="21"/>
          <w:szCs w:val="21"/>
        </w:rPr>
        <w:t>students with disabilities during this unprecedented time.</w:t>
      </w:r>
    </w:p>
    <w:p w14:paraId="743785CA" w14:textId="77777777" w:rsidR="00FC442F" w:rsidRPr="00E53467" w:rsidRDefault="00FC442F" w:rsidP="00BD22DF">
      <w:pPr>
        <w:spacing w:after="0" w:line="240" w:lineRule="auto"/>
        <w:rPr>
          <w:rFonts w:cstheme="minorHAnsi"/>
          <w:sz w:val="21"/>
          <w:szCs w:val="21"/>
        </w:rPr>
      </w:pPr>
    </w:p>
    <w:p w14:paraId="161BEC95" w14:textId="3C226D46" w:rsidR="00FC442F" w:rsidRPr="00E53467" w:rsidRDefault="00FC442F" w:rsidP="00BD22DF">
      <w:pPr>
        <w:spacing w:after="0" w:line="240" w:lineRule="auto"/>
        <w:jc w:val="center"/>
        <w:rPr>
          <w:rFonts w:cstheme="minorHAnsi"/>
          <w:b/>
          <w:bCs/>
          <w:sz w:val="21"/>
          <w:szCs w:val="21"/>
        </w:rPr>
      </w:pPr>
      <w:r w:rsidRPr="00E53467">
        <w:rPr>
          <w:rFonts w:cstheme="minorHAnsi"/>
          <w:b/>
          <w:bCs/>
          <w:sz w:val="21"/>
          <w:szCs w:val="21"/>
        </w:rPr>
        <w:t>Legal Drivers</w:t>
      </w:r>
    </w:p>
    <w:p w14:paraId="13B63338" w14:textId="77777777" w:rsidR="00BD22DF" w:rsidRPr="00E53467" w:rsidRDefault="00BD22DF" w:rsidP="00BD22DF">
      <w:pPr>
        <w:spacing w:after="0" w:line="240" w:lineRule="auto"/>
        <w:rPr>
          <w:rFonts w:cstheme="minorHAnsi"/>
          <w:sz w:val="21"/>
          <w:szCs w:val="21"/>
        </w:rPr>
      </w:pPr>
    </w:p>
    <w:p w14:paraId="552EAEA2" w14:textId="2E0808BB" w:rsidR="00DC32AB" w:rsidRPr="00E53467" w:rsidRDefault="00DC32AB" w:rsidP="00BD22DF">
      <w:pPr>
        <w:spacing w:after="0" w:line="240" w:lineRule="auto"/>
        <w:rPr>
          <w:rFonts w:cstheme="minorHAnsi"/>
          <w:sz w:val="21"/>
          <w:szCs w:val="21"/>
        </w:rPr>
      </w:pPr>
      <w:r w:rsidRPr="00E53467">
        <w:rPr>
          <w:rFonts w:cstheme="minorHAnsi"/>
          <w:sz w:val="21"/>
          <w:szCs w:val="21"/>
        </w:rPr>
        <w:t xml:space="preserve">In addition to the general FAPE requirements for all students with disabilities, the law provides additional requirements for </w:t>
      </w:r>
      <w:r w:rsidR="006E1DCE" w:rsidRPr="00E53467">
        <w:rPr>
          <w:rFonts w:cstheme="minorHAnsi"/>
          <w:sz w:val="21"/>
          <w:szCs w:val="21"/>
        </w:rPr>
        <w:t>AT</w:t>
      </w:r>
      <w:r w:rsidRPr="00E53467">
        <w:rPr>
          <w:rFonts w:cstheme="minorHAnsi"/>
          <w:sz w:val="21"/>
          <w:szCs w:val="21"/>
        </w:rPr>
        <w:t xml:space="preserve">. IDEA defines an </w:t>
      </w:r>
      <w:r w:rsidRPr="00E53467">
        <w:rPr>
          <w:rFonts w:cstheme="minorHAnsi"/>
          <w:b/>
          <w:i/>
          <w:sz w:val="21"/>
          <w:szCs w:val="21"/>
        </w:rPr>
        <w:t>assistive technology device</w:t>
      </w:r>
      <w:r w:rsidRPr="00E53467">
        <w:rPr>
          <w:rFonts w:cstheme="minorHAnsi"/>
          <w:sz w:val="21"/>
          <w:szCs w:val="21"/>
        </w:rPr>
        <w:t xml:space="preserve"> as “any item, piece of equipment, or product system, whether acquired commercially off the shelf, modified, or customized, that is used to increase, maintain, or improve the functional capabilities of a student with a disability,” not including a medical device that is surgically implanted or the replacement of such a device [34 CFR §300.5 and COMAR 13A.05.01.03B (4)].</w:t>
      </w:r>
    </w:p>
    <w:p w14:paraId="7BC35475" w14:textId="77777777" w:rsidR="00BD22DF" w:rsidRPr="00E53467" w:rsidRDefault="00BD22DF" w:rsidP="00BD22DF">
      <w:pPr>
        <w:spacing w:after="0" w:line="240" w:lineRule="auto"/>
        <w:rPr>
          <w:rFonts w:cstheme="minorHAnsi"/>
          <w:sz w:val="21"/>
          <w:szCs w:val="21"/>
        </w:rPr>
      </w:pPr>
    </w:p>
    <w:p w14:paraId="27047901" w14:textId="76389DB7" w:rsidR="00DC32AB" w:rsidRPr="00E53467" w:rsidRDefault="00DC32AB" w:rsidP="00BD22DF">
      <w:pPr>
        <w:spacing w:after="0" w:line="240" w:lineRule="auto"/>
        <w:ind w:right="36"/>
        <w:rPr>
          <w:rFonts w:cstheme="minorHAnsi"/>
          <w:sz w:val="21"/>
          <w:szCs w:val="21"/>
        </w:rPr>
      </w:pPr>
      <w:r w:rsidRPr="00E53467">
        <w:rPr>
          <w:rFonts w:cstheme="minorHAnsi"/>
          <w:sz w:val="21"/>
          <w:szCs w:val="21"/>
        </w:rPr>
        <w:t xml:space="preserve">An </w:t>
      </w:r>
      <w:r w:rsidRPr="00E53467">
        <w:rPr>
          <w:rFonts w:cstheme="minorHAnsi"/>
          <w:b/>
          <w:i/>
          <w:sz w:val="21"/>
          <w:szCs w:val="21"/>
        </w:rPr>
        <w:t>assistive technology</w:t>
      </w:r>
      <w:r w:rsidRPr="00E53467">
        <w:rPr>
          <w:rFonts w:cstheme="minorHAnsi"/>
          <w:sz w:val="21"/>
          <w:szCs w:val="21"/>
        </w:rPr>
        <w:t xml:space="preserve"> </w:t>
      </w:r>
      <w:r w:rsidRPr="00E53467">
        <w:rPr>
          <w:rFonts w:cstheme="minorHAnsi"/>
          <w:b/>
          <w:i/>
          <w:sz w:val="21"/>
          <w:szCs w:val="21"/>
        </w:rPr>
        <w:t>service</w:t>
      </w:r>
      <w:r w:rsidRPr="00E53467">
        <w:rPr>
          <w:rFonts w:cstheme="minorHAnsi"/>
          <w:sz w:val="21"/>
          <w:szCs w:val="21"/>
        </w:rPr>
        <w:t xml:space="preserve"> means a service that directly assists a student with a disability in the selection, acquisition, or use of an assistive technology device. Assistive technology services include:</w:t>
      </w:r>
    </w:p>
    <w:p w14:paraId="75076259" w14:textId="77777777" w:rsidR="00BD22DF" w:rsidRPr="00E53467" w:rsidRDefault="00BD22DF" w:rsidP="00BD22DF">
      <w:pPr>
        <w:spacing w:after="0" w:line="240" w:lineRule="auto"/>
        <w:ind w:right="36"/>
        <w:rPr>
          <w:rFonts w:cstheme="minorHAnsi"/>
          <w:sz w:val="21"/>
          <w:szCs w:val="21"/>
        </w:rPr>
      </w:pPr>
    </w:p>
    <w:p w14:paraId="71A2F281" w14:textId="77777777"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t>Evaluating the needs of a student with a disability, including a functional evaluation of the student in the student’s customary environment;</w:t>
      </w:r>
    </w:p>
    <w:p w14:paraId="133E2239" w14:textId="77777777"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t xml:space="preserve">Purchasing, leasing, or otherwise providing for the acquisition of assistive technology devices for students with disabilities; </w:t>
      </w:r>
    </w:p>
    <w:p w14:paraId="51B392CA" w14:textId="77777777"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lastRenderedPageBreak/>
        <w:t xml:space="preserve">Selecting, designing, fitting, customizing, adapting, applying, maintaining, repairing, or replacing assistive technology devices; </w:t>
      </w:r>
    </w:p>
    <w:p w14:paraId="71131E0E" w14:textId="77777777"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t xml:space="preserve">Coordinating and using other therapies, interventions, or services with assistive technology devices, such as those associated with existing education and rehabilitation plans and programs; </w:t>
      </w:r>
    </w:p>
    <w:p w14:paraId="0574F4A7" w14:textId="77777777"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t xml:space="preserve">Training or technical assistance for a student with a disability or, if appropriate, the student’s family; and </w:t>
      </w:r>
    </w:p>
    <w:p w14:paraId="54D7F524" w14:textId="6B13F884" w:rsidR="00DC32AB" w:rsidRPr="00E53467" w:rsidRDefault="00DC32AB" w:rsidP="00BD22DF">
      <w:pPr>
        <w:pStyle w:val="ListParagraph"/>
        <w:widowControl w:val="0"/>
        <w:numPr>
          <w:ilvl w:val="0"/>
          <w:numId w:val="3"/>
        </w:numPr>
        <w:autoSpaceDE w:val="0"/>
        <w:autoSpaceDN w:val="0"/>
        <w:spacing w:after="0" w:line="240" w:lineRule="auto"/>
        <w:ind w:right="36"/>
        <w:contextualSpacing w:val="0"/>
        <w:rPr>
          <w:rFonts w:cstheme="minorHAnsi"/>
          <w:sz w:val="21"/>
          <w:szCs w:val="21"/>
        </w:rPr>
      </w:pPr>
      <w:r w:rsidRPr="00E53467">
        <w:rPr>
          <w:rFonts w:cstheme="minorHAnsi"/>
          <w:sz w:val="21"/>
          <w:szCs w:val="21"/>
        </w:rPr>
        <w:t xml:space="preserve">Training or technical assistance for professionals, including individuals providing education or rehabilitation services, employers, or other individuals who provide services, employ, or are otherwise substantially involved in the major life functions of a student with a disability, [34 CFR §300.6 and </w:t>
      </w:r>
      <w:r w:rsidRPr="00E53467">
        <w:rPr>
          <w:rFonts w:cstheme="minorHAnsi"/>
          <w:bCs/>
          <w:sz w:val="21"/>
          <w:szCs w:val="21"/>
        </w:rPr>
        <w:t>COMAR 13A.05.01.03B (5)]</w:t>
      </w:r>
    </w:p>
    <w:p w14:paraId="1EE6251A" w14:textId="77777777" w:rsidR="00BD22DF" w:rsidRPr="00E53467" w:rsidRDefault="00BD22DF" w:rsidP="00BD22DF">
      <w:pPr>
        <w:spacing w:after="0" w:line="240" w:lineRule="auto"/>
        <w:rPr>
          <w:rFonts w:cstheme="minorHAnsi"/>
          <w:sz w:val="21"/>
          <w:szCs w:val="21"/>
        </w:rPr>
      </w:pPr>
    </w:p>
    <w:p w14:paraId="7BE459EA" w14:textId="3C41F275" w:rsidR="00DC32AB" w:rsidRPr="00E53467" w:rsidRDefault="00DC32AB" w:rsidP="00BD22DF">
      <w:pPr>
        <w:spacing w:after="0" w:line="240" w:lineRule="auto"/>
        <w:rPr>
          <w:rFonts w:cstheme="minorHAnsi"/>
          <w:sz w:val="21"/>
          <w:szCs w:val="21"/>
        </w:rPr>
      </w:pPr>
      <w:r w:rsidRPr="00E53467">
        <w:rPr>
          <w:rFonts w:cstheme="minorHAnsi"/>
          <w:sz w:val="21"/>
          <w:szCs w:val="21"/>
        </w:rPr>
        <w:t xml:space="preserve">IDEA requires that IEP teams consider several “special factors” that impact the development of the student’s individualized program.  The need for </w:t>
      </w:r>
      <w:r w:rsidR="006E1DCE" w:rsidRPr="00E53467">
        <w:rPr>
          <w:rFonts w:cstheme="minorHAnsi"/>
          <w:sz w:val="21"/>
          <w:szCs w:val="21"/>
        </w:rPr>
        <w:t>AT</w:t>
      </w:r>
      <w:r w:rsidRPr="00E53467">
        <w:rPr>
          <w:rFonts w:cstheme="minorHAnsi"/>
          <w:sz w:val="21"/>
          <w:szCs w:val="21"/>
        </w:rPr>
        <w:t xml:space="preserve"> devices and/or services is one of these factors [</w:t>
      </w:r>
      <w:r w:rsidRPr="00E53467">
        <w:rPr>
          <w:rFonts w:cstheme="minorHAnsi"/>
          <w:bCs/>
          <w:sz w:val="21"/>
          <w:szCs w:val="21"/>
        </w:rPr>
        <w:t xml:space="preserve">34 CFR </w:t>
      </w:r>
      <w:r w:rsidRPr="00E53467">
        <w:rPr>
          <w:rFonts w:cstheme="minorHAnsi"/>
          <w:sz w:val="21"/>
          <w:szCs w:val="21"/>
        </w:rPr>
        <w:t>§</w:t>
      </w:r>
      <w:r w:rsidRPr="00E53467">
        <w:rPr>
          <w:rFonts w:cstheme="minorHAnsi"/>
          <w:bCs/>
          <w:sz w:val="21"/>
          <w:szCs w:val="21"/>
        </w:rPr>
        <w:t>300.324(a)(2)</w:t>
      </w:r>
      <w:r w:rsidRPr="00E53467">
        <w:rPr>
          <w:rFonts w:cstheme="minorHAnsi"/>
          <w:sz w:val="21"/>
          <w:szCs w:val="21"/>
        </w:rPr>
        <w:t>].   The IEP must consider whether the student requires AT devices and/or services and document that decision in the IEP.  If devices and/or services are required, they are documented in the appropriate section(s) of the IEP document.  Please note that consistent with the Individuals with Disabilities Education Act (IDEA) and as defined in State regulations</w:t>
      </w:r>
      <w:r w:rsidR="00B975E4" w:rsidRPr="00E53467">
        <w:rPr>
          <w:rFonts w:cstheme="minorHAnsi"/>
          <w:sz w:val="21"/>
          <w:szCs w:val="21"/>
        </w:rPr>
        <w:t>,</w:t>
      </w:r>
      <w:r w:rsidRPr="00E53467">
        <w:rPr>
          <w:rFonts w:cstheme="minorHAnsi"/>
          <w:sz w:val="21"/>
          <w:szCs w:val="21"/>
        </w:rPr>
        <w:t xml:space="preserve"> Assistive Technology Services are not considered a Related Service [34 CFR §300.34(c) and COMAR 13A.05.01.03(65)].</w:t>
      </w:r>
    </w:p>
    <w:p w14:paraId="3FD91E6F" w14:textId="77777777" w:rsidR="00BD22DF" w:rsidRPr="00E53467" w:rsidRDefault="00BD22DF" w:rsidP="00BD22DF">
      <w:pPr>
        <w:spacing w:after="0" w:line="240" w:lineRule="auto"/>
        <w:rPr>
          <w:rFonts w:cstheme="minorHAnsi"/>
          <w:b/>
          <w:sz w:val="21"/>
          <w:szCs w:val="21"/>
        </w:rPr>
      </w:pPr>
    </w:p>
    <w:p w14:paraId="37929ABF" w14:textId="0771604B" w:rsidR="00FC442F" w:rsidRPr="00E53467" w:rsidRDefault="00FC442F" w:rsidP="00BD22DF">
      <w:pPr>
        <w:spacing w:after="0" w:line="240" w:lineRule="auto"/>
        <w:jc w:val="center"/>
        <w:rPr>
          <w:rFonts w:cstheme="minorHAnsi"/>
          <w:b/>
          <w:bCs/>
          <w:sz w:val="21"/>
          <w:szCs w:val="21"/>
        </w:rPr>
      </w:pPr>
      <w:r w:rsidRPr="00E53467">
        <w:rPr>
          <w:rFonts w:cstheme="minorHAnsi"/>
          <w:b/>
          <w:bCs/>
          <w:sz w:val="21"/>
          <w:szCs w:val="21"/>
        </w:rPr>
        <w:t>General Considerations</w:t>
      </w:r>
    </w:p>
    <w:p w14:paraId="2387DA2A" w14:textId="77777777" w:rsidR="00BD22DF" w:rsidRPr="00E53467" w:rsidRDefault="00BD22DF" w:rsidP="00BD22DF">
      <w:pPr>
        <w:spacing w:after="0" w:line="240" w:lineRule="auto"/>
        <w:jc w:val="center"/>
        <w:rPr>
          <w:rFonts w:cstheme="minorHAnsi"/>
          <w:b/>
          <w:bCs/>
          <w:sz w:val="21"/>
          <w:szCs w:val="21"/>
        </w:rPr>
      </w:pPr>
    </w:p>
    <w:p w14:paraId="00717190" w14:textId="2F466C53" w:rsidR="00FC442F" w:rsidRPr="00E53467" w:rsidRDefault="00FC442F" w:rsidP="00BD22DF">
      <w:pPr>
        <w:spacing w:after="0" w:line="240" w:lineRule="auto"/>
        <w:rPr>
          <w:rFonts w:cstheme="minorHAnsi"/>
          <w:sz w:val="21"/>
          <w:szCs w:val="21"/>
        </w:rPr>
      </w:pPr>
      <w:r w:rsidRPr="00E53467">
        <w:rPr>
          <w:rFonts w:cstheme="minorHAnsi"/>
          <w:sz w:val="21"/>
          <w:szCs w:val="21"/>
        </w:rPr>
        <w:t>Assistive Technology</w:t>
      </w:r>
      <w:r w:rsidR="007664E9" w:rsidRPr="00E53467">
        <w:rPr>
          <w:rFonts w:cstheme="minorHAnsi"/>
          <w:sz w:val="21"/>
          <w:szCs w:val="21"/>
        </w:rPr>
        <w:t xml:space="preserve"> (AT)</w:t>
      </w:r>
      <w:r w:rsidRPr="00E53467">
        <w:rPr>
          <w:rFonts w:cstheme="minorHAnsi"/>
          <w:sz w:val="21"/>
          <w:szCs w:val="21"/>
        </w:rPr>
        <w:t xml:space="preserve"> devices and/or services are an essential component of an IEP for many students with disabilities in order to access the curriculum and environment, </w:t>
      </w:r>
      <w:r w:rsidR="004076F0" w:rsidRPr="00E53467">
        <w:rPr>
          <w:rFonts w:cstheme="minorHAnsi"/>
          <w:sz w:val="21"/>
          <w:szCs w:val="21"/>
        </w:rPr>
        <w:t>mitigate the impact of the disability</w:t>
      </w:r>
      <w:r w:rsidR="00E4491C" w:rsidRPr="00E53467">
        <w:rPr>
          <w:rFonts w:cstheme="minorHAnsi"/>
          <w:sz w:val="21"/>
          <w:szCs w:val="21"/>
        </w:rPr>
        <w:t>,</w:t>
      </w:r>
      <w:r w:rsidRPr="00E53467">
        <w:rPr>
          <w:rFonts w:cstheme="minorHAnsi"/>
          <w:sz w:val="21"/>
          <w:szCs w:val="21"/>
        </w:rPr>
        <w:t xml:space="preserve"> and </w:t>
      </w:r>
      <w:r w:rsidR="007664E9" w:rsidRPr="00E53467">
        <w:rPr>
          <w:rFonts w:cstheme="minorHAnsi"/>
          <w:sz w:val="21"/>
          <w:szCs w:val="21"/>
        </w:rPr>
        <w:t xml:space="preserve">support the </w:t>
      </w:r>
      <w:r w:rsidRPr="00E53467">
        <w:rPr>
          <w:rFonts w:cstheme="minorHAnsi"/>
          <w:sz w:val="21"/>
          <w:szCs w:val="21"/>
        </w:rPr>
        <w:t>demonstra</w:t>
      </w:r>
      <w:r w:rsidR="007664E9" w:rsidRPr="00E53467">
        <w:rPr>
          <w:rFonts w:cstheme="minorHAnsi"/>
          <w:sz w:val="21"/>
          <w:szCs w:val="21"/>
        </w:rPr>
        <w:t xml:space="preserve">tion of </w:t>
      </w:r>
      <w:r w:rsidRPr="00E53467">
        <w:rPr>
          <w:rFonts w:cstheme="minorHAnsi"/>
          <w:sz w:val="21"/>
          <w:szCs w:val="21"/>
        </w:rPr>
        <w:t xml:space="preserve">skills and knowledge.  </w:t>
      </w:r>
      <w:r w:rsidR="003B051F" w:rsidRPr="00E53467">
        <w:rPr>
          <w:rFonts w:cstheme="minorHAnsi"/>
          <w:sz w:val="21"/>
          <w:szCs w:val="21"/>
        </w:rPr>
        <w:t xml:space="preserve">The access to, and use of, </w:t>
      </w:r>
      <w:r w:rsidR="007664E9" w:rsidRPr="00E53467">
        <w:rPr>
          <w:rFonts w:cstheme="minorHAnsi"/>
          <w:sz w:val="21"/>
          <w:szCs w:val="21"/>
        </w:rPr>
        <w:t>AT</w:t>
      </w:r>
      <w:r w:rsidR="003B051F" w:rsidRPr="00E53467">
        <w:rPr>
          <w:rFonts w:cstheme="minorHAnsi"/>
          <w:sz w:val="21"/>
          <w:szCs w:val="21"/>
        </w:rPr>
        <w:t xml:space="preserve"> to support continuity of learning for students with disabilities (who have it as a documented part of their existing IEP) will help to provide equitable access in the </w:t>
      </w:r>
      <w:r w:rsidR="006C5FED" w:rsidRPr="00E53467">
        <w:rPr>
          <w:rFonts w:cstheme="minorHAnsi"/>
          <w:sz w:val="21"/>
          <w:szCs w:val="21"/>
        </w:rPr>
        <w:t>virtual</w:t>
      </w:r>
      <w:r w:rsidR="003B051F" w:rsidRPr="00E53467">
        <w:rPr>
          <w:rFonts w:cstheme="minorHAnsi"/>
          <w:sz w:val="21"/>
          <w:szCs w:val="21"/>
        </w:rPr>
        <w:t xml:space="preserve"> </w:t>
      </w:r>
      <w:r w:rsidR="006C5FED" w:rsidRPr="00E53467">
        <w:rPr>
          <w:rFonts w:cstheme="minorHAnsi"/>
          <w:sz w:val="21"/>
          <w:szCs w:val="21"/>
        </w:rPr>
        <w:t xml:space="preserve">and/or distance </w:t>
      </w:r>
      <w:r w:rsidR="003B051F" w:rsidRPr="00E53467">
        <w:rPr>
          <w:rFonts w:cstheme="minorHAnsi"/>
          <w:sz w:val="21"/>
          <w:szCs w:val="21"/>
        </w:rPr>
        <w:t>learning environment to meet the individual learning needs of the student. As the school staff review</w:t>
      </w:r>
      <w:r w:rsidR="006E1DCE" w:rsidRPr="00E53467">
        <w:rPr>
          <w:rFonts w:cstheme="minorHAnsi"/>
          <w:sz w:val="21"/>
          <w:szCs w:val="21"/>
        </w:rPr>
        <w:t>s</w:t>
      </w:r>
      <w:r w:rsidR="003B051F" w:rsidRPr="00E53467">
        <w:rPr>
          <w:rFonts w:cstheme="minorHAnsi"/>
          <w:sz w:val="21"/>
          <w:szCs w:val="21"/>
        </w:rPr>
        <w:t xml:space="preserve"> all current </w:t>
      </w:r>
      <w:r w:rsidRPr="00E53467">
        <w:rPr>
          <w:rFonts w:cstheme="minorHAnsi"/>
          <w:sz w:val="21"/>
          <w:szCs w:val="21"/>
        </w:rPr>
        <w:t>IEP</w:t>
      </w:r>
      <w:r w:rsidR="003B051F" w:rsidRPr="00E53467">
        <w:rPr>
          <w:rFonts w:cstheme="minorHAnsi"/>
          <w:sz w:val="21"/>
          <w:szCs w:val="21"/>
        </w:rPr>
        <w:t xml:space="preserve">s, they </w:t>
      </w:r>
      <w:r w:rsidR="006E1DCE" w:rsidRPr="00E53467">
        <w:rPr>
          <w:rFonts w:cstheme="minorHAnsi"/>
          <w:sz w:val="21"/>
          <w:szCs w:val="21"/>
        </w:rPr>
        <w:t>should</w:t>
      </w:r>
      <w:r w:rsidR="003B051F" w:rsidRPr="00E53467">
        <w:rPr>
          <w:rFonts w:cstheme="minorHAnsi"/>
          <w:sz w:val="21"/>
          <w:szCs w:val="21"/>
        </w:rPr>
        <w:t xml:space="preserve"> consider, </w:t>
      </w:r>
      <w:r w:rsidR="006E1DCE" w:rsidRPr="00E53467">
        <w:rPr>
          <w:rFonts w:cstheme="minorHAnsi"/>
          <w:sz w:val="21"/>
          <w:szCs w:val="21"/>
        </w:rPr>
        <w:t>as</w:t>
      </w:r>
      <w:r w:rsidR="003B051F" w:rsidRPr="00E53467">
        <w:rPr>
          <w:rFonts w:cstheme="minorHAnsi"/>
          <w:sz w:val="21"/>
          <w:szCs w:val="21"/>
        </w:rPr>
        <w:t xml:space="preserve"> appropriate, existing </w:t>
      </w:r>
      <w:r w:rsidRPr="00E53467">
        <w:rPr>
          <w:rFonts w:cstheme="minorHAnsi"/>
          <w:sz w:val="21"/>
          <w:szCs w:val="21"/>
        </w:rPr>
        <w:t>AT</w:t>
      </w:r>
      <w:r w:rsidR="003B051F" w:rsidRPr="00E53467">
        <w:rPr>
          <w:rFonts w:cstheme="minorHAnsi"/>
          <w:sz w:val="21"/>
          <w:szCs w:val="21"/>
        </w:rPr>
        <w:t xml:space="preserve"> devices or services required by individual students and if they can be implemented to the greatest extent possible </w:t>
      </w:r>
      <w:r w:rsidR="006C5FED" w:rsidRPr="00E53467">
        <w:rPr>
          <w:rFonts w:cstheme="minorHAnsi"/>
          <w:sz w:val="21"/>
          <w:szCs w:val="21"/>
        </w:rPr>
        <w:t>remotely</w:t>
      </w:r>
      <w:r w:rsidR="003E2BAD" w:rsidRPr="00E53467">
        <w:rPr>
          <w:rFonts w:cstheme="minorHAnsi"/>
          <w:sz w:val="21"/>
          <w:szCs w:val="21"/>
        </w:rPr>
        <w:t xml:space="preserve"> to support continuity of learning. Ways in which AT may be used to support students remotely may include</w:t>
      </w:r>
      <w:r w:rsidR="00BD22DF" w:rsidRPr="00E53467">
        <w:rPr>
          <w:rFonts w:cstheme="minorHAnsi"/>
          <w:sz w:val="21"/>
          <w:szCs w:val="21"/>
        </w:rPr>
        <w:t>:</w:t>
      </w:r>
    </w:p>
    <w:p w14:paraId="2D53783E" w14:textId="77777777" w:rsidR="00BD22DF" w:rsidRPr="00E53467" w:rsidRDefault="00BD22DF" w:rsidP="00BD22DF">
      <w:pPr>
        <w:spacing w:after="0" w:line="240" w:lineRule="auto"/>
        <w:rPr>
          <w:rFonts w:cstheme="minorHAnsi"/>
          <w:sz w:val="21"/>
          <w:szCs w:val="21"/>
        </w:rPr>
      </w:pPr>
    </w:p>
    <w:p w14:paraId="3571D821" w14:textId="3BB666F9" w:rsidR="003B051F" w:rsidRPr="00E53467" w:rsidRDefault="003B051F" w:rsidP="00BD22DF">
      <w:pPr>
        <w:pStyle w:val="ListParagraph"/>
        <w:widowControl w:val="0"/>
        <w:numPr>
          <w:ilvl w:val="0"/>
          <w:numId w:val="4"/>
        </w:numPr>
        <w:autoSpaceDE w:val="0"/>
        <w:autoSpaceDN w:val="0"/>
        <w:spacing w:after="0" w:line="240" w:lineRule="auto"/>
        <w:ind w:right="36"/>
        <w:contextualSpacing w:val="0"/>
        <w:rPr>
          <w:rFonts w:cstheme="minorHAnsi"/>
          <w:sz w:val="21"/>
          <w:szCs w:val="21"/>
        </w:rPr>
      </w:pPr>
      <w:r w:rsidRPr="00E53467">
        <w:rPr>
          <w:rFonts w:cstheme="minorHAnsi"/>
          <w:b/>
          <w:sz w:val="21"/>
          <w:szCs w:val="21"/>
        </w:rPr>
        <w:t>Instructional and Testing Accommodations</w:t>
      </w:r>
      <w:r w:rsidRPr="00E53467">
        <w:rPr>
          <w:rFonts w:cstheme="minorHAnsi"/>
          <w:sz w:val="21"/>
          <w:szCs w:val="21"/>
        </w:rPr>
        <w:t xml:space="preserve">.  Some AT tools are “presentation accommodations” and/or “response accommodations” in this section of the IEP.  Any accommodations which the student requires for equitable participation in assessment must also be implemented during on-going instruction.  Note that certain accommodations, such as the use of text-to-speech for the English-Language Arts Assessment, require additional documentation </w:t>
      </w:r>
      <w:r w:rsidR="00885634" w:rsidRPr="00E53467">
        <w:rPr>
          <w:rFonts w:cstheme="minorHAnsi"/>
          <w:sz w:val="21"/>
          <w:szCs w:val="21"/>
        </w:rPr>
        <w:t>within</w:t>
      </w:r>
      <w:r w:rsidRPr="00E53467">
        <w:rPr>
          <w:rFonts w:cstheme="minorHAnsi"/>
          <w:sz w:val="21"/>
          <w:szCs w:val="21"/>
        </w:rPr>
        <w:t xml:space="preserve"> the IEP.</w:t>
      </w:r>
    </w:p>
    <w:p w14:paraId="523D5A33" w14:textId="77777777" w:rsidR="00BD22DF" w:rsidRPr="00E53467" w:rsidRDefault="00BD22DF" w:rsidP="00BD22DF">
      <w:pPr>
        <w:pStyle w:val="ListParagraph"/>
        <w:widowControl w:val="0"/>
        <w:autoSpaceDE w:val="0"/>
        <w:autoSpaceDN w:val="0"/>
        <w:spacing w:after="0" w:line="240" w:lineRule="auto"/>
        <w:ind w:left="360" w:right="36"/>
        <w:contextualSpacing w:val="0"/>
        <w:rPr>
          <w:rFonts w:cstheme="minorHAnsi"/>
          <w:sz w:val="21"/>
          <w:szCs w:val="21"/>
        </w:rPr>
      </w:pPr>
    </w:p>
    <w:p w14:paraId="6B7D4CF7" w14:textId="49AF9A6B" w:rsidR="003B051F" w:rsidRPr="00E53467" w:rsidRDefault="003B051F" w:rsidP="00BD22DF">
      <w:pPr>
        <w:pStyle w:val="ListParagraph"/>
        <w:widowControl w:val="0"/>
        <w:numPr>
          <w:ilvl w:val="0"/>
          <w:numId w:val="4"/>
        </w:numPr>
        <w:autoSpaceDE w:val="0"/>
        <w:autoSpaceDN w:val="0"/>
        <w:spacing w:after="0" w:line="240" w:lineRule="auto"/>
        <w:ind w:right="36"/>
        <w:contextualSpacing w:val="0"/>
        <w:rPr>
          <w:rFonts w:cstheme="minorHAnsi"/>
          <w:sz w:val="21"/>
          <w:szCs w:val="21"/>
        </w:rPr>
      </w:pPr>
      <w:r w:rsidRPr="00E53467">
        <w:rPr>
          <w:rFonts w:cstheme="minorHAnsi"/>
          <w:b/>
          <w:sz w:val="21"/>
          <w:szCs w:val="21"/>
        </w:rPr>
        <w:t xml:space="preserve">Supplementary Aids and Services.  </w:t>
      </w:r>
      <w:r w:rsidRPr="00E53467">
        <w:rPr>
          <w:rFonts w:cstheme="minorHAnsi"/>
          <w:sz w:val="21"/>
          <w:szCs w:val="21"/>
        </w:rPr>
        <w:t xml:space="preserve">Assistive </w:t>
      </w:r>
      <w:r w:rsidR="00885634" w:rsidRPr="00E53467">
        <w:rPr>
          <w:rFonts w:cstheme="minorHAnsi"/>
          <w:sz w:val="21"/>
          <w:szCs w:val="21"/>
        </w:rPr>
        <w:t>T</w:t>
      </w:r>
      <w:r w:rsidRPr="00E53467">
        <w:rPr>
          <w:rFonts w:cstheme="minorHAnsi"/>
          <w:sz w:val="21"/>
          <w:szCs w:val="21"/>
        </w:rPr>
        <w:t>echnology devices and</w:t>
      </w:r>
      <w:r w:rsidR="00885634" w:rsidRPr="00E53467">
        <w:rPr>
          <w:rFonts w:cstheme="minorHAnsi"/>
          <w:sz w:val="21"/>
          <w:szCs w:val="21"/>
        </w:rPr>
        <w:t xml:space="preserve">/or </w:t>
      </w:r>
      <w:r w:rsidRPr="00E53467">
        <w:rPr>
          <w:rFonts w:cstheme="minorHAnsi"/>
          <w:sz w:val="21"/>
          <w:szCs w:val="21"/>
        </w:rPr>
        <w:t>services needed by the student may be documented in Supplementary Aids and Services.  The team considers the student’s access and participation to both academic, non-academic, extra-curricular environments and activities.  Training and consultation for the members of the instructional team, including the family when appropriate to support the student’s access and progress, are documented under “Supports to Personnel</w:t>
      </w:r>
      <w:r w:rsidR="00B975E4" w:rsidRPr="00E53467">
        <w:rPr>
          <w:rFonts w:cstheme="minorHAnsi"/>
          <w:sz w:val="21"/>
          <w:szCs w:val="21"/>
        </w:rPr>
        <w:t>.”</w:t>
      </w:r>
      <w:r w:rsidR="004076F0" w:rsidRPr="00E53467">
        <w:rPr>
          <w:rFonts w:cstheme="minorHAnsi"/>
          <w:sz w:val="21"/>
          <w:szCs w:val="21"/>
        </w:rPr>
        <w:t xml:space="preserve">  If the student’s IEP does not currently include personnel supports for the use of AT devices and/or implementation of AT services, this may be a consideration for the virtual and/or distance learning environment</w:t>
      </w:r>
      <w:r w:rsidR="00A95130" w:rsidRPr="00E53467">
        <w:rPr>
          <w:rFonts w:cstheme="minorHAnsi"/>
          <w:sz w:val="21"/>
          <w:szCs w:val="21"/>
        </w:rPr>
        <w:t>.</w:t>
      </w:r>
    </w:p>
    <w:p w14:paraId="1469D8D0" w14:textId="77777777" w:rsidR="00BD22DF" w:rsidRPr="00E53467" w:rsidRDefault="00BD22DF" w:rsidP="00BD22DF">
      <w:pPr>
        <w:pStyle w:val="ListParagraph"/>
        <w:widowControl w:val="0"/>
        <w:autoSpaceDE w:val="0"/>
        <w:autoSpaceDN w:val="0"/>
        <w:spacing w:after="0" w:line="240" w:lineRule="auto"/>
        <w:ind w:left="360" w:right="36"/>
        <w:contextualSpacing w:val="0"/>
        <w:rPr>
          <w:rFonts w:cstheme="minorHAnsi"/>
          <w:sz w:val="21"/>
          <w:szCs w:val="21"/>
        </w:rPr>
      </w:pPr>
    </w:p>
    <w:p w14:paraId="40FE9DE9" w14:textId="1C5C959E" w:rsidR="003B051F" w:rsidRPr="00E53467" w:rsidRDefault="004076F0" w:rsidP="00BD22DF">
      <w:pPr>
        <w:pStyle w:val="ListParagraph"/>
        <w:widowControl w:val="0"/>
        <w:numPr>
          <w:ilvl w:val="0"/>
          <w:numId w:val="4"/>
        </w:numPr>
        <w:autoSpaceDE w:val="0"/>
        <w:autoSpaceDN w:val="0"/>
        <w:spacing w:after="0" w:line="240" w:lineRule="auto"/>
        <w:ind w:right="36"/>
        <w:contextualSpacing w:val="0"/>
        <w:rPr>
          <w:rFonts w:cstheme="minorHAnsi"/>
          <w:sz w:val="21"/>
          <w:szCs w:val="21"/>
        </w:rPr>
      </w:pPr>
      <w:r w:rsidRPr="00E53467">
        <w:rPr>
          <w:rFonts w:cstheme="minorHAnsi"/>
          <w:b/>
          <w:sz w:val="21"/>
          <w:szCs w:val="21"/>
        </w:rPr>
        <w:t xml:space="preserve">Secondary </w:t>
      </w:r>
      <w:r w:rsidR="003B051F" w:rsidRPr="00E53467">
        <w:rPr>
          <w:rFonts w:cstheme="minorHAnsi"/>
          <w:b/>
          <w:sz w:val="21"/>
          <w:szCs w:val="21"/>
        </w:rPr>
        <w:t>Transition Services</w:t>
      </w:r>
      <w:r w:rsidR="003B051F" w:rsidRPr="00E53467">
        <w:rPr>
          <w:rFonts w:cstheme="minorHAnsi"/>
          <w:sz w:val="21"/>
          <w:szCs w:val="21"/>
        </w:rPr>
        <w:t>.  The student’s need for AT devices and</w:t>
      </w:r>
      <w:r w:rsidR="00885634" w:rsidRPr="00E53467">
        <w:rPr>
          <w:rFonts w:cstheme="minorHAnsi"/>
          <w:sz w:val="21"/>
          <w:szCs w:val="21"/>
        </w:rPr>
        <w:t>/or</w:t>
      </w:r>
      <w:r w:rsidR="003B051F" w:rsidRPr="00E53467">
        <w:rPr>
          <w:rFonts w:cstheme="minorHAnsi"/>
          <w:sz w:val="21"/>
          <w:szCs w:val="21"/>
        </w:rPr>
        <w:t xml:space="preserve"> services in postsecondary environments (including educational, employment, and community settings) are considered during transition planning.  The team identifies strategies to ensure that the student will have access to needed technology after leaving school.</w:t>
      </w:r>
    </w:p>
    <w:p w14:paraId="71D7CBE2" w14:textId="77777777" w:rsidR="00BD22DF" w:rsidRPr="00E53467" w:rsidRDefault="00BD22DF" w:rsidP="00BD22DF">
      <w:pPr>
        <w:pStyle w:val="ListParagraph"/>
        <w:widowControl w:val="0"/>
        <w:autoSpaceDE w:val="0"/>
        <w:autoSpaceDN w:val="0"/>
        <w:spacing w:after="0" w:line="240" w:lineRule="auto"/>
        <w:ind w:left="360" w:right="36"/>
        <w:contextualSpacing w:val="0"/>
        <w:rPr>
          <w:rFonts w:cstheme="minorHAnsi"/>
          <w:sz w:val="21"/>
          <w:szCs w:val="21"/>
        </w:rPr>
      </w:pPr>
    </w:p>
    <w:p w14:paraId="76C43208" w14:textId="34F7EBF5" w:rsidR="00BD22DF" w:rsidRPr="00E53467" w:rsidRDefault="003B051F" w:rsidP="00DF7944">
      <w:pPr>
        <w:pStyle w:val="ListParagraph"/>
        <w:widowControl w:val="0"/>
        <w:numPr>
          <w:ilvl w:val="0"/>
          <w:numId w:val="4"/>
        </w:numPr>
        <w:autoSpaceDE w:val="0"/>
        <w:autoSpaceDN w:val="0"/>
        <w:spacing w:after="0" w:line="240" w:lineRule="auto"/>
        <w:ind w:right="36"/>
        <w:contextualSpacing w:val="0"/>
        <w:rPr>
          <w:rFonts w:cstheme="minorHAnsi"/>
          <w:sz w:val="21"/>
          <w:szCs w:val="21"/>
        </w:rPr>
      </w:pPr>
      <w:r w:rsidRPr="00E53467">
        <w:rPr>
          <w:rFonts w:cstheme="minorHAnsi"/>
          <w:b/>
          <w:sz w:val="21"/>
          <w:szCs w:val="21"/>
        </w:rPr>
        <w:t>Goals and Objectives</w:t>
      </w:r>
      <w:r w:rsidRPr="00E53467">
        <w:rPr>
          <w:rFonts w:cstheme="minorHAnsi"/>
          <w:sz w:val="21"/>
          <w:szCs w:val="21"/>
        </w:rPr>
        <w:t xml:space="preserve">.  The student’s use of AT to master content standards and/or participate actively and independently in the school environment is reflected in the IEP goals and objectives.  In some cases, </w:t>
      </w:r>
      <w:r w:rsidR="00B975E4" w:rsidRPr="00E53467">
        <w:rPr>
          <w:rFonts w:cstheme="minorHAnsi"/>
          <w:sz w:val="21"/>
          <w:szCs w:val="21"/>
        </w:rPr>
        <w:t xml:space="preserve">the </w:t>
      </w:r>
      <w:r w:rsidRPr="00E53467">
        <w:rPr>
          <w:rFonts w:cstheme="minorHAnsi"/>
          <w:sz w:val="21"/>
          <w:szCs w:val="21"/>
        </w:rPr>
        <w:t xml:space="preserve">development of the technical skills required to operate a system and/or device may be included as a goal or </w:t>
      </w:r>
      <w:r w:rsidRPr="00E53467">
        <w:rPr>
          <w:rFonts w:cstheme="minorHAnsi"/>
          <w:sz w:val="21"/>
          <w:szCs w:val="21"/>
        </w:rPr>
        <w:lastRenderedPageBreak/>
        <w:t>objective.  Maryland’s IEP goals and objectives contain five components to eliminate ambiguity and allow for and goals and objectives to be consistently implemented and measured.  These components include Conditions, Behavior, Criteria, Method of Measurement</w:t>
      </w:r>
      <w:r w:rsidR="00B975E4" w:rsidRPr="00E53467">
        <w:rPr>
          <w:rFonts w:cstheme="minorHAnsi"/>
          <w:sz w:val="21"/>
          <w:szCs w:val="21"/>
        </w:rPr>
        <w:t>,</w:t>
      </w:r>
      <w:r w:rsidRPr="00E53467">
        <w:rPr>
          <w:rFonts w:cstheme="minorHAnsi"/>
          <w:sz w:val="21"/>
          <w:szCs w:val="21"/>
        </w:rPr>
        <w:t xml:space="preserve"> and Timeframe.  </w:t>
      </w:r>
      <w:r w:rsidR="00B975E4" w:rsidRPr="00E53467">
        <w:rPr>
          <w:rFonts w:cstheme="minorHAnsi"/>
          <w:sz w:val="21"/>
          <w:szCs w:val="21"/>
        </w:rPr>
        <w:t>The u</w:t>
      </w:r>
      <w:r w:rsidRPr="00E53467">
        <w:rPr>
          <w:rFonts w:cstheme="minorHAnsi"/>
          <w:sz w:val="21"/>
          <w:szCs w:val="21"/>
        </w:rPr>
        <w:t>se of AT may be a “condition” for the performance of academic and/or functional skills</w:t>
      </w:r>
      <w:r w:rsidR="00A95130" w:rsidRPr="00E53467">
        <w:rPr>
          <w:rFonts w:cstheme="minorHAnsi"/>
          <w:sz w:val="21"/>
          <w:szCs w:val="21"/>
        </w:rPr>
        <w:t>.</w:t>
      </w:r>
    </w:p>
    <w:p w14:paraId="0BC60F7E" w14:textId="77777777" w:rsidR="00885634" w:rsidRPr="00E53467" w:rsidRDefault="00885634" w:rsidP="00885634">
      <w:pPr>
        <w:widowControl w:val="0"/>
        <w:autoSpaceDE w:val="0"/>
        <w:autoSpaceDN w:val="0"/>
        <w:spacing w:after="0" w:line="240" w:lineRule="auto"/>
        <w:ind w:right="36"/>
        <w:rPr>
          <w:rFonts w:cstheme="minorHAnsi"/>
          <w:sz w:val="21"/>
          <w:szCs w:val="21"/>
        </w:rPr>
      </w:pPr>
    </w:p>
    <w:p w14:paraId="7A77241D" w14:textId="4038FAD9" w:rsidR="003B051F" w:rsidRPr="00E53467" w:rsidRDefault="003B051F" w:rsidP="00BD22DF">
      <w:pPr>
        <w:pStyle w:val="ListParagraph"/>
        <w:widowControl w:val="0"/>
        <w:numPr>
          <w:ilvl w:val="0"/>
          <w:numId w:val="4"/>
        </w:numPr>
        <w:autoSpaceDE w:val="0"/>
        <w:autoSpaceDN w:val="0"/>
        <w:spacing w:after="0" w:line="240" w:lineRule="auto"/>
        <w:ind w:right="36"/>
        <w:contextualSpacing w:val="0"/>
        <w:rPr>
          <w:rFonts w:cstheme="minorHAnsi"/>
          <w:sz w:val="21"/>
          <w:szCs w:val="21"/>
        </w:rPr>
      </w:pPr>
      <w:r w:rsidRPr="00E53467">
        <w:rPr>
          <w:rFonts w:cstheme="minorHAnsi"/>
          <w:b/>
          <w:sz w:val="21"/>
          <w:szCs w:val="21"/>
        </w:rPr>
        <w:t>Special Education and Related Services</w:t>
      </w:r>
      <w:r w:rsidRPr="00E53467">
        <w:rPr>
          <w:rFonts w:cstheme="minorHAnsi"/>
          <w:sz w:val="21"/>
          <w:szCs w:val="21"/>
        </w:rPr>
        <w:t xml:space="preserve">. </w:t>
      </w:r>
      <w:r w:rsidR="003E2BAD" w:rsidRPr="00E53467">
        <w:rPr>
          <w:rFonts w:cstheme="minorHAnsi"/>
          <w:sz w:val="21"/>
          <w:szCs w:val="21"/>
        </w:rPr>
        <w:t xml:space="preserve">Assistive </w:t>
      </w:r>
      <w:r w:rsidR="00885634" w:rsidRPr="00E53467">
        <w:rPr>
          <w:rFonts w:cstheme="minorHAnsi"/>
          <w:sz w:val="21"/>
          <w:szCs w:val="21"/>
        </w:rPr>
        <w:t>T</w:t>
      </w:r>
      <w:r w:rsidR="003E2BAD" w:rsidRPr="00E53467">
        <w:rPr>
          <w:rFonts w:cstheme="minorHAnsi"/>
          <w:sz w:val="21"/>
          <w:szCs w:val="21"/>
        </w:rPr>
        <w:t xml:space="preserve">echnology devices and/or services must be considered for each student with a disability.  On an individual basis, the use of school-purchased </w:t>
      </w:r>
      <w:r w:rsidR="00885634" w:rsidRPr="00E53467">
        <w:rPr>
          <w:rFonts w:cstheme="minorHAnsi"/>
          <w:sz w:val="21"/>
          <w:szCs w:val="21"/>
        </w:rPr>
        <w:t>AT</w:t>
      </w:r>
      <w:r w:rsidR="003E2BAD" w:rsidRPr="00E53467">
        <w:rPr>
          <w:rFonts w:cstheme="minorHAnsi"/>
          <w:sz w:val="21"/>
          <w:szCs w:val="21"/>
        </w:rPr>
        <w:t xml:space="preserve"> devices in a child’s home or in other setting</w:t>
      </w:r>
      <w:r w:rsidR="00B975E4" w:rsidRPr="00E53467">
        <w:rPr>
          <w:rFonts w:cstheme="minorHAnsi"/>
          <w:sz w:val="21"/>
          <w:szCs w:val="21"/>
        </w:rPr>
        <w:t>s</w:t>
      </w:r>
      <w:r w:rsidR="003E2BAD" w:rsidRPr="00E53467">
        <w:rPr>
          <w:rFonts w:cstheme="minorHAnsi"/>
          <w:sz w:val="21"/>
          <w:szCs w:val="21"/>
        </w:rPr>
        <w:t xml:space="preserve"> is required if the child’s IEP Team determines that the child needs access to those devices in order to receive FAPE and as part of their special education services. </w:t>
      </w:r>
      <w:r w:rsidRPr="00E53467">
        <w:rPr>
          <w:rFonts w:cstheme="minorHAnsi"/>
          <w:sz w:val="21"/>
          <w:szCs w:val="21"/>
        </w:rPr>
        <w:t>Time spent supporting the student and team in the use of AT is considered when determining the amount of special education and/or other services (e.g., occupational therapy, speech-language service) the student needs to achieve IEP goals and access and progress in the curriculum.</w:t>
      </w:r>
    </w:p>
    <w:p w14:paraId="2211C3BB" w14:textId="3AA97E3D" w:rsidR="003E2BAD" w:rsidRPr="00E53467" w:rsidRDefault="003E2BAD" w:rsidP="00BD22DF">
      <w:pPr>
        <w:widowControl w:val="0"/>
        <w:autoSpaceDE w:val="0"/>
        <w:autoSpaceDN w:val="0"/>
        <w:spacing w:after="0" w:line="240" w:lineRule="auto"/>
        <w:ind w:right="36"/>
        <w:rPr>
          <w:rFonts w:cstheme="minorHAnsi"/>
          <w:sz w:val="21"/>
          <w:szCs w:val="21"/>
        </w:rPr>
      </w:pPr>
    </w:p>
    <w:p w14:paraId="04529D34" w14:textId="7C9E4F1E" w:rsidR="003E2BAD" w:rsidRPr="00E53467" w:rsidRDefault="003E2BAD" w:rsidP="00BD22DF">
      <w:pPr>
        <w:spacing w:after="0" w:line="240" w:lineRule="auto"/>
        <w:jc w:val="center"/>
        <w:rPr>
          <w:rFonts w:cstheme="minorHAnsi"/>
          <w:b/>
          <w:bCs/>
          <w:sz w:val="21"/>
          <w:szCs w:val="21"/>
        </w:rPr>
      </w:pPr>
      <w:r w:rsidRPr="00E53467">
        <w:rPr>
          <w:rFonts w:cstheme="minorHAnsi"/>
          <w:b/>
          <w:bCs/>
          <w:sz w:val="21"/>
          <w:szCs w:val="21"/>
        </w:rPr>
        <w:t>Instructional Best</w:t>
      </w:r>
      <w:r w:rsidR="007664E9" w:rsidRPr="00E53467">
        <w:rPr>
          <w:rFonts w:cstheme="minorHAnsi"/>
          <w:b/>
          <w:bCs/>
          <w:sz w:val="21"/>
          <w:szCs w:val="21"/>
        </w:rPr>
        <w:t xml:space="preserve"> </w:t>
      </w:r>
      <w:r w:rsidRPr="00E53467">
        <w:rPr>
          <w:rFonts w:cstheme="minorHAnsi"/>
          <w:b/>
          <w:bCs/>
          <w:sz w:val="21"/>
          <w:szCs w:val="21"/>
        </w:rPr>
        <w:t>Practices</w:t>
      </w:r>
    </w:p>
    <w:p w14:paraId="07ED8ED1" w14:textId="77777777" w:rsidR="00BD22DF" w:rsidRPr="00E53467" w:rsidRDefault="00BD22DF" w:rsidP="00BD22DF">
      <w:pPr>
        <w:spacing w:after="0" w:line="240" w:lineRule="auto"/>
        <w:jc w:val="center"/>
        <w:rPr>
          <w:rFonts w:cstheme="minorHAnsi"/>
          <w:b/>
          <w:bCs/>
          <w:sz w:val="21"/>
          <w:szCs w:val="21"/>
        </w:rPr>
      </w:pPr>
    </w:p>
    <w:p w14:paraId="01A2575A" w14:textId="19CBFE97" w:rsidR="003E2BAD" w:rsidRPr="00E53467" w:rsidRDefault="00F44B84" w:rsidP="00BD22DF">
      <w:pPr>
        <w:spacing w:after="0" w:line="240" w:lineRule="auto"/>
        <w:rPr>
          <w:rFonts w:cstheme="minorHAnsi"/>
          <w:sz w:val="21"/>
          <w:szCs w:val="21"/>
        </w:rPr>
      </w:pPr>
      <w:r w:rsidRPr="00E53467">
        <w:rPr>
          <w:rFonts w:cstheme="minorHAnsi"/>
          <w:sz w:val="21"/>
          <w:szCs w:val="21"/>
        </w:rPr>
        <w:t xml:space="preserve">Factors </w:t>
      </w:r>
      <w:r w:rsidR="003E2BAD" w:rsidRPr="00E53467">
        <w:rPr>
          <w:rFonts w:cstheme="minorHAnsi"/>
          <w:sz w:val="21"/>
          <w:szCs w:val="21"/>
        </w:rPr>
        <w:t xml:space="preserve">such as accessibility, providing AT in the new learning environment, type and quality of materials, and the duration of distance learning </w:t>
      </w:r>
      <w:r w:rsidRPr="00E53467">
        <w:rPr>
          <w:rFonts w:cstheme="minorHAnsi"/>
          <w:sz w:val="21"/>
          <w:szCs w:val="21"/>
        </w:rPr>
        <w:t xml:space="preserve">may </w:t>
      </w:r>
      <w:r w:rsidR="003E2BAD" w:rsidRPr="00E53467">
        <w:rPr>
          <w:rFonts w:cstheme="minorHAnsi"/>
          <w:sz w:val="21"/>
          <w:szCs w:val="21"/>
        </w:rPr>
        <w:t xml:space="preserve">be considered by school staff as they plan for </w:t>
      </w:r>
      <w:r w:rsidRPr="00E53467">
        <w:rPr>
          <w:rFonts w:cstheme="minorHAnsi"/>
          <w:sz w:val="21"/>
          <w:szCs w:val="21"/>
        </w:rPr>
        <w:t>how AT devices and/or services may look during virtual and/or distance learning.</w:t>
      </w:r>
      <w:r w:rsidR="003E2BAD" w:rsidRPr="00E53467">
        <w:rPr>
          <w:rFonts w:cstheme="minorHAnsi"/>
          <w:sz w:val="21"/>
          <w:szCs w:val="21"/>
        </w:rPr>
        <w:t xml:space="preserve"> The following key strategies can support educators as they implement AT to promote continuity of learning during</w:t>
      </w:r>
      <w:r w:rsidR="007664E9" w:rsidRPr="00E53467">
        <w:rPr>
          <w:rFonts w:cstheme="minorHAnsi"/>
          <w:sz w:val="21"/>
          <w:szCs w:val="21"/>
        </w:rPr>
        <w:t xml:space="preserve"> the extended</w:t>
      </w:r>
      <w:r w:rsidR="003E2BAD" w:rsidRPr="00E53467">
        <w:rPr>
          <w:rFonts w:cstheme="minorHAnsi"/>
          <w:sz w:val="21"/>
          <w:szCs w:val="21"/>
        </w:rPr>
        <w:t xml:space="preserve"> school closure</w:t>
      </w:r>
      <w:r w:rsidR="00A95130" w:rsidRPr="00E53467">
        <w:rPr>
          <w:rFonts w:cstheme="minorHAnsi"/>
          <w:sz w:val="21"/>
          <w:szCs w:val="21"/>
        </w:rPr>
        <w:t>:</w:t>
      </w:r>
    </w:p>
    <w:p w14:paraId="0FF632CF" w14:textId="77777777" w:rsidR="00BD22DF" w:rsidRPr="00E53467" w:rsidRDefault="00BD22DF" w:rsidP="00BD22DF">
      <w:pPr>
        <w:spacing w:after="0" w:line="240" w:lineRule="auto"/>
        <w:rPr>
          <w:rFonts w:cstheme="minorHAnsi"/>
          <w:sz w:val="21"/>
          <w:szCs w:val="21"/>
        </w:rPr>
      </w:pPr>
    </w:p>
    <w:p w14:paraId="4BFDC194" w14:textId="571B761E" w:rsidR="003E2BAD" w:rsidRPr="00E53467" w:rsidRDefault="003E2BAD" w:rsidP="00BD22DF">
      <w:pPr>
        <w:spacing w:after="0" w:line="240" w:lineRule="auto"/>
        <w:rPr>
          <w:rFonts w:cstheme="minorHAnsi"/>
          <w:b/>
          <w:bCs/>
          <w:sz w:val="21"/>
          <w:szCs w:val="21"/>
        </w:rPr>
      </w:pPr>
      <w:r w:rsidRPr="00E53467">
        <w:rPr>
          <w:rFonts w:cstheme="minorHAnsi"/>
          <w:b/>
          <w:bCs/>
          <w:sz w:val="21"/>
          <w:szCs w:val="21"/>
        </w:rPr>
        <w:t xml:space="preserve">Strategy 1: </w:t>
      </w:r>
      <w:r w:rsidR="00F44B84" w:rsidRPr="00E53467">
        <w:rPr>
          <w:rFonts w:cstheme="minorHAnsi"/>
          <w:b/>
          <w:bCs/>
          <w:sz w:val="21"/>
          <w:szCs w:val="21"/>
        </w:rPr>
        <w:t xml:space="preserve">Consider </w:t>
      </w:r>
      <w:r w:rsidRPr="00E53467">
        <w:rPr>
          <w:rFonts w:cstheme="minorHAnsi"/>
          <w:b/>
          <w:bCs/>
          <w:sz w:val="21"/>
          <w:szCs w:val="21"/>
        </w:rPr>
        <w:t>Accessibility</w:t>
      </w:r>
    </w:p>
    <w:p w14:paraId="2A13EEAA" w14:textId="77777777" w:rsidR="00BD22DF" w:rsidRPr="00E53467" w:rsidRDefault="00BD22DF" w:rsidP="00BD22DF">
      <w:pPr>
        <w:spacing w:after="0" w:line="240" w:lineRule="auto"/>
        <w:rPr>
          <w:rFonts w:cstheme="minorHAnsi"/>
          <w:sz w:val="21"/>
          <w:szCs w:val="21"/>
        </w:rPr>
      </w:pPr>
    </w:p>
    <w:p w14:paraId="2D97B6BC" w14:textId="006FDDDD" w:rsidR="00BD22DF" w:rsidRPr="00E53467" w:rsidRDefault="003E2BAD" w:rsidP="00BD22DF">
      <w:pPr>
        <w:spacing w:after="0" w:line="240" w:lineRule="auto"/>
        <w:rPr>
          <w:rFonts w:cstheme="minorHAnsi"/>
          <w:sz w:val="21"/>
          <w:szCs w:val="21"/>
        </w:rPr>
      </w:pPr>
      <w:r w:rsidRPr="00E53467">
        <w:rPr>
          <w:rFonts w:cstheme="minorHAnsi"/>
          <w:sz w:val="21"/>
          <w:szCs w:val="21"/>
        </w:rPr>
        <w:t>Not all students have access to the internet, phone lines, TV</w:t>
      </w:r>
      <w:r w:rsidR="00B975E4" w:rsidRPr="00E53467">
        <w:rPr>
          <w:rFonts w:cstheme="minorHAnsi"/>
          <w:sz w:val="21"/>
          <w:szCs w:val="21"/>
        </w:rPr>
        <w:t>,</w:t>
      </w:r>
      <w:r w:rsidRPr="00E53467">
        <w:rPr>
          <w:rFonts w:cstheme="minorHAnsi"/>
          <w:sz w:val="21"/>
          <w:szCs w:val="21"/>
        </w:rPr>
        <w:t xml:space="preserve"> or radio. It is important to provide a variety of methods of distance learning that offer accessibility features for a wide range of needs, and/or hard copy alternatives for assignments.  All online educational learning materials must be provided in alternate formats, such as digital textbooks.</w:t>
      </w:r>
    </w:p>
    <w:p w14:paraId="66D537BA" w14:textId="77777777" w:rsidR="00BD22DF" w:rsidRPr="00E53467" w:rsidRDefault="00BD22DF" w:rsidP="00BD22DF">
      <w:pPr>
        <w:spacing w:after="0" w:line="240" w:lineRule="auto"/>
        <w:rPr>
          <w:rFonts w:cstheme="minorHAnsi"/>
          <w:sz w:val="21"/>
          <w:szCs w:val="21"/>
        </w:rPr>
      </w:pPr>
    </w:p>
    <w:p w14:paraId="79B045B7" w14:textId="65C9EE90" w:rsidR="00720CE9" w:rsidRPr="00E53467" w:rsidRDefault="007664E9" w:rsidP="00BD22DF">
      <w:pPr>
        <w:spacing w:after="0" w:line="240" w:lineRule="auto"/>
        <w:rPr>
          <w:rFonts w:cstheme="minorHAnsi"/>
          <w:sz w:val="21"/>
          <w:szCs w:val="21"/>
        </w:rPr>
      </w:pPr>
      <w:r w:rsidRPr="00E53467">
        <w:rPr>
          <w:rFonts w:cstheme="minorHAnsi"/>
          <w:sz w:val="21"/>
          <w:szCs w:val="21"/>
        </w:rPr>
        <w:t>Every LSS/PA has guidance regarding Learning Management Systems (LMS) to be used to support remote learning. Understanding</w:t>
      </w:r>
      <w:r w:rsidR="003E2BAD" w:rsidRPr="00E53467">
        <w:rPr>
          <w:rFonts w:cstheme="minorHAnsi"/>
          <w:sz w:val="21"/>
          <w:szCs w:val="21"/>
        </w:rPr>
        <w:t xml:space="preserve"> </w:t>
      </w:r>
      <w:r w:rsidR="00B975E4" w:rsidRPr="00E53467">
        <w:rPr>
          <w:rFonts w:cstheme="minorHAnsi"/>
          <w:sz w:val="21"/>
          <w:szCs w:val="21"/>
        </w:rPr>
        <w:t xml:space="preserve">the </w:t>
      </w:r>
      <w:r w:rsidR="003E2BAD" w:rsidRPr="00E53467">
        <w:rPr>
          <w:rFonts w:cstheme="minorHAnsi"/>
          <w:sz w:val="21"/>
          <w:szCs w:val="21"/>
        </w:rPr>
        <w:t xml:space="preserve">accessibility features of </w:t>
      </w:r>
      <w:r w:rsidRPr="00E53467">
        <w:rPr>
          <w:rFonts w:cstheme="minorHAnsi"/>
          <w:sz w:val="21"/>
          <w:szCs w:val="21"/>
        </w:rPr>
        <w:t>their chosen LMS</w:t>
      </w:r>
      <w:r w:rsidR="003E2BAD" w:rsidRPr="00E53467">
        <w:rPr>
          <w:rFonts w:cstheme="minorHAnsi"/>
          <w:sz w:val="21"/>
          <w:szCs w:val="21"/>
        </w:rPr>
        <w:t xml:space="preserve"> and </w:t>
      </w:r>
      <w:r w:rsidRPr="00E53467">
        <w:rPr>
          <w:rFonts w:cstheme="minorHAnsi"/>
          <w:sz w:val="21"/>
          <w:szCs w:val="21"/>
        </w:rPr>
        <w:t xml:space="preserve">other </w:t>
      </w:r>
      <w:r w:rsidR="003E2BAD" w:rsidRPr="00E53467">
        <w:rPr>
          <w:rFonts w:cstheme="minorHAnsi"/>
          <w:sz w:val="21"/>
          <w:szCs w:val="21"/>
        </w:rPr>
        <w:t>popular programs</w:t>
      </w:r>
      <w:r w:rsidRPr="00E53467">
        <w:rPr>
          <w:rFonts w:cstheme="minorHAnsi"/>
          <w:sz w:val="21"/>
          <w:szCs w:val="21"/>
        </w:rPr>
        <w:t xml:space="preserve"> </w:t>
      </w:r>
      <w:r w:rsidR="006E1DCE" w:rsidRPr="00E53467">
        <w:rPr>
          <w:rFonts w:cstheme="minorHAnsi"/>
          <w:sz w:val="21"/>
          <w:szCs w:val="21"/>
        </w:rPr>
        <w:t xml:space="preserve">(e.g., Microsoft Word, PPT, Apple Products, etc.) </w:t>
      </w:r>
      <w:r w:rsidRPr="00E53467">
        <w:rPr>
          <w:rFonts w:cstheme="minorHAnsi"/>
          <w:sz w:val="21"/>
          <w:szCs w:val="21"/>
        </w:rPr>
        <w:t>provid</w:t>
      </w:r>
      <w:r w:rsidR="006E1DCE" w:rsidRPr="00E53467">
        <w:rPr>
          <w:rFonts w:cstheme="minorHAnsi"/>
          <w:sz w:val="21"/>
          <w:szCs w:val="21"/>
        </w:rPr>
        <w:t>e</w:t>
      </w:r>
      <w:r w:rsidRPr="00E53467">
        <w:rPr>
          <w:rFonts w:cstheme="minorHAnsi"/>
          <w:sz w:val="21"/>
          <w:szCs w:val="21"/>
        </w:rPr>
        <w:t xml:space="preserve"> effective learning opportunities for all students</w:t>
      </w:r>
      <w:r w:rsidR="006E1DCE" w:rsidRPr="00E53467">
        <w:rPr>
          <w:rFonts w:cstheme="minorHAnsi"/>
          <w:sz w:val="21"/>
          <w:szCs w:val="21"/>
        </w:rPr>
        <w:t>, including students with disabilities.</w:t>
      </w:r>
      <w:r w:rsidR="003E2BAD" w:rsidRPr="00E53467">
        <w:rPr>
          <w:rFonts w:cstheme="minorHAnsi"/>
          <w:sz w:val="21"/>
          <w:szCs w:val="21"/>
        </w:rPr>
        <w:t xml:space="preserve"> In order to provide</w:t>
      </w:r>
      <w:r w:rsidR="006E1DCE" w:rsidRPr="00E53467">
        <w:rPr>
          <w:rFonts w:cstheme="minorHAnsi"/>
          <w:sz w:val="21"/>
          <w:szCs w:val="21"/>
        </w:rPr>
        <w:t xml:space="preserve"> specially designed instruction (</w:t>
      </w:r>
      <w:r w:rsidR="003E2BAD" w:rsidRPr="00E53467">
        <w:rPr>
          <w:rFonts w:cstheme="minorHAnsi"/>
          <w:sz w:val="21"/>
          <w:szCs w:val="21"/>
        </w:rPr>
        <w:t>SDI</w:t>
      </w:r>
      <w:r w:rsidR="006E1DCE" w:rsidRPr="00E53467">
        <w:rPr>
          <w:rFonts w:cstheme="minorHAnsi"/>
          <w:sz w:val="21"/>
          <w:szCs w:val="21"/>
        </w:rPr>
        <w:t>)</w:t>
      </w:r>
      <w:r w:rsidR="003E2BAD" w:rsidRPr="00E53467">
        <w:rPr>
          <w:rFonts w:cstheme="minorHAnsi"/>
          <w:sz w:val="21"/>
          <w:szCs w:val="21"/>
        </w:rPr>
        <w:t xml:space="preserve"> in the home, educators should understand and know how to enable accessibility features already embedded within </w:t>
      </w:r>
      <w:r w:rsidR="006E1DCE" w:rsidRPr="00E53467">
        <w:rPr>
          <w:rFonts w:cstheme="minorHAnsi"/>
          <w:sz w:val="21"/>
          <w:szCs w:val="21"/>
        </w:rPr>
        <w:t>the</w:t>
      </w:r>
      <w:r w:rsidR="003E2BAD" w:rsidRPr="00E53467">
        <w:rPr>
          <w:rFonts w:cstheme="minorHAnsi"/>
          <w:sz w:val="21"/>
          <w:szCs w:val="21"/>
        </w:rPr>
        <w:t xml:space="preserve"> LMS. Teachers can share and store instructional materials, including assignments, worksheets, calendars, and assessments; grade work; send messages and notifications to students; facilitate discussions with students, conduct online class meetings; and much more. Instructional materials must</w:t>
      </w:r>
      <w:r w:rsidR="006E1DCE" w:rsidRPr="00E53467">
        <w:rPr>
          <w:rFonts w:cstheme="minorHAnsi"/>
          <w:sz w:val="21"/>
          <w:szCs w:val="21"/>
        </w:rPr>
        <w:t xml:space="preserve"> also</w:t>
      </w:r>
      <w:r w:rsidR="003E2BAD" w:rsidRPr="00E53467">
        <w:rPr>
          <w:rFonts w:cstheme="minorHAnsi"/>
          <w:sz w:val="21"/>
          <w:szCs w:val="21"/>
        </w:rPr>
        <w:t xml:space="preserve"> be made accessible. Microsoft and Apple products have embedded accessibility features to support the development of accessible educational documents. Assistive technology personnel can be an important support to provide training and answer questions about accessibility for students as teachers and families access and use these online learning management systems.</w:t>
      </w:r>
    </w:p>
    <w:p w14:paraId="637B4297" w14:textId="77777777" w:rsidR="00E53467" w:rsidRDefault="00E53467" w:rsidP="00BD22DF">
      <w:pPr>
        <w:spacing w:after="0" w:line="240" w:lineRule="auto"/>
        <w:rPr>
          <w:rFonts w:cstheme="minorHAnsi"/>
          <w:b/>
          <w:bCs/>
          <w:sz w:val="21"/>
          <w:szCs w:val="21"/>
        </w:rPr>
      </w:pPr>
    </w:p>
    <w:p w14:paraId="21E7D7BD" w14:textId="67452A79" w:rsidR="003E2BAD" w:rsidRPr="00E53467" w:rsidRDefault="003E2BAD" w:rsidP="00BD22DF">
      <w:pPr>
        <w:spacing w:after="0" w:line="240" w:lineRule="auto"/>
        <w:rPr>
          <w:rFonts w:cstheme="minorHAnsi"/>
          <w:b/>
          <w:bCs/>
          <w:sz w:val="21"/>
          <w:szCs w:val="21"/>
        </w:rPr>
      </w:pPr>
      <w:r w:rsidRPr="00E53467">
        <w:rPr>
          <w:rFonts w:cstheme="minorHAnsi"/>
          <w:b/>
          <w:bCs/>
          <w:sz w:val="21"/>
          <w:szCs w:val="21"/>
        </w:rPr>
        <w:t xml:space="preserve">Strategy 2: Implementation tips for using assistive technology in </w:t>
      </w:r>
      <w:r w:rsidR="00F44B84" w:rsidRPr="00E53467">
        <w:rPr>
          <w:rFonts w:cstheme="minorHAnsi"/>
          <w:b/>
          <w:bCs/>
          <w:sz w:val="21"/>
          <w:szCs w:val="21"/>
        </w:rPr>
        <w:t xml:space="preserve">virtual and/or </w:t>
      </w:r>
      <w:r w:rsidRPr="00E53467">
        <w:rPr>
          <w:rFonts w:cstheme="minorHAnsi"/>
          <w:b/>
          <w:bCs/>
          <w:sz w:val="21"/>
          <w:szCs w:val="21"/>
        </w:rPr>
        <w:t xml:space="preserve">distance learning environments </w:t>
      </w:r>
    </w:p>
    <w:p w14:paraId="3F3C7991" w14:textId="77777777" w:rsidR="00BD22DF" w:rsidRPr="00E53467" w:rsidRDefault="00BD22DF" w:rsidP="00BD22DF">
      <w:pPr>
        <w:spacing w:after="0" w:line="240" w:lineRule="auto"/>
        <w:rPr>
          <w:rFonts w:cstheme="minorHAnsi"/>
          <w:b/>
          <w:bCs/>
          <w:sz w:val="21"/>
          <w:szCs w:val="21"/>
        </w:rPr>
      </w:pPr>
    </w:p>
    <w:p w14:paraId="1F323771" w14:textId="601E54F5" w:rsidR="006C5FED" w:rsidRPr="00E53467" w:rsidRDefault="006C5FED" w:rsidP="00BD22DF">
      <w:pPr>
        <w:spacing w:after="0" w:line="240" w:lineRule="auto"/>
        <w:rPr>
          <w:rFonts w:cstheme="minorHAnsi"/>
          <w:sz w:val="21"/>
          <w:szCs w:val="21"/>
        </w:rPr>
      </w:pPr>
      <w:r w:rsidRPr="00E53467">
        <w:rPr>
          <w:rFonts w:cstheme="minorHAnsi"/>
          <w:sz w:val="21"/>
          <w:szCs w:val="21"/>
        </w:rPr>
        <w:t xml:space="preserve">To determine how best to </w:t>
      </w:r>
      <w:r w:rsidR="00F44B84" w:rsidRPr="00E53467">
        <w:rPr>
          <w:rFonts w:cstheme="minorHAnsi"/>
          <w:sz w:val="21"/>
          <w:szCs w:val="21"/>
        </w:rPr>
        <w:t xml:space="preserve">meet </w:t>
      </w:r>
      <w:r w:rsidRPr="00E53467">
        <w:rPr>
          <w:rFonts w:cstheme="minorHAnsi"/>
          <w:sz w:val="21"/>
          <w:szCs w:val="21"/>
        </w:rPr>
        <w:t xml:space="preserve">a </w:t>
      </w:r>
      <w:r w:rsidR="00F44B84" w:rsidRPr="00E53467">
        <w:rPr>
          <w:rFonts w:cstheme="minorHAnsi"/>
          <w:sz w:val="21"/>
          <w:szCs w:val="21"/>
        </w:rPr>
        <w:t>student’s</w:t>
      </w:r>
      <w:r w:rsidRPr="00E53467">
        <w:rPr>
          <w:rFonts w:cstheme="minorHAnsi"/>
          <w:sz w:val="21"/>
          <w:szCs w:val="21"/>
        </w:rPr>
        <w:t xml:space="preserve"> specific needs during </w:t>
      </w:r>
      <w:r w:rsidR="00775F18" w:rsidRPr="00E53467">
        <w:rPr>
          <w:rFonts w:cstheme="minorHAnsi"/>
          <w:sz w:val="21"/>
          <w:szCs w:val="21"/>
        </w:rPr>
        <w:t xml:space="preserve">virtual and/or </w:t>
      </w:r>
      <w:r w:rsidRPr="00E53467">
        <w:rPr>
          <w:rFonts w:cstheme="minorHAnsi"/>
          <w:sz w:val="21"/>
          <w:szCs w:val="21"/>
        </w:rPr>
        <w:t xml:space="preserve">distance learning, many of the same rules and strategies from </w:t>
      </w:r>
      <w:r w:rsidR="00775F18" w:rsidRPr="00E53467">
        <w:rPr>
          <w:rFonts w:cstheme="minorHAnsi"/>
          <w:sz w:val="21"/>
          <w:szCs w:val="21"/>
        </w:rPr>
        <w:t>the</w:t>
      </w:r>
      <w:r w:rsidRPr="00E53467">
        <w:rPr>
          <w:rFonts w:cstheme="minorHAnsi"/>
          <w:sz w:val="21"/>
          <w:szCs w:val="21"/>
        </w:rPr>
        <w:t xml:space="preserve"> classrooms apply</w:t>
      </w:r>
      <w:r w:rsidR="00775F18" w:rsidRPr="00E53467">
        <w:rPr>
          <w:rFonts w:cstheme="minorHAnsi"/>
          <w:sz w:val="21"/>
          <w:szCs w:val="21"/>
        </w:rPr>
        <w:t xml:space="preserve">. </w:t>
      </w:r>
      <w:r w:rsidR="00F44B84" w:rsidRPr="00E53467">
        <w:rPr>
          <w:rFonts w:cstheme="minorHAnsi"/>
          <w:sz w:val="21"/>
          <w:szCs w:val="21"/>
        </w:rPr>
        <w:t>Consider the following guiding questions</w:t>
      </w:r>
      <w:r w:rsidRPr="00E53467">
        <w:rPr>
          <w:rFonts w:cstheme="minorHAnsi"/>
          <w:sz w:val="21"/>
          <w:szCs w:val="21"/>
        </w:rPr>
        <w:t>:</w:t>
      </w:r>
    </w:p>
    <w:p w14:paraId="6485AEAF" w14:textId="59CD3A59" w:rsidR="006C5FED" w:rsidRPr="00E53467" w:rsidRDefault="006C5FED" w:rsidP="00BD22DF">
      <w:pPr>
        <w:pStyle w:val="ListParagraph"/>
        <w:numPr>
          <w:ilvl w:val="0"/>
          <w:numId w:val="7"/>
        </w:numPr>
        <w:spacing w:after="0" w:line="240" w:lineRule="auto"/>
        <w:rPr>
          <w:rFonts w:cstheme="minorHAnsi"/>
          <w:sz w:val="21"/>
          <w:szCs w:val="21"/>
        </w:rPr>
      </w:pPr>
      <w:r w:rsidRPr="00E53467">
        <w:rPr>
          <w:rFonts w:cstheme="minorHAnsi"/>
          <w:sz w:val="21"/>
          <w:szCs w:val="21"/>
        </w:rPr>
        <w:t>What is the assistive technology that is currently available for the student?</w:t>
      </w:r>
      <w:r w:rsidR="008606F8" w:rsidRPr="00E53467">
        <w:rPr>
          <w:rFonts w:cstheme="minorHAnsi"/>
          <w:sz w:val="21"/>
          <w:szCs w:val="21"/>
        </w:rPr>
        <w:t xml:space="preserve">  Is it operational?  </w:t>
      </w:r>
    </w:p>
    <w:p w14:paraId="778B5819" w14:textId="640E3E57" w:rsidR="006C5FED" w:rsidRPr="00E53467" w:rsidRDefault="00F44B84" w:rsidP="00BD22DF">
      <w:pPr>
        <w:pStyle w:val="ListParagraph"/>
        <w:numPr>
          <w:ilvl w:val="0"/>
          <w:numId w:val="7"/>
        </w:numPr>
        <w:spacing w:after="0" w:line="240" w:lineRule="auto"/>
        <w:rPr>
          <w:rFonts w:cstheme="minorHAnsi"/>
          <w:sz w:val="21"/>
          <w:szCs w:val="21"/>
        </w:rPr>
      </w:pPr>
      <w:r w:rsidRPr="00E53467">
        <w:rPr>
          <w:rFonts w:cstheme="minorHAnsi"/>
          <w:sz w:val="21"/>
          <w:szCs w:val="21"/>
        </w:rPr>
        <w:t>How does the student’s disability impact access to the learning environment?</w:t>
      </w:r>
    </w:p>
    <w:p w14:paraId="37BF9FD5" w14:textId="21E6B82C" w:rsidR="006C5FED" w:rsidRPr="00E53467" w:rsidRDefault="006C5FED" w:rsidP="00BD22DF">
      <w:pPr>
        <w:pStyle w:val="ListParagraph"/>
        <w:numPr>
          <w:ilvl w:val="0"/>
          <w:numId w:val="7"/>
        </w:numPr>
        <w:spacing w:after="0" w:line="240" w:lineRule="auto"/>
        <w:rPr>
          <w:rFonts w:cstheme="minorHAnsi"/>
          <w:sz w:val="21"/>
          <w:szCs w:val="21"/>
        </w:rPr>
      </w:pPr>
      <w:r w:rsidRPr="00E53467">
        <w:rPr>
          <w:rFonts w:cstheme="minorHAnsi"/>
          <w:sz w:val="21"/>
          <w:szCs w:val="21"/>
        </w:rPr>
        <w:t xml:space="preserve">What specific </w:t>
      </w:r>
      <w:r w:rsidR="00F44B84" w:rsidRPr="00E53467">
        <w:rPr>
          <w:rFonts w:cstheme="minorHAnsi"/>
          <w:sz w:val="21"/>
          <w:szCs w:val="21"/>
        </w:rPr>
        <w:t>element or elements</w:t>
      </w:r>
      <w:r w:rsidRPr="00E53467">
        <w:rPr>
          <w:rFonts w:cstheme="minorHAnsi"/>
          <w:sz w:val="21"/>
          <w:szCs w:val="21"/>
        </w:rPr>
        <w:t xml:space="preserve"> of instruction </w:t>
      </w:r>
      <w:r w:rsidR="00F44B84" w:rsidRPr="00E53467">
        <w:rPr>
          <w:rFonts w:cstheme="minorHAnsi"/>
          <w:sz w:val="21"/>
          <w:szCs w:val="21"/>
        </w:rPr>
        <w:t xml:space="preserve">are inaccessible to the student that they were previously able to access in the brick and mortar setting? </w:t>
      </w:r>
    </w:p>
    <w:p w14:paraId="59D01E86" w14:textId="77777777" w:rsidR="00BD22DF" w:rsidRPr="00E53467" w:rsidRDefault="00BD22DF" w:rsidP="00BD22DF">
      <w:pPr>
        <w:spacing w:after="0" w:line="240" w:lineRule="auto"/>
        <w:rPr>
          <w:rFonts w:cstheme="minorHAnsi"/>
          <w:sz w:val="21"/>
          <w:szCs w:val="21"/>
        </w:rPr>
      </w:pPr>
    </w:p>
    <w:p w14:paraId="7E11A227" w14:textId="60F1EB5C" w:rsidR="006C5FED" w:rsidRPr="00E53467" w:rsidRDefault="006C5FED" w:rsidP="00BD22DF">
      <w:pPr>
        <w:spacing w:after="0" w:line="240" w:lineRule="auto"/>
        <w:rPr>
          <w:rFonts w:cstheme="minorHAnsi"/>
          <w:sz w:val="21"/>
          <w:szCs w:val="21"/>
        </w:rPr>
      </w:pPr>
      <w:r w:rsidRPr="00E53467">
        <w:rPr>
          <w:rFonts w:cstheme="minorHAnsi"/>
          <w:sz w:val="21"/>
          <w:szCs w:val="21"/>
        </w:rPr>
        <w:t>When creating or providing online learning for students,</w:t>
      </w:r>
      <w:r w:rsidR="00F44B84" w:rsidRPr="00E53467">
        <w:rPr>
          <w:rFonts w:cstheme="minorHAnsi"/>
          <w:sz w:val="21"/>
          <w:szCs w:val="21"/>
        </w:rPr>
        <w:t xml:space="preserve"> the technical requirements of AT devices should not interfere with learning activities.  These requirements are considered during instructional planning and explained to the teacher, student and family, as appropriate.  </w:t>
      </w:r>
      <w:r w:rsidRPr="00E53467">
        <w:rPr>
          <w:rFonts w:cstheme="minorHAnsi"/>
          <w:sz w:val="21"/>
          <w:szCs w:val="21"/>
        </w:rPr>
        <w:t>Consider the following questions:</w:t>
      </w:r>
    </w:p>
    <w:p w14:paraId="05869C58" w14:textId="77777777" w:rsidR="006C5FED" w:rsidRPr="00E53467" w:rsidRDefault="006C5FED" w:rsidP="00BD22DF">
      <w:pPr>
        <w:pStyle w:val="ListParagraph"/>
        <w:numPr>
          <w:ilvl w:val="0"/>
          <w:numId w:val="8"/>
        </w:numPr>
        <w:spacing w:after="0" w:line="240" w:lineRule="auto"/>
        <w:rPr>
          <w:rFonts w:cstheme="minorHAnsi"/>
          <w:sz w:val="21"/>
          <w:szCs w:val="21"/>
        </w:rPr>
      </w:pPr>
      <w:r w:rsidRPr="00E53467">
        <w:rPr>
          <w:rFonts w:cstheme="minorHAnsi"/>
          <w:sz w:val="21"/>
          <w:szCs w:val="21"/>
        </w:rPr>
        <w:lastRenderedPageBreak/>
        <w:t>Does the instructional content allow students with disabilities who use assistive technology devices to readily navigate the lesson?</w:t>
      </w:r>
    </w:p>
    <w:p w14:paraId="18289E48" w14:textId="69E83751" w:rsidR="006C5FED" w:rsidRPr="00E53467" w:rsidRDefault="006C5FED" w:rsidP="00BD22DF">
      <w:pPr>
        <w:pStyle w:val="ListParagraph"/>
        <w:numPr>
          <w:ilvl w:val="0"/>
          <w:numId w:val="8"/>
        </w:numPr>
        <w:spacing w:after="0" w:line="240" w:lineRule="auto"/>
        <w:rPr>
          <w:rFonts w:cstheme="minorHAnsi"/>
          <w:sz w:val="21"/>
          <w:szCs w:val="21"/>
        </w:rPr>
      </w:pPr>
      <w:r w:rsidRPr="00E53467">
        <w:rPr>
          <w:rFonts w:cstheme="minorHAnsi"/>
          <w:sz w:val="21"/>
          <w:szCs w:val="21"/>
        </w:rPr>
        <w:t>Can the student navigate through graphics, images, and tables with a keyboard only?</w:t>
      </w:r>
    </w:p>
    <w:p w14:paraId="0C9F048E" w14:textId="01CC2982" w:rsidR="008606F8" w:rsidRPr="00E53467" w:rsidRDefault="008606F8" w:rsidP="00BD22DF">
      <w:pPr>
        <w:pStyle w:val="ListParagraph"/>
        <w:numPr>
          <w:ilvl w:val="0"/>
          <w:numId w:val="8"/>
        </w:numPr>
        <w:spacing w:after="0" w:line="240" w:lineRule="auto"/>
        <w:rPr>
          <w:rFonts w:cstheme="minorHAnsi"/>
          <w:sz w:val="21"/>
          <w:szCs w:val="21"/>
        </w:rPr>
      </w:pPr>
      <w:r w:rsidRPr="00E53467">
        <w:rPr>
          <w:rFonts w:cstheme="minorHAnsi"/>
          <w:sz w:val="21"/>
          <w:szCs w:val="21"/>
        </w:rPr>
        <w:t xml:space="preserve">How does the AT device interact with any technology platforms to allow for student participation and, when necessary, collaboration with peers? </w:t>
      </w:r>
    </w:p>
    <w:p w14:paraId="651B6DF2" w14:textId="77777777" w:rsidR="00BD22DF" w:rsidRPr="00E53467" w:rsidRDefault="00BD22DF" w:rsidP="00BD22DF">
      <w:pPr>
        <w:spacing w:after="0" w:line="240" w:lineRule="auto"/>
        <w:rPr>
          <w:rFonts w:cstheme="minorHAnsi"/>
          <w:sz w:val="21"/>
          <w:szCs w:val="21"/>
        </w:rPr>
      </w:pPr>
    </w:p>
    <w:p w14:paraId="694D007A" w14:textId="2AFDCD29" w:rsidR="006C5FED" w:rsidRPr="00E53467" w:rsidRDefault="00F44B84" w:rsidP="00BD22DF">
      <w:pPr>
        <w:spacing w:after="0" w:line="240" w:lineRule="auto"/>
        <w:rPr>
          <w:rFonts w:cstheme="minorHAnsi"/>
          <w:sz w:val="21"/>
          <w:szCs w:val="21"/>
        </w:rPr>
      </w:pPr>
      <w:r w:rsidRPr="00E53467">
        <w:rPr>
          <w:rFonts w:cstheme="minorHAnsi"/>
          <w:sz w:val="21"/>
          <w:szCs w:val="21"/>
        </w:rPr>
        <w:t>Students and families may not be versed in using AT devices in the home.  In this instance</w:t>
      </w:r>
      <w:r w:rsidR="006C5FED" w:rsidRPr="00E53467">
        <w:rPr>
          <w:rFonts w:cstheme="minorHAnsi"/>
          <w:sz w:val="21"/>
          <w:szCs w:val="21"/>
        </w:rPr>
        <w:t xml:space="preserve">, </w:t>
      </w:r>
      <w:r w:rsidRPr="00E53467">
        <w:rPr>
          <w:rFonts w:cstheme="minorHAnsi"/>
          <w:sz w:val="21"/>
          <w:szCs w:val="21"/>
        </w:rPr>
        <w:t>consider the following guiding questions to support family and student training</w:t>
      </w:r>
      <w:r w:rsidR="006C5FED" w:rsidRPr="00E53467">
        <w:rPr>
          <w:rFonts w:cstheme="minorHAnsi"/>
          <w:sz w:val="21"/>
          <w:szCs w:val="21"/>
        </w:rPr>
        <w:t>:</w:t>
      </w:r>
    </w:p>
    <w:p w14:paraId="4055C3F7" w14:textId="09A53960" w:rsidR="00F44B84" w:rsidRPr="00E53467" w:rsidRDefault="00F44B84" w:rsidP="00BD22DF">
      <w:pPr>
        <w:pStyle w:val="ListParagraph"/>
        <w:numPr>
          <w:ilvl w:val="0"/>
          <w:numId w:val="9"/>
        </w:numPr>
        <w:spacing w:after="0" w:line="240" w:lineRule="auto"/>
        <w:rPr>
          <w:rFonts w:cstheme="minorHAnsi"/>
          <w:sz w:val="21"/>
          <w:szCs w:val="21"/>
        </w:rPr>
      </w:pPr>
      <w:r w:rsidRPr="00E53467">
        <w:rPr>
          <w:rFonts w:cstheme="minorHAnsi"/>
          <w:sz w:val="21"/>
          <w:szCs w:val="21"/>
        </w:rPr>
        <w:t xml:space="preserve">How is the purpose of the AT device explained to the family to support authentic use in the home setting?  </w:t>
      </w:r>
    </w:p>
    <w:p w14:paraId="2296DE3C" w14:textId="5941420C" w:rsidR="008606F8" w:rsidRPr="00E53467" w:rsidRDefault="008606F8" w:rsidP="00BD22DF">
      <w:pPr>
        <w:pStyle w:val="ListParagraph"/>
        <w:numPr>
          <w:ilvl w:val="0"/>
          <w:numId w:val="9"/>
        </w:numPr>
        <w:spacing w:after="0" w:line="240" w:lineRule="auto"/>
        <w:rPr>
          <w:rFonts w:cstheme="minorHAnsi"/>
          <w:sz w:val="21"/>
          <w:szCs w:val="21"/>
        </w:rPr>
      </w:pPr>
      <w:r w:rsidRPr="00E53467">
        <w:rPr>
          <w:rFonts w:cstheme="minorHAnsi"/>
          <w:sz w:val="21"/>
          <w:szCs w:val="21"/>
        </w:rPr>
        <w:t xml:space="preserve">Do families know who to contact if there is a question about the use of an AT device or the implementation of a particular AT service?  </w:t>
      </w:r>
    </w:p>
    <w:p w14:paraId="378FB0D6" w14:textId="7653A41F" w:rsidR="008606F8" w:rsidRPr="00E53467" w:rsidRDefault="008606F8" w:rsidP="00BD22DF">
      <w:pPr>
        <w:pStyle w:val="ListParagraph"/>
        <w:numPr>
          <w:ilvl w:val="0"/>
          <w:numId w:val="9"/>
        </w:numPr>
        <w:spacing w:after="0" w:line="240" w:lineRule="auto"/>
        <w:rPr>
          <w:rFonts w:cstheme="minorHAnsi"/>
          <w:sz w:val="21"/>
          <w:szCs w:val="21"/>
        </w:rPr>
      </w:pPr>
      <w:r w:rsidRPr="00E53467">
        <w:rPr>
          <w:rFonts w:cstheme="minorHAnsi"/>
          <w:sz w:val="21"/>
          <w:szCs w:val="21"/>
        </w:rPr>
        <w:t xml:space="preserve">Are expectations clearly explained about how AT devices and/or services support the student in different types of learning activities? </w:t>
      </w:r>
    </w:p>
    <w:p w14:paraId="521DA70D" w14:textId="77777777" w:rsidR="00BD22DF" w:rsidRPr="00E53467" w:rsidRDefault="00BD22DF" w:rsidP="00BD22DF">
      <w:pPr>
        <w:spacing w:after="0" w:line="240" w:lineRule="auto"/>
        <w:rPr>
          <w:rFonts w:cstheme="minorHAnsi"/>
          <w:b/>
          <w:bCs/>
          <w:sz w:val="21"/>
          <w:szCs w:val="21"/>
        </w:rPr>
      </w:pPr>
    </w:p>
    <w:p w14:paraId="354EE793" w14:textId="237FBBC8" w:rsidR="000330CD" w:rsidRPr="00E53467" w:rsidRDefault="003E2BAD" w:rsidP="00BD22DF">
      <w:pPr>
        <w:spacing w:after="0" w:line="240" w:lineRule="auto"/>
        <w:rPr>
          <w:rFonts w:cstheme="minorHAnsi"/>
          <w:sz w:val="21"/>
          <w:szCs w:val="21"/>
        </w:rPr>
      </w:pPr>
      <w:r w:rsidRPr="00E53467">
        <w:rPr>
          <w:rFonts w:cstheme="minorHAnsi"/>
          <w:b/>
          <w:bCs/>
          <w:sz w:val="21"/>
          <w:szCs w:val="21"/>
        </w:rPr>
        <w:t>Strategy 3:</w:t>
      </w:r>
      <w:r w:rsidR="008606F8" w:rsidRPr="00E53467">
        <w:rPr>
          <w:rFonts w:cstheme="minorHAnsi"/>
          <w:b/>
          <w:bCs/>
          <w:sz w:val="21"/>
          <w:szCs w:val="21"/>
        </w:rPr>
        <w:t xml:space="preserve">  Consider Low-Tech Solutions</w:t>
      </w:r>
      <w:r w:rsidRPr="00E53467">
        <w:rPr>
          <w:rFonts w:cstheme="minorHAnsi"/>
          <w:sz w:val="21"/>
          <w:szCs w:val="21"/>
        </w:rPr>
        <w:t xml:space="preserve"> </w:t>
      </w:r>
    </w:p>
    <w:p w14:paraId="355A2CFA" w14:textId="77777777" w:rsidR="00BD22DF" w:rsidRPr="00E53467" w:rsidRDefault="00BD22DF" w:rsidP="00BD22DF">
      <w:pPr>
        <w:spacing w:after="0" w:line="240" w:lineRule="auto"/>
        <w:rPr>
          <w:rFonts w:cstheme="minorHAnsi"/>
          <w:sz w:val="21"/>
          <w:szCs w:val="21"/>
        </w:rPr>
      </w:pPr>
    </w:p>
    <w:p w14:paraId="5050ECC0" w14:textId="7C5BB861" w:rsidR="00FC442F" w:rsidRPr="00E53467" w:rsidRDefault="003E2BAD" w:rsidP="00BD22DF">
      <w:pPr>
        <w:spacing w:after="0" w:line="240" w:lineRule="auto"/>
        <w:rPr>
          <w:rFonts w:cstheme="minorHAnsi"/>
          <w:sz w:val="21"/>
          <w:szCs w:val="21"/>
        </w:rPr>
      </w:pPr>
      <w:r w:rsidRPr="00E53467">
        <w:rPr>
          <w:rFonts w:cstheme="minorHAnsi"/>
          <w:sz w:val="21"/>
          <w:szCs w:val="21"/>
        </w:rPr>
        <w:t>Educators and families work collaboratively to review AT solutions and</w:t>
      </w:r>
      <w:r w:rsidR="008606F8" w:rsidRPr="00E53467">
        <w:rPr>
          <w:rFonts w:cstheme="minorHAnsi"/>
          <w:sz w:val="21"/>
          <w:szCs w:val="21"/>
        </w:rPr>
        <w:t xml:space="preserve"> may</w:t>
      </w:r>
      <w:r w:rsidRPr="00E53467">
        <w:rPr>
          <w:rFonts w:cstheme="minorHAnsi"/>
          <w:sz w:val="21"/>
          <w:szCs w:val="21"/>
        </w:rPr>
        <w:t xml:space="preserve"> identify a low-tech “plan B” to meet the student’s needs if a higher</w:t>
      </w:r>
      <w:r w:rsidR="00B975E4" w:rsidRPr="00E53467">
        <w:rPr>
          <w:rFonts w:cstheme="minorHAnsi"/>
          <w:sz w:val="21"/>
          <w:szCs w:val="21"/>
        </w:rPr>
        <w:t>-</w:t>
      </w:r>
      <w:r w:rsidRPr="00E53467">
        <w:rPr>
          <w:rFonts w:cstheme="minorHAnsi"/>
          <w:sz w:val="21"/>
          <w:szCs w:val="21"/>
        </w:rPr>
        <w:t>tech device is unavailable or breaks. Remember</w:t>
      </w:r>
      <w:r w:rsidR="000330CD" w:rsidRPr="00E53467">
        <w:rPr>
          <w:rFonts w:cstheme="minorHAnsi"/>
          <w:sz w:val="21"/>
          <w:szCs w:val="21"/>
        </w:rPr>
        <w:t>, those students who have AT devices and services as a part of their IEP rely o</w:t>
      </w:r>
      <w:r w:rsidR="00B975E4" w:rsidRPr="00E53467">
        <w:rPr>
          <w:rFonts w:cstheme="minorHAnsi"/>
          <w:sz w:val="21"/>
          <w:szCs w:val="21"/>
        </w:rPr>
        <w:t>n</w:t>
      </w:r>
      <w:r w:rsidR="000330CD" w:rsidRPr="00E53467">
        <w:rPr>
          <w:rFonts w:cstheme="minorHAnsi"/>
          <w:sz w:val="21"/>
          <w:szCs w:val="21"/>
        </w:rPr>
        <w:t xml:space="preserve"> them to help support learning and </w:t>
      </w:r>
      <w:r w:rsidRPr="00E53467">
        <w:rPr>
          <w:rFonts w:cstheme="minorHAnsi"/>
          <w:sz w:val="21"/>
          <w:szCs w:val="21"/>
        </w:rPr>
        <w:t>skill development</w:t>
      </w:r>
      <w:r w:rsidR="006E1DCE" w:rsidRPr="00E53467">
        <w:rPr>
          <w:rFonts w:cstheme="minorHAnsi"/>
          <w:sz w:val="21"/>
          <w:szCs w:val="21"/>
        </w:rPr>
        <w:t>; t</w:t>
      </w:r>
      <w:r w:rsidR="000330CD" w:rsidRPr="00E53467">
        <w:rPr>
          <w:rFonts w:cstheme="minorHAnsi"/>
          <w:sz w:val="21"/>
          <w:szCs w:val="21"/>
        </w:rPr>
        <w:t>heir use, especially during this unprecedented time</w:t>
      </w:r>
      <w:r w:rsidR="00B975E4" w:rsidRPr="00E53467">
        <w:rPr>
          <w:rFonts w:cstheme="minorHAnsi"/>
          <w:sz w:val="21"/>
          <w:szCs w:val="21"/>
        </w:rPr>
        <w:t>,</w:t>
      </w:r>
      <w:r w:rsidR="000330CD" w:rsidRPr="00E53467">
        <w:rPr>
          <w:rFonts w:cstheme="minorHAnsi"/>
          <w:sz w:val="21"/>
          <w:szCs w:val="21"/>
        </w:rPr>
        <w:t xml:space="preserve"> m</w:t>
      </w:r>
      <w:r w:rsidR="00B975E4" w:rsidRPr="00E53467">
        <w:rPr>
          <w:rFonts w:cstheme="minorHAnsi"/>
          <w:sz w:val="21"/>
          <w:szCs w:val="21"/>
        </w:rPr>
        <w:t>a</w:t>
      </w:r>
      <w:r w:rsidR="000330CD" w:rsidRPr="00E53467">
        <w:rPr>
          <w:rFonts w:cstheme="minorHAnsi"/>
          <w:sz w:val="21"/>
          <w:szCs w:val="21"/>
        </w:rPr>
        <w:t xml:space="preserve">y help to </w:t>
      </w:r>
      <w:r w:rsidRPr="00E53467">
        <w:rPr>
          <w:rFonts w:cstheme="minorHAnsi"/>
          <w:sz w:val="21"/>
          <w:szCs w:val="21"/>
        </w:rPr>
        <w:t xml:space="preserve">minimize </w:t>
      </w:r>
      <w:r w:rsidR="001D5912" w:rsidRPr="00E53467">
        <w:rPr>
          <w:rFonts w:cstheme="minorHAnsi"/>
          <w:sz w:val="21"/>
          <w:szCs w:val="21"/>
        </w:rPr>
        <w:t>regression</w:t>
      </w:r>
      <w:r w:rsidRPr="00E53467">
        <w:rPr>
          <w:rFonts w:cstheme="minorHAnsi"/>
          <w:sz w:val="21"/>
          <w:szCs w:val="21"/>
        </w:rPr>
        <w:t>.</w:t>
      </w:r>
    </w:p>
    <w:p w14:paraId="24C8AB4E" w14:textId="77777777" w:rsidR="00BD22DF" w:rsidRPr="00E53467" w:rsidRDefault="00BD22DF" w:rsidP="00BD22DF">
      <w:pPr>
        <w:spacing w:after="0" w:line="240" w:lineRule="auto"/>
        <w:rPr>
          <w:rFonts w:cstheme="minorHAnsi"/>
          <w:sz w:val="21"/>
          <w:szCs w:val="21"/>
        </w:rPr>
      </w:pPr>
    </w:p>
    <w:p w14:paraId="5959C392" w14:textId="77777777" w:rsidR="00BD22DF" w:rsidRPr="00E53467" w:rsidRDefault="00BD22DF" w:rsidP="00BD22DF">
      <w:pPr>
        <w:spacing w:after="0" w:line="240" w:lineRule="auto"/>
        <w:jc w:val="center"/>
        <w:rPr>
          <w:rFonts w:cstheme="minorHAnsi"/>
          <w:b/>
          <w:bCs/>
          <w:sz w:val="21"/>
          <w:szCs w:val="21"/>
        </w:rPr>
      </w:pPr>
      <w:r w:rsidRPr="00E53467">
        <w:rPr>
          <w:rFonts w:cstheme="minorHAnsi"/>
          <w:b/>
          <w:bCs/>
          <w:sz w:val="21"/>
          <w:szCs w:val="21"/>
        </w:rPr>
        <w:t>Special Considerations</w:t>
      </w:r>
    </w:p>
    <w:p w14:paraId="0B572E31" w14:textId="77777777" w:rsidR="00BD22DF" w:rsidRPr="00E53467" w:rsidRDefault="00BD22DF" w:rsidP="00BD22DF">
      <w:pPr>
        <w:spacing w:after="0" w:line="240" w:lineRule="auto"/>
        <w:rPr>
          <w:rFonts w:cstheme="minorHAnsi"/>
          <w:sz w:val="21"/>
          <w:szCs w:val="21"/>
        </w:rPr>
      </w:pPr>
    </w:p>
    <w:p w14:paraId="5D227AF5" w14:textId="0AB68482" w:rsidR="001D5912" w:rsidRPr="00E53467" w:rsidRDefault="008606F8" w:rsidP="00E53467">
      <w:pPr>
        <w:spacing w:after="0" w:line="240" w:lineRule="auto"/>
        <w:rPr>
          <w:rFonts w:cstheme="minorHAnsi"/>
          <w:sz w:val="21"/>
          <w:szCs w:val="21"/>
        </w:rPr>
      </w:pPr>
      <w:r w:rsidRPr="00E53467">
        <w:rPr>
          <w:rFonts w:cstheme="minorHAnsi"/>
          <w:sz w:val="21"/>
          <w:szCs w:val="21"/>
        </w:rPr>
        <w:t xml:space="preserve">Throughout the period of school closure, consider how ongoing collaboration with families can inform the collaborative team of student progress and response to learning activities.  The use of AT devices and delivery of AT services may be documented and regularly reviewed so that data-informed instructional adjustments can be made when necessary.  </w:t>
      </w:r>
      <w:r w:rsidR="009671A0" w:rsidRPr="00E53467">
        <w:rPr>
          <w:rFonts w:cstheme="minorHAnsi"/>
          <w:sz w:val="21"/>
          <w:szCs w:val="21"/>
        </w:rPr>
        <w:t xml:space="preserve">The collaborative team may wish to establish a data collection and analysis schedule to support student and family engagement and student progress.  </w:t>
      </w:r>
    </w:p>
    <w:p w14:paraId="61096E38" w14:textId="77777777" w:rsidR="00E53467" w:rsidRDefault="00E53467" w:rsidP="00E53467">
      <w:pPr>
        <w:spacing w:after="0" w:line="240" w:lineRule="auto"/>
        <w:jc w:val="center"/>
        <w:rPr>
          <w:rFonts w:cstheme="minorHAnsi"/>
          <w:b/>
          <w:bCs/>
          <w:sz w:val="21"/>
          <w:szCs w:val="21"/>
        </w:rPr>
      </w:pPr>
    </w:p>
    <w:p w14:paraId="200AC500" w14:textId="753DDB0D" w:rsidR="00233CB2" w:rsidRPr="00E53467" w:rsidRDefault="00233CB2" w:rsidP="00E53467">
      <w:pPr>
        <w:spacing w:after="0" w:line="240" w:lineRule="auto"/>
        <w:jc w:val="center"/>
        <w:rPr>
          <w:rFonts w:cstheme="minorHAnsi"/>
          <w:b/>
          <w:bCs/>
          <w:sz w:val="21"/>
          <w:szCs w:val="21"/>
        </w:rPr>
      </w:pPr>
      <w:r w:rsidRPr="00E53467">
        <w:rPr>
          <w:rFonts w:cstheme="minorHAnsi"/>
          <w:b/>
          <w:bCs/>
          <w:sz w:val="21"/>
          <w:szCs w:val="21"/>
        </w:rPr>
        <w:t>Frequently Asked Questions</w:t>
      </w:r>
    </w:p>
    <w:p w14:paraId="36E72405" w14:textId="77777777" w:rsidR="00233CB2" w:rsidRPr="00E53467" w:rsidRDefault="00233CB2" w:rsidP="00E53467">
      <w:pPr>
        <w:spacing w:after="0" w:line="240" w:lineRule="auto"/>
        <w:jc w:val="center"/>
        <w:rPr>
          <w:rFonts w:cstheme="minorHAnsi"/>
          <w:b/>
          <w:bCs/>
          <w:sz w:val="21"/>
          <w:szCs w:val="21"/>
        </w:rPr>
      </w:pPr>
    </w:p>
    <w:p w14:paraId="0B8EA2CF" w14:textId="4039D6E3" w:rsidR="00233CB2" w:rsidRPr="00E53467" w:rsidRDefault="00233CB2" w:rsidP="00233CB2">
      <w:pPr>
        <w:rPr>
          <w:rFonts w:cstheme="minorHAnsi"/>
          <w:b/>
          <w:bCs/>
          <w:sz w:val="21"/>
          <w:szCs w:val="21"/>
        </w:rPr>
      </w:pPr>
      <w:r w:rsidRPr="00E53467">
        <w:rPr>
          <w:rFonts w:cstheme="minorHAnsi"/>
          <w:b/>
          <w:bCs/>
          <w:sz w:val="21"/>
          <w:szCs w:val="21"/>
        </w:rPr>
        <w:t>Q:  Will distance learning platforms</w:t>
      </w:r>
      <w:r w:rsidR="009671A0" w:rsidRPr="00E53467">
        <w:rPr>
          <w:rFonts w:cstheme="minorHAnsi"/>
          <w:b/>
          <w:bCs/>
          <w:sz w:val="21"/>
          <w:szCs w:val="21"/>
        </w:rPr>
        <w:t xml:space="preserve"> </w:t>
      </w:r>
      <w:r w:rsidRPr="00E53467">
        <w:rPr>
          <w:rFonts w:cstheme="minorHAnsi"/>
          <w:b/>
          <w:bCs/>
          <w:sz w:val="21"/>
          <w:szCs w:val="21"/>
        </w:rPr>
        <w:t>include access for students with disabilities?</w:t>
      </w:r>
    </w:p>
    <w:p w14:paraId="0CBA074C" w14:textId="01CE6C1E" w:rsidR="00233CB2" w:rsidRPr="00E53467" w:rsidRDefault="00233CB2" w:rsidP="00233CB2">
      <w:pPr>
        <w:rPr>
          <w:rFonts w:cstheme="minorHAnsi"/>
          <w:sz w:val="21"/>
          <w:szCs w:val="21"/>
        </w:rPr>
      </w:pPr>
      <w:r w:rsidRPr="00E53467">
        <w:rPr>
          <w:rFonts w:cstheme="minorHAnsi"/>
          <w:b/>
          <w:bCs/>
          <w:sz w:val="21"/>
          <w:szCs w:val="21"/>
        </w:rPr>
        <w:t>A:</w:t>
      </w:r>
      <w:r w:rsidRPr="00E53467">
        <w:rPr>
          <w:rFonts w:cstheme="minorHAnsi"/>
          <w:sz w:val="21"/>
          <w:szCs w:val="21"/>
        </w:rPr>
        <w:t xml:space="preserve">  Many commercial tools, such as apps, online learning activities, conferencing platforms, and learning management systems, have built-in accessibility features that can be enabled as needed for individual students. Educators should reach out to LLS</w:t>
      </w:r>
      <w:r w:rsidR="00885634" w:rsidRPr="00E53467">
        <w:rPr>
          <w:rFonts w:cstheme="minorHAnsi"/>
          <w:sz w:val="21"/>
          <w:szCs w:val="21"/>
        </w:rPr>
        <w:t>/PA</w:t>
      </w:r>
      <w:r w:rsidRPr="00E53467">
        <w:rPr>
          <w:rFonts w:cstheme="minorHAnsi"/>
          <w:sz w:val="21"/>
          <w:szCs w:val="21"/>
        </w:rPr>
        <w:t xml:space="preserve"> IT supports to ensure they are using distance learning tools effectively.  If a tool is not accessible for an individual student, alternative solutions (such as printed assignments or assistance from an adult to access the content) should be identified.  </w:t>
      </w:r>
    </w:p>
    <w:p w14:paraId="3F5CCB0B" w14:textId="14EF0B31" w:rsidR="00233CB2" w:rsidRPr="00E53467" w:rsidRDefault="00233CB2" w:rsidP="00233CB2">
      <w:pPr>
        <w:rPr>
          <w:rFonts w:cstheme="minorHAnsi"/>
          <w:b/>
          <w:bCs/>
          <w:sz w:val="21"/>
          <w:szCs w:val="21"/>
        </w:rPr>
      </w:pPr>
      <w:r w:rsidRPr="00E53467">
        <w:rPr>
          <w:rFonts w:cstheme="minorHAnsi"/>
          <w:b/>
          <w:bCs/>
          <w:sz w:val="21"/>
          <w:szCs w:val="21"/>
        </w:rPr>
        <w:t>Q: How can the need for assistive technology devices and services be addressed during virtual and/or distance learning?</w:t>
      </w:r>
    </w:p>
    <w:p w14:paraId="0965E7C3" w14:textId="45FA68E2" w:rsidR="005E4E82" w:rsidRPr="00E53467" w:rsidRDefault="00233CB2" w:rsidP="00233CB2">
      <w:pPr>
        <w:rPr>
          <w:rFonts w:cstheme="minorHAnsi"/>
          <w:sz w:val="21"/>
          <w:szCs w:val="21"/>
        </w:rPr>
      </w:pPr>
      <w:r w:rsidRPr="00E53467">
        <w:rPr>
          <w:rFonts w:cstheme="minorHAnsi"/>
          <w:b/>
          <w:bCs/>
          <w:sz w:val="21"/>
          <w:szCs w:val="21"/>
        </w:rPr>
        <w:t>A:</w:t>
      </w:r>
      <w:r w:rsidRPr="00E53467">
        <w:rPr>
          <w:rFonts w:cstheme="minorHAnsi"/>
          <w:sz w:val="21"/>
          <w:szCs w:val="21"/>
        </w:rPr>
        <w:t xml:space="preserve"> Assistive technology needed to access educational services and activities during distance learning should be discussed during the conversation to amend the IEP for the student. In some cases, the tools and devices the student uses at school </w:t>
      </w:r>
      <w:r w:rsidR="009671A0" w:rsidRPr="00E53467">
        <w:rPr>
          <w:rFonts w:cstheme="minorHAnsi"/>
          <w:sz w:val="21"/>
          <w:szCs w:val="21"/>
        </w:rPr>
        <w:t xml:space="preserve">may </w:t>
      </w:r>
      <w:r w:rsidRPr="00E53467">
        <w:rPr>
          <w:rFonts w:cstheme="minorHAnsi"/>
          <w:sz w:val="21"/>
          <w:szCs w:val="21"/>
        </w:rPr>
        <w:t>be picked up by or delivered to the family for home use. Some students may be able to use an alternative tool (such as a downloadable screen-reading or speech-to-text software)</w:t>
      </w:r>
      <w:r w:rsidR="009671A0" w:rsidRPr="00E53467">
        <w:rPr>
          <w:rFonts w:cstheme="minorHAnsi"/>
          <w:sz w:val="21"/>
          <w:szCs w:val="21"/>
        </w:rPr>
        <w:t xml:space="preserve">.  In this case, </w:t>
      </w:r>
      <w:r w:rsidRPr="00E53467">
        <w:rPr>
          <w:rFonts w:cstheme="minorHAnsi"/>
          <w:sz w:val="21"/>
          <w:szCs w:val="21"/>
        </w:rPr>
        <w:t xml:space="preserve">remember to plan for instruction and support in the use of the tool. If neither of these solutions </w:t>
      </w:r>
      <w:r w:rsidR="00B975E4" w:rsidRPr="00E53467">
        <w:rPr>
          <w:rFonts w:cstheme="minorHAnsi"/>
          <w:sz w:val="21"/>
          <w:szCs w:val="21"/>
        </w:rPr>
        <w:t>is</w:t>
      </w:r>
      <w:r w:rsidRPr="00E53467">
        <w:rPr>
          <w:rFonts w:cstheme="minorHAnsi"/>
          <w:sz w:val="21"/>
          <w:szCs w:val="21"/>
        </w:rPr>
        <w:t xml:space="preserve"> appropriate, </w:t>
      </w:r>
      <w:r w:rsidR="009671A0" w:rsidRPr="00E53467">
        <w:rPr>
          <w:rFonts w:cstheme="minorHAnsi"/>
          <w:sz w:val="21"/>
          <w:szCs w:val="21"/>
        </w:rPr>
        <w:t xml:space="preserve">consider additional </w:t>
      </w:r>
      <w:r w:rsidRPr="00E53467">
        <w:rPr>
          <w:rFonts w:cstheme="minorHAnsi"/>
          <w:sz w:val="21"/>
          <w:szCs w:val="21"/>
        </w:rPr>
        <w:t>way</w:t>
      </w:r>
      <w:r w:rsidR="009671A0" w:rsidRPr="00E53467">
        <w:rPr>
          <w:rFonts w:cstheme="minorHAnsi"/>
          <w:sz w:val="21"/>
          <w:szCs w:val="21"/>
        </w:rPr>
        <w:t>s</w:t>
      </w:r>
      <w:r w:rsidRPr="00E53467">
        <w:rPr>
          <w:rFonts w:cstheme="minorHAnsi"/>
          <w:sz w:val="21"/>
          <w:szCs w:val="21"/>
        </w:rPr>
        <w:t xml:space="preserve"> for the student to access the content and engage in the learning activities, such as listening to an audiobook or having the material read aloud over the phone. </w:t>
      </w:r>
    </w:p>
    <w:p w14:paraId="7B08BD8D" w14:textId="5494B06D" w:rsidR="005E4E82" w:rsidRPr="00E53467" w:rsidRDefault="005E4E82" w:rsidP="00233CB2">
      <w:pPr>
        <w:rPr>
          <w:rFonts w:cstheme="minorHAnsi"/>
          <w:b/>
          <w:bCs/>
          <w:sz w:val="21"/>
          <w:szCs w:val="21"/>
        </w:rPr>
      </w:pPr>
      <w:r w:rsidRPr="00E53467">
        <w:rPr>
          <w:rFonts w:cstheme="minorHAnsi"/>
          <w:b/>
          <w:bCs/>
          <w:sz w:val="21"/>
          <w:szCs w:val="21"/>
        </w:rPr>
        <w:lastRenderedPageBreak/>
        <w:t>Q. What funds are available to support AT devices and services during the extended school closure due to the COVID-19 pandemic?</w:t>
      </w:r>
    </w:p>
    <w:p w14:paraId="457E37A7" w14:textId="15069BD0" w:rsidR="005E4E82" w:rsidRPr="00E53467" w:rsidRDefault="005E4E82" w:rsidP="00233CB2">
      <w:pPr>
        <w:rPr>
          <w:rFonts w:cstheme="minorHAnsi"/>
          <w:sz w:val="21"/>
          <w:szCs w:val="21"/>
        </w:rPr>
      </w:pPr>
      <w:r w:rsidRPr="00E53467">
        <w:rPr>
          <w:rFonts w:cstheme="minorHAnsi"/>
          <w:b/>
          <w:bCs/>
          <w:sz w:val="21"/>
          <w:szCs w:val="21"/>
        </w:rPr>
        <w:t>A.</w:t>
      </w:r>
      <w:r w:rsidRPr="00E53467">
        <w:rPr>
          <w:rFonts w:cstheme="minorHAnsi"/>
          <w:sz w:val="21"/>
          <w:szCs w:val="21"/>
        </w:rPr>
        <w:t xml:space="preserve"> Flexibility has been granted to LSSs/PAs as they implement their </w:t>
      </w:r>
      <w:r w:rsidR="00BE427D" w:rsidRPr="00E53467">
        <w:rPr>
          <w:rFonts w:cstheme="minorHAnsi"/>
          <w:sz w:val="21"/>
          <w:szCs w:val="21"/>
        </w:rPr>
        <w:t>continuity</w:t>
      </w:r>
      <w:r w:rsidRPr="00E53467">
        <w:rPr>
          <w:rFonts w:cstheme="minorHAnsi"/>
          <w:sz w:val="21"/>
          <w:szCs w:val="21"/>
        </w:rPr>
        <w:t xml:space="preserve"> of learning plans for all students, including students with disabilities. Federal IDEA pass-through and discretionary funds can be used to support AT needs</w:t>
      </w:r>
      <w:r w:rsidR="00BE427D" w:rsidRPr="00E53467">
        <w:rPr>
          <w:rFonts w:cstheme="minorHAnsi"/>
          <w:sz w:val="21"/>
          <w:szCs w:val="21"/>
        </w:rPr>
        <w:t>. For SFY 2019 and SFY 2020</w:t>
      </w:r>
      <w:r w:rsidR="00B975E4" w:rsidRPr="00E53467">
        <w:rPr>
          <w:rFonts w:cstheme="minorHAnsi"/>
          <w:sz w:val="21"/>
          <w:szCs w:val="21"/>
        </w:rPr>
        <w:t>,</w:t>
      </w:r>
      <w:r w:rsidR="00BE427D" w:rsidRPr="00E53467">
        <w:rPr>
          <w:rFonts w:cstheme="minorHAnsi"/>
          <w:sz w:val="21"/>
          <w:szCs w:val="21"/>
        </w:rPr>
        <w:t xml:space="preserve"> the DEI/SES has increased the cap on supplies and materials that can be purchased th</w:t>
      </w:r>
      <w:r w:rsidR="00B975E4" w:rsidRPr="00E53467">
        <w:rPr>
          <w:rFonts w:cstheme="minorHAnsi"/>
          <w:sz w:val="21"/>
          <w:szCs w:val="21"/>
        </w:rPr>
        <w:t>r</w:t>
      </w:r>
      <w:r w:rsidR="00BE427D" w:rsidRPr="00E53467">
        <w:rPr>
          <w:rFonts w:cstheme="minorHAnsi"/>
          <w:sz w:val="21"/>
          <w:szCs w:val="21"/>
        </w:rPr>
        <w:t>ough Local Implementation for Results (LIR) grant funds. LSSs/PAs should discuss their proposed amendment with their assigned programmatic and fiscal liaison to support system programmatic alignment. Federal guidelines for the use of IDEA funds remain in place and have not changed for the purchasing equipment</w:t>
      </w:r>
      <w:r w:rsidR="006E1DCE" w:rsidRPr="00E53467">
        <w:rPr>
          <w:rFonts w:cstheme="minorHAnsi"/>
          <w:sz w:val="21"/>
          <w:szCs w:val="21"/>
        </w:rPr>
        <w:t>.</w:t>
      </w:r>
    </w:p>
    <w:p w14:paraId="6A72B420" w14:textId="41D634C8" w:rsidR="00233CB2" w:rsidRPr="00E53467" w:rsidRDefault="00233CB2" w:rsidP="00233CB2">
      <w:pPr>
        <w:rPr>
          <w:rFonts w:cstheme="minorHAnsi"/>
          <w:b/>
          <w:bCs/>
          <w:sz w:val="21"/>
          <w:szCs w:val="21"/>
        </w:rPr>
      </w:pPr>
    </w:p>
    <w:p w14:paraId="21C4F983" w14:textId="58345376" w:rsidR="001D5912" w:rsidRPr="00E53467" w:rsidRDefault="001D5912" w:rsidP="00BD22DF">
      <w:pPr>
        <w:spacing w:after="0" w:line="240" w:lineRule="auto"/>
        <w:jc w:val="center"/>
        <w:rPr>
          <w:rFonts w:cstheme="minorHAnsi"/>
          <w:b/>
          <w:bCs/>
          <w:sz w:val="21"/>
          <w:szCs w:val="21"/>
        </w:rPr>
      </w:pPr>
      <w:r w:rsidRPr="00E53467">
        <w:rPr>
          <w:rFonts w:cstheme="minorHAnsi"/>
          <w:b/>
          <w:bCs/>
          <w:sz w:val="21"/>
          <w:szCs w:val="21"/>
        </w:rPr>
        <w:t>Resources</w:t>
      </w:r>
    </w:p>
    <w:p w14:paraId="0A7312E2" w14:textId="77777777" w:rsidR="00233CB2" w:rsidRPr="00E53467" w:rsidRDefault="00233CB2" w:rsidP="00BD22DF">
      <w:pPr>
        <w:spacing w:after="0" w:line="240" w:lineRule="auto"/>
        <w:rPr>
          <w:rFonts w:cstheme="minorHAnsi"/>
          <w:b/>
          <w:sz w:val="21"/>
          <w:szCs w:val="21"/>
        </w:rPr>
      </w:pPr>
    </w:p>
    <w:p w14:paraId="5C33382B" w14:textId="4F339F4C" w:rsidR="00BD22DF" w:rsidRPr="00E53467" w:rsidRDefault="00BD22DF" w:rsidP="00BD22DF">
      <w:pPr>
        <w:spacing w:after="0" w:line="240" w:lineRule="auto"/>
        <w:rPr>
          <w:rFonts w:cstheme="minorHAnsi"/>
          <w:b/>
          <w:sz w:val="21"/>
          <w:szCs w:val="21"/>
        </w:rPr>
      </w:pPr>
      <w:r w:rsidRPr="00E53467">
        <w:rPr>
          <w:rFonts w:cstheme="minorHAnsi"/>
          <w:b/>
          <w:sz w:val="21"/>
          <w:szCs w:val="21"/>
        </w:rPr>
        <w:t>Accessibility for Web Conferencing</w:t>
      </w:r>
    </w:p>
    <w:p w14:paraId="67BE6DF4" w14:textId="77777777" w:rsidR="00BD22DF" w:rsidRPr="00E53467" w:rsidRDefault="00BD22DF" w:rsidP="00BD22DF">
      <w:pPr>
        <w:spacing w:after="0" w:line="240" w:lineRule="auto"/>
        <w:rPr>
          <w:rFonts w:cstheme="minorHAnsi"/>
          <w:b/>
          <w:sz w:val="21"/>
          <w:szCs w:val="21"/>
        </w:rPr>
      </w:pPr>
    </w:p>
    <w:p w14:paraId="4E4CCF73" w14:textId="008965C2" w:rsidR="00BD22DF" w:rsidRPr="00E53467" w:rsidRDefault="00BD22DF" w:rsidP="00BD22DF">
      <w:pPr>
        <w:pStyle w:val="ListParagraph"/>
        <w:widowControl w:val="0"/>
        <w:numPr>
          <w:ilvl w:val="0"/>
          <w:numId w:val="11"/>
        </w:numPr>
        <w:tabs>
          <w:tab w:val="left" w:pos="2160"/>
        </w:tabs>
        <w:spacing w:after="0" w:line="240" w:lineRule="auto"/>
        <w:rPr>
          <w:rFonts w:eastAsia="Calibri" w:cstheme="minorHAnsi"/>
          <w:sz w:val="21"/>
          <w:szCs w:val="21"/>
        </w:rPr>
      </w:pPr>
      <w:r w:rsidRPr="00E53467">
        <w:rPr>
          <w:rFonts w:cstheme="minorHAnsi"/>
          <w:bCs/>
          <w:sz w:val="21"/>
          <w:szCs w:val="21"/>
        </w:rPr>
        <w:t>Accessibility</w:t>
      </w:r>
      <w:r w:rsidRPr="00E53467">
        <w:rPr>
          <w:rFonts w:cstheme="minorHAnsi"/>
          <w:bCs/>
          <w:spacing w:val="-6"/>
          <w:sz w:val="21"/>
          <w:szCs w:val="21"/>
        </w:rPr>
        <w:t xml:space="preserve"> </w:t>
      </w:r>
      <w:r w:rsidRPr="00E53467">
        <w:rPr>
          <w:rFonts w:cstheme="minorHAnsi"/>
          <w:bCs/>
          <w:sz w:val="21"/>
          <w:szCs w:val="21"/>
        </w:rPr>
        <w:t>Features</w:t>
      </w:r>
      <w:r w:rsidRPr="00E53467">
        <w:rPr>
          <w:rFonts w:cstheme="minorHAnsi"/>
          <w:bCs/>
          <w:spacing w:val="-6"/>
          <w:sz w:val="21"/>
          <w:szCs w:val="21"/>
        </w:rPr>
        <w:t xml:space="preserve"> </w:t>
      </w:r>
      <w:r w:rsidRPr="00E53467">
        <w:rPr>
          <w:rFonts w:cstheme="minorHAnsi"/>
          <w:bCs/>
          <w:sz w:val="21"/>
          <w:szCs w:val="21"/>
        </w:rPr>
        <w:t>in</w:t>
      </w:r>
      <w:r w:rsidRPr="00E53467">
        <w:rPr>
          <w:rFonts w:cstheme="minorHAnsi"/>
          <w:bCs/>
          <w:spacing w:val="-6"/>
          <w:sz w:val="21"/>
          <w:szCs w:val="21"/>
        </w:rPr>
        <w:t xml:space="preserve"> </w:t>
      </w:r>
      <w:r w:rsidRPr="00E53467">
        <w:rPr>
          <w:rFonts w:cstheme="minorHAnsi"/>
          <w:bCs/>
          <w:sz w:val="21"/>
          <w:szCs w:val="21"/>
        </w:rPr>
        <w:t>Zoom</w:t>
      </w:r>
      <w:r w:rsidRPr="00E53467">
        <w:rPr>
          <w:rFonts w:cstheme="minorHAnsi"/>
          <w:bCs/>
          <w:spacing w:val="-6"/>
          <w:sz w:val="21"/>
          <w:szCs w:val="21"/>
        </w:rPr>
        <w:t xml:space="preserve"> </w:t>
      </w:r>
      <w:r w:rsidRPr="00E53467">
        <w:rPr>
          <w:rFonts w:cstheme="minorHAnsi"/>
          <w:bCs/>
          <w:sz w:val="21"/>
          <w:szCs w:val="21"/>
        </w:rPr>
        <w:t>Meetings.  Accessibility features include closed captioning, keyboard accessibility, automatic transcripts, and screen reader support.</w:t>
      </w:r>
      <w:r w:rsidRPr="00E53467">
        <w:rPr>
          <w:rFonts w:cstheme="minorHAnsi"/>
          <w:b/>
          <w:sz w:val="21"/>
          <w:szCs w:val="21"/>
        </w:rPr>
        <w:t>-</w:t>
      </w:r>
      <w:r w:rsidRPr="00E53467">
        <w:rPr>
          <w:rFonts w:cstheme="minorHAnsi"/>
          <w:b/>
          <w:spacing w:val="-6"/>
          <w:sz w:val="21"/>
          <w:szCs w:val="21"/>
        </w:rPr>
        <w:t xml:space="preserve"> </w:t>
      </w:r>
      <w:hyperlink r:id="rId7">
        <w:r w:rsidRPr="00E53467">
          <w:rPr>
            <w:rFonts w:cstheme="minorHAnsi"/>
            <w:color w:val="1154CC"/>
            <w:sz w:val="21"/>
            <w:szCs w:val="21"/>
            <w:u w:val="single" w:color="1154CC"/>
          </w:rPr>
          <w:t>https://zoom.us/accessibility</w:t>
        </w:r>
      </w:hyperlink>
    </w:p>
    <w:p w14:paraId="32117B00" w14:textId="77777777" w:rsidR="00BD22DF" w:rsidRPr="00E53467" w:rsidRDefault="00BD22DF" w:rsidP="00BD22DF">
      <w:pPr>
        <w:pStyle w:val="ListParagraph"/>
        <w:widowControl w:val="0"/>
        <w:tabs>
          <w:tab w:val="left" w:pos="2160"/>
        </w:tabs>
        <w:spacing w:after="0" w:line="240" w:lineRule="auto"/>
        <w:ind w:left="360"/>
        <w:rPr>
          <w:rFonts w:eastAsia="Calibri" w:cstheme="minorHAnsi"/>
          <w:sz w:val="21"/>
          <w:szCs w:val="21"/>
        </w:rPr>
      </w:pPr>
    </w:p>
    <w:p w14:paraId="0A85BBC4" w14:textId="63A87954" w:rsidR="00BD22DF" w:rsidRPr="00E53467" w:rsidRDefault="00BD22DF" w:rsidP="00BD22DF">
      <w:pPr>
        <w:pStyle w:val="ListParagraph"/>
        <w:widowControl w:val="0"/>
        <w:numPr>
          <w:ilvl w:val="0"/>
          <w:numId w:val="11"/>
        </w:numPr>
        <w:tabs>
          <w:tab w:val="left" w:pos="2160"/>
        </w:tabs>
        <w:spacing w:after="0" w:line="240" w:lineRule="auto"/>
        <w:ind w:right="106"/>
        <w:rPr>
          <w:rFonts w:eastAsia="Calibri" w:cstheme="minorHAnsi"/>
          <w:sz w:val="21"/>
          <w:szCs w:val="21"/>
        </w:rPr>
      </w:pPr>
      <w:r w:rsidRPr="00E53467">
        <w:rPr>
          <w:rFonts w:cstheme="minorHAnsi"/>
          <w:bCs/>
          <w:sz w:val="21"/>
          <w:szCs w:val="21"/>
        </w:rPr>
        <w:t>Protect</w:t>
      </w:r>
      <w:r w:rsidRPr="00E53467">
        <w:rPr>
          <w:rFonts w:cstheme="minorHAnsi"/>
          <w:bCs/>
          <w:spacing w:val="-8"/>
          <w:sz w:val="21"/>
          <w:szCs w:val="21"/>
        </w:rPr>
        <w:t xml:space="preserve"> </w:t>
      </w:r>
      <w:r w:rsidRPr="00E53467">
        <w:rPr>
          <w:rFonts w:cstheme="minorHAnsi"/>
          <w:bCs/>
          <w:sz w:val="21"/>
          <w:szCs w:val="21"/>
        </w:rPr>
        <w:t>Your</w:t>
      </w:r>
      <w:r w:rsidRPr="00E53467">
        <w:rPr>
          <w:rFonts w:cstheme="minorHAnsi"/>
          <w:bCs/>
          <w:spacing w:val="-7"/>
          <w:sz w:val="21"/>
          <w:szCs w:val="21"/>
        </w:rPr>
        <w:t xml:space="preserve"> </w:t>
      </w:r>
      <w:r w:rsidRPr="00E53467">
        <w:rPr>
          <w:rFonts w:cstheme="minorHAnsi"/>
          <w:bCs/>
          <w:sz w:val="21"/>
          <w:szCs w:val="21"/>
        </w:rPr>
        <w:t>Zoom</w:t>
      </w:r>
      <w:r w:rsidRPr="00E53467">
        <w:rPr>
          <w:rFonts w:cstheme="minorHAnsi"/>
          <w:bCs/>
          <w:spacing w:val="-7"/>
          <w:sz w:val="21"/>
          <w:szCs w:val="21"/>
        </w:rPr>
        <w:t xml:space="preserve"> </w:t>
      </w:r>
      <w:r w:rsidRPr="00E53467">
        <w:rPr>
          <w:rFonts w:cstheme="minorHAnsi"/>
          <w:bCs/>
          <w:sz w:val="21"/>
          <w:szCs w:val="21"/>
        </w:rPr>
        <w:t>Meeting-Security</w:t>
      </w:r>
      <w:r w:rsidRPr="00E53467">
        <w:rPr>
          <w:rFonts w:cstheme="minorHAnsi"/>
          <w:bCs/>
          <w:spacing w:val="-7"/>
          <w:sz w:val="21"/>
          <w:szCs w:val="21"/>
        </w:rPr>
        <w:t xml:space="preserve"> </w:t>
      </w:r>
      <w:r w:rsidRPr="00E53467">
        <w:rPr>
          <w:rFonts w:cstheme="minorHAnsi"/>
          <w:bCs/>
          <w:sz w:val="21"/>
          <w:szCs w:val="21"/>
        </w:rPr>
        <w:t>&amp;</w:t>
      </w:r>
      <w:r w:rsidRPr="00E53467">
        <w:rPr>
          <w:rFonts w:cstheme="minorHAnsi"/>
          <w:bCs/>
          <w:spacing w:val="-8"/>
          <w:sz w:val="21"/>
          <w:szCs w:val="21"/>
        </w:rPr>
        <w:t xml:space="preserve"> </w:t>
      </w:r>
      <w:r w:rsidRPr="00E53467">
        <w:rPr>
          <w:rFonts w:cstheme="minorHAnsi"/>
          <w:bCs/>
          <w:sz w:val="21"/>
          <w:szCs w:val="21"/>
        </w:rPr>
        <w:t>Safety</w:t>
      </w:r>
      <w:r w:rsidRPr="00E53467">
        <w:rPr>
          <w:rFonts w:cstheme="minorHAnsi"/>
          <w:b/>
          <w:sz w:val="21"/>
          <w:szCs w:val="21"/>
        </w:rPr>
        <w:t>-</w:t>
      </w:r>
      <w:hyperlink r:id="rId8" w:history="1">
        <w:r w:rsidRPr="00E53467">
          <w:rPr>
            <w:rStyle w:val="Hyperlink"/>
            <w:rFonts w:cstheme="minorHAnsi"/>
            <w:sz w:val="21"/>
            <w:szCs w:val="21"/>
          </w:rPr>
          <w:t>https://blog.zoom.us/wordpress/2020/03/27/best-practices-for-securing-your-virtual-cl</w:t>
        </w:r>
      </w:hyperlink>
      <w:r w:rsidRPr="00E53467">
        <w:rPr>
          <w:rFonts w:cstheme="minorHAnsi"/>
          <w:color w:val="1154CC"/>
          <w:sz w:val="21"/>
          <w:szCs w:val="21"/>
        </w:rPr>
        <w:t xml:space="preserve"> </w:t>
      </w:r>
      <w:hyperlink r:id="rId9">
        <w:r w:rsidRPr="00E53467">
          <w:rPr>
            <w:rFonts w:cstheme="minorHAnsi"/>
            <w:color w:val="1154CC"/>
            <w:sz w:val="21"/>
            <w:szCs w:val="21"/>
            <w:u w:val="single" w:color="1154CC"/>
          </w:rPr>
          <w:t>assroom/?fbclid=IwAR3KVFa_bPdtmSu242X-PriODyfn0Jx1w5-mTKjMVNK-02lflFU2XSLUy</w:t>
        </w:r>
      </w:hyperlink>
      <w:r w:rsidRPr="00E53467">
        <w:rPr>
          <w:rFonts w:cstheme="minorHAnsi"/>
          <w:color w:val="1154CC"/>
          <w:sz w:val="21"/>
          <w:szCs w:val="21"/>
        </w:rPr>
        <w:t xml:space="preserve"> </w:t>
      </w:r>
      <w:hyperlink r:id="rId10">
        <w:r w:rsidRPr="00E53467">
          <w:rPr>
            <w:rFonts w:cstheme="minorHAnsi"/>
            <w:color w:val="1154CC"/>
            <w:sz w:val="21"/>
            <w:szCs w:val="21"/>
            <w:u w:val="single" w:color="1154CC"/>
          </w:rPr>
          <w:t>L4</w:t>
        </w:r>
      </w:hyperlink>
    </w:p>
    <w:p w14:paraId="5143780C" w14:textId="77777777" w:rsidR="00BD22DF" w:rsidRPr="00E53467" w:rsidRDefault="00BD22DF" w:rsidP="00BD22DF">
      <w:pPr>
        <w:widowControl w:val="0"/>
        <w:tabs>
          <w:tab w:val="left" w:pos="2160"/>
        </w:tabs>
        <w:spacing w:after="0" w:line="240" w:lineRule="auto"/>
        <w:ind w:right="106"/>
        <w:rPr>
          <w:rFonts w:eastAsia="Calibri" w:cstheme="minorHAnsi"/>
          <w:sz w:val="21"/>
          <w:szCs w:val="21"/>
        </w:rPr>
      </w:pPr>
    </w:p>
    <w:p w14:paraId="007C6270" w14:textId="24AAA363" w:rsidR="00BD22DF" w:rsidRPr="00E53467" w:rsidRDefault="00BD22DF" w:rsidP="00BD22DF">
      <w:pPr>
        <w:pStyle w:val="BodyText"/>
        <w:numPr>
          <w:ilvl w:val="0"/>
          <w:numId w:val="11"/>
        </w:numPr>
        <w:tabs>
          <w:tab w:val="clear" w:pos="-720"/>
          <w:tab w:val="left" w:pos="2160"/>
        </w:tabs>
        <w:suppressAutoHyphens w:val="0"/>
        <w:jc w:val="left"/>
        <w:rPr>
          <w:rStyle w:val="Hyperlink"/>
          <w:rFonts w:asciiTheme="minorHAnsi" w:hAnsiTheme="minorHAnsi" w:cstheme="minorHAnsi"/>
          <w:sz w:val="21"/>
          <w:szCs w:val="21"/>
        </w:rPr>
      </w:pPr>
      <w:r w:rsidRPr="00E53467">
        <w:rPr>
          <w:rFonts w:asciiTheme="minorHAnsi" w:hAnsiTheme="minorHAnsi" w:cstheme="minorHAnsi"/>
          <w:sz w:val="21"/>
          <w:szCs w:val="21"/>
        </w:rPr>
        <w:t>Accessibility</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in</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Google</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Meet</w:t>
      </w:r>
      <w:r w:rsidRPr="00E53467">
        <w:rPr>
          <w:rFonts w:asciiTheme="minorHAnsi" w:hAnsiTheme="minorHAnsi" w:cstheme="minorHAnsi"/>
          <w:b/>
          <w:bCs/>
          <w:sz w:val="21"/>
          <w:szCs w:val="21"/>
          <w:lang w:val="en-US"/>
        </w:rPr>
        <w:t xml:space="preserve">.  </w:t>
      </w:r>
      <w:r w:rsidRPr="00E53467">
        <w:rPr>
          <w:rFonts w:asciiTheme="minorHAnsi" w:hAnsiTheme="minorHAnsi" w:cstheme="minorHAnsi"/>
          <w:sz w:val="21"/>
          <w:szCs w:val="21"/>
          <w:lang w:val="en-US"/>
        </w:rPr>
        <w:t xml:space="preserve">Accessibility features include live captions, screen readers and magnifiers, keyboard shortcuts and spoken feedback:  </w:t>
      </w:r>
      <w:hyperlink r:id="rId11" w:history="1">
        <w:r w:rsidRPr="00E53467">
          <w:rPr>
            <w:rStyle w:val="Hyperlink"/>
            <w:rFonts w:asciiTheme="minorHAnsi" w:hAnsiTheme="minorHAnsi" w:cstheme="minorHAnsi"/>
            <w:sz w:val="21"/>
            <w:szCs w:val="21"/>
          </w:rPr>
          <w:t>https://support.google.com/meet/answer/7313544?hl=en</w:t>
        </w:r>
      </w:hyperlink>
    </w:p>
    <w:p w14:paraId="414ACB61" w14:textId="77777777" w:rsidR="00BD22DF" w:rsidRPr="00E53467" w:rsidRDefault="00BD22DF" w:rsidP="00BD22DF">
      <w:pPr>
        <w:pStyle w:val="BodyText"/>
        <w:tabs>
          <w:tab w:val="clear" w:pos="-720"/>
          <w:tab w:val="left" w:pos="2160"/>
        </w:tabs>
        <w:suppressAutoHyphens w:val="0"/>
        <w:jc w:val="left"/>
        <w:rPr>
          <w:rFonts w:asciiTheme="minorHAnsi" w:hAnsiTheme="minorHAnsi" w:cstheme="minorHAnsi"/>
          <w:b/>
          <w:bCs/>
          <w:sz w:val="21"/>
          <w:szCs w:val="21"/>
        </w:rPr>
      </w:pPr>
    </w:p>
    <w:p w14:paraId="3ED906A7" w14:textId="5210F107" w:rsidR="00BD22DF" w:rsidRPr="00E53467" w:rsidRDefault="00BD22DF" w:rsidP="00BD22DF">
      <w:pPr>
        <w:spacing w:after="0" w:line="240" w:lineRule="auto"/>
        <w:rPr>
          <w:rFonts w:cstheme="minorHAnsi"/>
          <w:b/>
          <w:sz w:val="21"/>
          <w:szCs w:val="21"/>
        </w:rPr>
      </w:pPr>
      <w:r w:rsidRPr="00E53467">
        <w:rPr>
          <w:rFonts w:cstheme="minorHAnsi"/>
          <w:b/>
          <w:sz w:val="21"/>
          <w:szCs w:val="21"/>
        </w:rPr>
        <w:t>Translation Accessibility Tools</w:t>
      </w:r>
    </w:p>
    <w:p w14:paraId="6EFB849D" w14:textId="77777777" w:rsidR="00BD22DF" w:rsidRPr="00E53467" w:rsidRDefault="00BD22DF" w:rsidP="00BD22DF">
      <w:pPr>
        <w:spacing w:after="0" w:line="240" w:lineRule="auto"/>
        <w:rPr>
          <w:rFonts w:cstheme="minorHAnsi"/>
          <w:b/>
          <w:sz w:val="21"/>
          <w:szCs w:val="21"/>
        </w:rPr>
      </w:pPr>
    </w:p>
    <w:p w14:paraId="240A61F3" w14:textId="5B0B5919" w:rsidR="00BD22DF" w:rsidRPr="00E53467" w:rsidRDefault="00BD22DF" w:rsidP="00BD22DF">
      <w:pPr>
        <w:pStyle w:val="ListParagraph"/>
        <w:widowControl w:val="0"/>
        <w:numPr>
          <w:ilvl w:val="0"/>
          <w:numId w:val="12"/>
        </w:numPr>
        <w:tabs>
          <w:tab w:val="left" w:pos="820"/>
        </w:tabs>
        <w:spacing w:after="0" w:line="240" w:lineRule="auto"/>
        <w:ind w:right="945"/>
        <w:rPr>
          <w:rStyle w:val="Hyperlink"/>
          <w:rFonts w:cstheme="minorHAnsi"/>
          <w:color w:val="1154CC"/>
          <w:sz w:val="21"/>
          <w:szCs w:val="21"/>
          <w:u w:color="1154CC"/>
        </w:rPr>
      </w:pPr>
      <w:r w:rsidRPr="00E53467">
        <w:rPr>
          <w:rFonts w:cstheme="minorHAnsi"/>
          <w:bCs/>
          <w:sz w:val="21"/>
          <w:szCs w:val="21"/>
        </w:rPr>
        <w:t>Microsoft</w:t>
      </w:r>
      <w:r w:rsidRPr="00E53467">
        <w:rPr>
          <w:rFonts w:cstheme="minorHAnsi"/>
          <w:bCs/>
          <w:spacing w:val="-7"/>
          <w:sz w:val="21"/>
          <w:szCs w:val="21"/>
        </w:rPr>
        <w:t xml:space="preserve"> </w:t>
      </w:r>
      <w:r w:rsidRPr="00E53467">
        <w:rPr>
          <w:rFonts w:cstheme="minorHAnsi"/>
          <w:bCs/>
          <w:sz w:val="21"/>
          <w:szCs w:val="21"/>
        </w:rPr>
        <w:t>Translator</w:t>
      </w:r>
      <w:r w:rsidRPr="00E53467">
        <w:rPr>
          <w:rFonts w:cstheme="minorHAnsi"/>
          <w:b/>
          <w:sz w:val="21"/>
          <w:szCs w:val="21"/>
        </w:rPr>
        <w:t>-</w:t>
      </w:r>
      <w:r w:rsidRPr="00E53467">
        <w:rPr>
          <w:rFonts w:cstheme="minorHAnsi"/>
          <w:bCs/>
          <w:sz w:val="21"/>
          <w:szCs w:val="21"/>
        </w:rPr>
        <w:t>Translate</w:t>
      </w:r>
      <w:r w:rsidRPr="00E53467">
        <w:rPr>
          <w:rFonts w:cstheme="minorHAnsi"/>
          <w:bCs/>
          <w:spacing w:val="-7"/>
          <w:sz w:val="21"/>
          <w:szCs w:val="21"/>
        </w:rPr>
        <w:t xml:space="preserve"> </w:t>
      </w:r>
      <w:r w:rsidRPr="00E53467">
        <w:rPr>
          <w:rFonts w:cstheme="minorHAnsi"/>
          <w:bCs/>
          <w:sz w:val="21"/>
          <w:szCs w:val="21"/>
        </w:rPr>
        <w:t>real-time</w:t>
      </w:r>
      <w:r w:rsidRPr="00E53467">
        <w:rPr>
          <w:rFonts w:cstheme="minorHAnsi"/>
          <w:bCs/>
          <w:spacing w:val="-6"/>
          <w:sz w:val="21"/>
          <w:szCs w:val="21"/>
        </w:rPr>
        <w:t xml:space="preserve"> </w:t>
      </w:r>
      <w:r w:rsidRPr="00E53467">
        <w:rPr>
          <w:rFonts w:cstheme="minorHAnsi"/>
          <w:bCs/>
          <w:sz w:val="21"/>
          <w:szCs w:val="21"/>
        </w:rPr>
        <w:t>conversations</w:t>
      </w:r>
      <w:r w:rsidRPr="00E53467">
        <w:rPr>
          <w:rFonts w:cstheme="minorHAnsi"/>
          <w:bCs/>
          <w:spacing w:val="-6"/>
          <w:sz w:val="21"/>
          <w:szCs w:val="21"/>
        </w:rPr>
        <w:t xml:space="preserve"> </w:t>
      </w:r>
      <w:r w:rsidRPr="00E53467">
        <w:rPr>
          <w:rFonts w:cstheme="minorHAnsi"/>
          <w:bCs/>
          <w:sz w:val="21"/>
          <w:szCs w:val="21"/>
        </w:rPr>
        <w:t>across</w:t>
      </w:r>
      <w:r w:rsidRPr="00E53467">
        <w:rPr>
          <w:rFonts w:cstheme="minorHAnsi"/>
          <w:bCs/>
          <w:spacing w:val="-7"/>
          <w:sz w:val="21"/>
          <w:szCs w:val="21"/>
        </w:rPr>
        <w:t xml:space="preserve"> </w:t>
      </w:r>
      <w:r w:rsidRPr="00E53467">
        <w:rPr>
          <w:rFonts w:cstheme="minorHAnsi"/>
          <w:bCs/>
          <w:sz w:val="21"/>
          <w:szCs w:val="21"/>
        </w:rPr>
        <w:t>all devices</w:t>
      </w:r>
      <w:r w:rsidRPr="00E53467">
        <w:rPr>
          <w:rFonts w:cstheme="minorHAnsi"/>
          <w:bCs/>
          <w:spacing w:val="-6"/>
          <w:sz w:val="21"/>
          <w:szCs w:val="21"/>
        </w:rPr>
        <w:t xml:space="preserve"> </w:t>
      </w:r>
      <w:r w:rsidRPr="00E53467">
        <w:rPr>
          <w:rFonts w:cstheme="minorHAnsi"/>
          <w:bCs/>
          <w:sz w:val="21"/>
          <w:szCs w:val="21"/>
        </w:rPr>
        <w:t>and</w:t>
      </w:r>
      <w:r w:rsidRPr="00E53467">
        <w:rPr>
          <w:rFonts w:cstheme="minorHAnsi"/>
          <w:bCs/>
          <w:w w:val="99"/>
          <w:sz w:val="21"/>
          <w:szCs w:val="21"/>
        </w:rPr>
        <w:t xml:space="preserve"> </w:t>
      </w:r>
      <w:r w:rsidRPr="00E53467">
        <w:rPr>
          <w:rFonts w:cstheme="minorHAnsi"/>
          <w:bCs/>
          <w:sz w:val="21"/>
          <w:szCs w:val="21"/>
        </w:rPr>
        <w:t>platforms-</w:t>
      </w:r>
      <w:hyperlink r:id="rId12" w:history="1">
        <w:r w:rsidRPr="00E53467">
          <w:rPr>
            <w:rStyle w:val="Hyperlink"/>
            <w:rFonts w:cstheme="minorHAnsi"/>
            <w:sz w:val="21"/>
            <w:szCs w:val="21"/>
          </w:rPr>
          <w:t>https://www.microsoft.com/en-us/translator/</w:t>
        </w:r>
      </w:hyperlink>
    </w:p>
    <w:p w14:paraId="5D65E8AD" w14:textId="77777777" w:rsidR="00BD22DF" w:rsidRPr="00E53467" w:rsidRDefault="00BD22DF" w:rsidP="00BD22DF">
      <w:pPr>
        <w:pStyle w:val="ListParagraph"/>
        <w:widowControl w:val="0"/>
        <w:tabs>
          <w:tab w:val="left" w:pos="820"/>
        </w:tabs>
        <w:spacing w:after="0" w:line="240" w:lineRule="auto"/>
        <w:ind w:left="360" w:right="945"/>
        <w:rPr>
          <w:rFonts w:cstheme="minorHAnsi"/>
          <w:color w:val="1154CC"/>
          <w:sz w:val="21"/>
          <w:szCs w:val="21"/>
          <w:u w:val="single" w:color="1154CC"/>
        </w:rPr>
      </w:pPr>
    </w:p>
    <w:p w14:paraId="0CD17893" w14:textId="77777777" w:rsidR="00BD22DF" w:rsidRPr="00E53467" w:rsidRDefault="00BD22DF" w:rsidP="00BD22DF">
      <w:pPr>
        <w:pStyle w:val="ListParagraph"/>
        <w:widowControl w:val="0"/>
        <w:numPr>
          <w:ilvl w:val="0"/>
          <w:numId w:val="12"/>
        </w:numPr>
        <w:tabs>
          <w:tab w:val="left" w:pos="820"/>
        </w:tabs>
        <w:spacing w:after="0" w:line="240" w:lineRule="auto"/>
        <w:ind w:right="205"/>
        <w:rPr>
          <w:rFonts w:cstheme="minorHAnsi"/>
          <w:bCs/>
          <w:sz w:val="21"/>
          <w:szCs w:val="21"/>
        </w:rPr>
      </w:pPr>
      <w:r w:rsidRPr="00E53467">
        <w:rPr>
          <w:rFonts w:cstheme="minorHAnsi"/>
          <w:bCs/>
          <w:sz w:val="21"/>
          <w:szCs w:val="21"/>
        </w:rPr>
        <w:t>Microsoft</w:t>
      </w:r>
      <w:r w:rsidRPr="00E53467">
        <w:rPr>
          <w:rFonts w:cstheme="minorHAnsi"/>
          <w:bCs/>
          <w:spacing w:val="-5"/>
          <w:sz w:val="21"/>
          <w:szCs w:val="21"/>
        </w:rPr>
        <w:t xml:space="preserve"> </w:t>
      </w:r>
      <w:r w:rsidRPr="00E53467">
        <w:rPr>
          <w:rFonts w:cstheme="minorHAnsi"/>
          <w:bCs/>
          <w:sz w:val="21"/>
          <w:szCs w:val="21"/>
        </w:rPr>
        <w:t>Translator Parent Conference Template</w:t>
      </w:r>
      <w:r w:rsidRPr="00E53467">
        <w:rPr>
          <w:rFonts w:cstheme="minorHAnsi"/>
          <w:b/>
          <w:sz w:val="21"/>
          <w:szCs w:val="21"/>
        </w:rPr>
        <w:t>-</w:t>
      </w:r>
      <w:r w:rsidRPr="00E53467">
        <w:rPr>
          <w:rFonts w:cstheme="minorHAnsi"/>
          <w:bCs/>
          <w:sz w:val="21"/>
          <w:szCs w:val="21"/>
        </w:rPr>
        <w:t>A parent-teacher</w:t>
      </w:r>
      <w:r w:rsidRPr="00E53467">
        <w:rPr>
          <w:rFonts w:cstheme="minorHAnsi"/>
          <w:bCs/>
          <w:spacing w:val="-6"/>
          <w:sz w:val="21"/>
          <w:szCs w:val="21"/>
        </w:rPr>
        <w:t xml:space="preserve"> </w:t>
      </w:r>
      <w:r w:rsidRPr="00E53467">
        <w:rPr>
          <w:rFonts w:cstheme="minorHAnsi"/>
          <w:bCs/>
          <w:sz w:val="21"/>
          <w:szCs w:val="21"/>
        </w:rPr>
        <w:t>conference</w:t>
      </w:r>
      <w:r w:rsidRPr="00E53467">
        <w:rPr>
          <w:rFonts w:cstheme="minorHAnsi"/>
          <w:bCs/>
          <w:spacing w:val="-7"/>
          <w:sz w:val="21"/>
          <w:szCs w:val="21"/>
        </w:rPr>
        <w:t xml:space="preserve"> </w:t>
      </w:r>
      <w:r w:rsidRPr="00E53467">
        <w:rPr>
          <w:rFonts w:cstheme="minorHAnsi"/>
          <w:bCs/>
          <w:sz w:val="21"/>
          <w:szCs w:val="21"/>
        </w:rPr>
        <w:t>letter</w:t>
      </w:r>
      <w:r w:rsidRPr="00E53467">
        <w:rPr>
          <w:rFonts w:cstheme="minorHAnsi"/>
          <w:bCs/>
          <w:spacing w:val="-7"/>
          <w:sz w:val="21"/>
          <w:szCs w:val="21"/>
        </w:rPr>
        <w:t xml:space="preserve"> </w:t>
      </w:r>
      <w:r w:rsidRPr="00E53467">
        <w:rPr>
          <w:rFonts w:cstheme="minorHAnsi"/>
          <w:bCs/>
          <w:spacing w:val="-1"/>
          <w:sz w:val="21"/>
          <w:szCs w:val="21"/>
        </w:rPr>
        <w:t>template</w:t>
      </w:r>
      <w:r w:rsidRPr="00E53467">
        <w:rPr>
          <w:rFonts w:cstheme="minorHAnsi"/>
          <w:bCs/>
          <w:spacing w:val="-6"/>
          <w:sz w:val="21"/>
          <w:szCs w:val="21"/>
        </w:rPr>
        <w:t xml:space="preserve"> </w:t>
      </w:r>
      <w:r w:rsidRPr="00E53467">
        <w:rPr>
          <w:rFonts w:cstheme="minorHAnsi"/>
          <w:bCs/>
          <w:sz w:val="21"/>
          <w:szCs w:val="21"/>
        </w:rPr>
        <w:t>to</w:t>
      </w:r>
      <w:r w:rsidRPr="00E53467">
        <w:rPr>
          <w:rFonts w:cstheme="minorHAnsi"/>
          <w:bCs/>
          <w:spacing w:val="27"/>
          <w:w w:val="99"/>
          <w:sz w:val="21"/>
          <w:szCs w:val="21"/>
        </w:rPr>
        <w:t xml:space="preserve"> </w:t>
      </w:r>
      <w:r w:rsidRPr="00E53467">
        <w:rPr>
          <w:rFonts w:cstheme="minorHAnsi"/>
          <w:bCs/>
          <w:spacing w:val="-1"/>
          <w:sz w:val="21"/>
          <w:szCs w:val="21"/>
        </w:rPr>
        <w:t>communicate</w:t>
      </w:r>
      <w:r w:rsidRPr="00E53467">
        <w:rPr>
          <w:rFonts w:cstheme="minorHAnsi"/>
          <w:bCs/>
          <w:spacing w:val="-5"/>
          <w:sz w:val="21"/>
          <w:szCs w:val="21"/>
        </w:rPr>
        <w:t xml:space="preserve"> </w:t>
      </w:r>
      <w:r w:rsidRPr="00E53467">
        <w:rPr>
          <w:rFonts w:cstheme="minorHAnsi"/>
          <w:bCs/>
          <w:spacing w:val="-1"/>
          <w:sz w:val="21"/>
          <w:szCs w:val="21"/>
        </w:rPr>
        <w:t>with</w:t>
      </w:r>
      <w:r w:rsidRPr="00E53467">
        <w:rPr>
          <w:rFonts w:cstheme="minorHAnsi"/>
          <w:bCs/>
          <w:spacing w:val="-5"/>
          <w:sz w:val="21"/>
          <w:szCs w:val="21"/>
        </w:rPr>
        <w:t xml:space="preserve"> </w:t>
      </w:r>
      <w:r w:rsidRPr="00E53467">
        <w:rPr>
          <w:rFonts w:cstheme="minorHAnsi"/>
          <w:bCs/>
          <w:sz w:val="21"/>
          <w:szCs w:val="21"/>
        </w:rPr>
        <w:t>parents</w:t>
      </w:r>
      <w:r w:rsidRPr="00E53467">
        <w:rPr>
          <w:rFonts w:cstheme="minorHAnsi"/>
          <w:bCs/>
          <w:spacing w:val="-4"/>
          <w:sz w:val="21"/>
          <w:szCs w:val="21"/>
        </w:rPr>
        <w:t xml:space="preserve"> </w:t>
      </w:r>
      <w:r w:rsidRPr="00E53467">
        <w:rPr>
          <w:rFonts w:cstheme="minorHAnsi"/>
          <w:bCs/>
          <w:sz w:val="21"/>
          <w:szCs w:val="21"/>
        </w:rPr>
        <w:t>in</w:t>
      </w:r>
      <w:r w:rsidRPr="00E53467">
        <w:rPr>
          <w:rFonts w:cstheme="minorHAnsi"/>
          <w:bCs/>
          <w:spacing w:val="-5"/>
          <w:sz w:val="21"/>
          <w:szCs w:val="21"/>
        </w:rPr>
        <w:t xml:space="preserve"> </w:t>
      </w:r>
      <w:r w:rsidRPr="00E53467">
        <w:rPr>
          <w:rFonts w:cstheme="minorHAnsi"/>
          <w:bCs/>
          <w:sz w:val="21"/>
          <w:szCs w:val="21"/>
        </w:rPr>
        <w:t>their</w:t>
      </w:r>
      <w:r w:rsidRPr="00E53467">
        <w:rPr>
          <w:rFonts w:cstheme="minorHAnsi"/>
          <w:bCs/>
          <w:spacing w:val="-4"/>
          <w:sz w:val="21"/>
          <w:szCs w:val="21"/>
        </w:rPr>
        <w:t xml:space="preserve"> </w:t>
      </w:r>
      <w:r w:rsidRPr="00E53467">
        <w:rPr>
          <w:rFonts w:cstheme="minorHAnsi"/>
          <w:bCs/>
          <w:sz w:val="21"/>
          <w:szCs w:val="21"/>
        </w:rPr>
        <w:t>native</w:t>
      </w:r>
      <w:r w:rsidRPr="00E53467">
        <w:rPr>
          <w:rFonts w:cstheme="minorHAnsi"/>
          <w:bCs/>
          <w:spacing w:val="-5"/>
          <w:sz w:val="21"/>
          <w:szCs w:val="21"/>
        </w:rPr>
        <w:t xml:space="preserve"> </w:t>
      </w:r>
      <w:r w:rsidRPr="00E53467">
        <w:rPr>
          <w:rFonts w:cstheme="minorHAnsi"/>
          <w:bCs/>
          <w:sz w:val="21"/>
          <w:szCs w:val="21"/>
        </w:rPr>
        <w:t>language</w:t>
      </w:r>
      <w:r w:rsidRPr="00E53467">
        <w:rPr>
          <w:rFonts w:cstheme="minorHAnsi"/>
          <w:bCs/>
          <w:spacing w:val="-4"/>
          <w:sz w:val="21"/>
          <w:szCs w:val="21"/>
        </w:rPr>
        <w:t xml:space="preserve"> </w:t>
      </w:r>
      <w:r w:rsidRPr="00E53467">
        <w:rPr>
          <w:rFonts w:cstheme="minorHAnsi"/>
          <w:bCs/>
          <w:sz w:val="21"/>
          <w:szCs w:val="21"/>
        </w:rPr>
        <w:t>so</w:t>
      </w:r>
      <w:r w:rsidRPr="00E53467">
        <w:rPr>
          <w:rFonts w:cstheme="minorHAnsi"/>
          <w:bCs/>
          <w:spacing w:val="-5"/>
          <w:sz w:val="21"/>
          <w:szCs w:val="21"/>
        </w:rPr>
        <w:t xml:space="preserve"> </w:t>
      </w:r>
      <w:r w:rsidRPr="00E53467">
        <w:rPr>
          <w:rFonts w:cstheme="minorHAnsi"/>
          <w:bCs/>
          <w:sz w:val="21"/>
          <w:szCs w:val="21"/>
        </w:rPr>
        <w:t>they</w:t>
      </w:r>
      <w:r w:rsidRPr="00E53467">
        <w:rPr>
          <w:rFonts w:cstheme="minorHAnsi"/>
          <w:bCs/>
          <w:spacing w:val="-4"/>
          <w:sz w:val="21"/>
          <w:szCs w:val="21"/>
        </w:rPr>
        <w:t xml:space="preserve"> </w:t>
      </w:r>
      <w:r w:rsidRPr="00E53467">
        <w:rPr>
          <w:rFonts w:cstheme="minorHAnsi"/>
          <w:bCs/>
          <w:sz w:val="21"/>
          <w:szCs w:val="21"/>
        </w:rPr>
        <w:t>can</w:t>
      </w:r>
      <w:r w:rsidRPr="00E53467">
        <w:rPr>
          <w:rFonts w:cstheme="minorHAnsi"/>
          <w:bCs/>
          <w:spacing w:val="-5"/>
          <w:sz w:val="21"/>
          <w:szCs w:val="21"/>
        </w:rPr>
        <w:t xml:space="preserve"> </w:t>
      </w:r>
      <w:r w:rsidRPr="00E53467">
        <w:rPr>
          <w:rFonts w:cstheme="minorHAnsi"/>
          <w:bCs/>
          <w:spacing w:val="-1"/>
          <w:sz w:val="21"/>
          <w:szCs w:val="21"/>
        </w:rPr>
        <w:t>download</w:t>
      </w:r>
      <w:r w:rsidRPr="00E53467">
        <w:rPr>
          <w:rFonts w:cstheme="minorHAnsi"/>
          <w:bCs/>
          <w:spacing w:val="-4"/>
          <w:sz w:val="21"/>
          <w:szCs w:val="21"/>
        </w:rPr>
        <w:t xml:space="preserve"> </w:t>
      </w:r>
      <w:r w:rsidRPr="00E53467">
        <w:rPr>
          <w:rFonts w:cstheme="minorHAnsi"/>
          <w:bCs/>
          <w:sz w:val="21"/>
          <w:szCs w:val="21"/>
        </w:rPr>
        <w:t>the</w:t>
      </w:r>
      <w:r w:rsidRPr="00E53467">
        <w:rPr>
          <w:rFonts w:cstheme="minorHAnsi"/>
          <w:bCs/>
          <w:spacing w:val="39"/>
          <w:sz w:val="21"/>
          <w:szCs w:val="21"/>
        </w:rPr>
        <w:t xml:space="preserve"> </w:t>
      </w:r>
      <w:r w:rsidRPr="00E53467">
        <w:rPr>
          <w:rFonts w:cstheme="minorHAnsi"/>
          <w:bCs/>
          <w:sz w:val="21"/>
          <w:szCs w:val="21"/>
        </w:rPr>
        <w:t>app</w:t>
      </w:r>
      <w:r w:rsidRPr="00E53467">
        <w:rPr>
          <w:rFonts w:cstheme="minorHAnsi"/>
          <w:bCs/>
          <w:spacing w:val="-6"/>
          <w:sz w:val="21"/>
          <w:szCs w:val="21"/>
        </w:rPr>
        <w:t xml:space="preserve"> </w:t>
      </w:r>
      <w:r w:rsidRPr="00E53467">
        <w:rPr>
          <w:rFonts w:cstheme="minorHAnsi"/>
          <w:bCs/>
          <w:sz w:val="21"/>
          <w:szCs w:val="21"/>
        </w:rPr>
        <w:t>before</w:t>
      </w:r>
      <w:r w:rsidRPr="00E53467">
        <w:rPr>
          <w:rFonts w:cstheme="minorHAnsi"/>
          <w:bCs/>
          <w:spacing w:val="-6"/>
          <w:sz w:val="21"/>
          <w:szCs w:val="21"/>
        </w:rPr>
        <w:t xml:space="preserve"> </w:t>
      </w:r>
      <w:r w:rsidRPr="00E53467">
        <w:rPr>
          <w:rFonts w:cstheme="minorHAnsi"/>
          <w:bCs/>
          <w:sz w:val="21"/>
          <w:szCs w:val="21"/>
        </w:rPr>
        <w:t>your</w:t>
      </w:r>
      <w:r w:rsidRPr="00E53467">
        <w:rPr>
          <w:rFonts w:cstheme="minorHAnsi"/>
          <w:bCs/>
          <w:spacing w:val="-5"/>
          <w:sz w:val="21"/>
          <w:szCs w:val="21"/>
        </w:rPr>
        <w:t xml:space="preserve"> </w:t>
      </w:r>
      <w:r w:rsidRPr="00E53467">
        <w:rPr>
          <w:rFonts w:cstheme="minorHAnsi"/>
          <w:bCs/>
          <w:sz w:val="21"/>
          <w:szCs w:val="21"/>
        </w:rPr>
        <w:t>scheduled</w:t>
      </w:r>
      <w:r w:rsidRPr="00E53467">
        <w:rPr>
          <w:rFonts w:cstheme="minorHAnsi"/>
          <w:bCs/>
          <w:spacing w:val="-6"/>
          <w:sz w:val="21"/>
          <w:szCs w:val="21"/>
        </w:rPr>
        <w:t xml:space="preserve"> </w:t>
      </w:r>
      <w:r w:rsidRPr="00E53467">
        <w:rPr>
          <w:rFonts w:cstheme="minorHAnsi"/>
          <w:bCs/>
          <w:spacing w:val="-1"/>
          <w:sz w:val="21"/>
          <w:szCs w:val="21"/>
        </w:rPr>
        <w:t>meeting:</w:t>
      </w:r>
    </w:p>
    <w:p w14:paraId="5ABC655E" w14:textId="27169EDB" w:rsidR="00BD22DF" w:rsidRPr="00E53467" w:rsidRDefault="00490A78" w:rsidP="00BD22DF">
      <w:pPr>
        <w:pStyle w:val="ListParagraph"/>
        <w:widowControl w:val="0"/>
        <w:tabs>
          <w:tab w:val="left" w:pos="820"/>
        </w:tabs>
        <w:spacing w:after="0" w:line="240" w:lineRule="auto"/>
        <w:ind w:left="360" w:right="205"/>
        <w:rPr>
          <w:rFonts w:cstheme="minorHAnsi"/>
          <w:bCs/>
          <w:color w:val="1154CC"/>
          <w:sz w:val="21"/>
          <w:szCs w:val="21"/>
          <w:u w:val="single" w:color="1154CC"/>
        </w:rPr>
      </w:pPr>
      <w:hyperlink r:id="rId13">
        <w:r w:rsidR="00BD22DF" w:rsidRPr="00E53467">
          <w:rPr>
            <w:rFonts w:cstheme="minorHAnsi"/>
            <w:bCs/>
            <w:color w:val="1154CC"/>
            <w:spacing w:val="-58"/>
            <w:sz w:val="21"/>
            <w:szCs w:val="21"/>
            <w:u w:val="single" w:color="1154CC"/>
          </w:rPr>
          <w:t xml:space="preserve"> </w:t>
        </w:r>
        <w:r w:rsidR="00BD22DF" w:rsidRPr="00E53467">
          <w:rPr>
            <w:rFonts w:cstheme="minorHAnsi"/>
            <w:bCs/>
            <w:color w:val="1154CC"/>
            <w:spacing w:val="-1"/>
            <w:sz w:val="21"/>
            <w:szCs w:val="21"/>
            <w:u w:val="single" w:color="1154CC"/>
          </w:rPr>
          <w:t>https://www.microsoft.com/en-us/translator/education/parent-teacher-conferen</w:t>
        </w:r>
      </w:hyperlink>
      <w:hyperlink r:id="rId14">
        <w:r w:rsidR="00BD22DF" w:rsidRPr="00E53467">
          <w:rPr>
            <w:rFonts w:cstheme="minorHAnsi"/>
            <w:bCs/>
            <w:color w:val="1154CC"/>
            <w:spacing w:val="-58"/>
            <w:sz w:val="21"/>
            <w:szCs w:val="21"/>
            <w:u w:val="single" w:color="1154CC"/>
          </w:rPr>
          <w:t xml:space="preserve"> </w:t>
        </w:r>
        <w:r w:rsidR="00BD22DF" w:rsidRPr="00E53467">
          <w:rPr>
            <w:rFonts w:cstheme="minorHAnsi"/>
            <w:bCs/>
            <w:color w:val="1154CC"/>
            <w:sz w:val="21"/>
            <w:szCs w:val="21"/>
            <w:u w:val="single" w:color="1154CC"/>
          </w:rPr>
          <w:t>ce-letters/</w:t>
        </w:r>
      </w:hyperlink>
    </w:p>
    <w:p w14:paraId="30D2A1AC" w14:textId="77777777" w:rsidR="00BD22DF" w:rsidRPr="00E53467" w:rsidRDefault="00BD22DF" w:rsidP="00BD22DF">
      <w:pPr>
        <w:pStyle w:val="BodyText"/>
        <w:tabs>
          <w:tab w:val="clear" w:pos="-720"/>
          <w:tab w:val="left" w:pos="820"/>
        </w:tabs>
        <w:suppressAutoHyphens w:val="0"/>
        <w:jc w:val="left"/>
        <w:rPr>
          <w:rFonts w:asciiTheme="minorHAnsi" w:hAnsiTheme="minorHAnsi" w:cstheme="minorHAnsi"/>
          <w:b/>
          <w:bCs/>
          <w:sz w:val="21"/>
          <w:szCs w:val="21"/>
          <w:lang w:val="en-US"/>
        </w:rPr>
      </w:pPr>
    </w:p>
    <w:p w14:paraId="58211E29" w14:textId="28CB6E94" w:rsidR="00BD22DF" w:rsidRPr="00E53467" w:rsidRDefault="00BD22DF" w:rsidP="00BD22DF">
      <w:pPr>
        <w:pStyle w:val="BodyText"/>
        <w:tabs>
          <w:tab w:val="clear" w:pos="-720"/>
          <w:tab w:val="left" w:pos="820"/>
        </w:tabs>
        <w:suppressAutoHyphens w:val="0"/>
        <w:jc w:val="left"/>
        <w:rPr>
          <w:rFonts w:asciiTheme="minorHAnsi" w:hAnsiTheme="minorHAnsi" w:cstheme="minorHAnsi"/>
          <w:b/>
          <w:bCs/>
          <w:sz w:val="21"/>
          <w:szCs w:val="21"/>
          <w:lang w:val="en-US"/>
        </w:rPr>
      </w:pPr>
      <w:r w:rsidRPr="00E53467">
        <w:rPr>
          <w:rFonts w:asciiTheme="minorHAnsi" w:hAnsiTheme="minorHAnsi" w:cstheme="minorHAnsi"/>
          <w:b/>
          <w:bCs/>
          <w:sz w:val="21"/>
          <w:szCs w:val="21"/>
          <w:lang w:val="en-US"/>
        </w:rPr>
        <w:t xml:space="preserve">Closed Captioning </w:t>
      </w:r>
    </w:p>
    <w:p w14:paraId="098EDE85" w14:textId="77777777" w:rsidR="00BD22DF" w:rsidRPr="00E53467" w:rsidRDefault="00BD22DF" w:rsidP="00BD22DF">
      <w:pPr>
        <w:pStyle w:val="BodyText"/>
        <w:tabs>
          <w:tab w:val="clear" w:pos="-720"/>
          <w:tab w:val="left" w:pos="820"/>
        </w:tabs>
        <w:suppressAutoHyphens w:val="0"/>
        <w:jc w:val="left"/>
        <w:rPr>
          <w:rFonts w:asciiTheme="minorHAnsi" w:hAnsiTheme="minorHAnsi" w:cstheme="minorHAnsi"/>
          <w:sz w:val="21"/>
          <w:szCs w:val="21"/>
          <w:lang w:val="en-US"/>
        </w:rPr>
      </w:pPr>
    </w:p>
    <w:p w14:paraId="48FB3CB4" w14:textId="3DDE6632" w:rsidR="00BD22DF" w:rsidRPr="00E53467" w:rsidRDefault="00BD22DF" w:rsidP="00BD22DF">
      <w:pPr>
        <w:pStyle w:val="BodyText"/>
        <w:numPr>
          <w:ilvl w:val="0"/>
          <w:numId w:val="13"/>
        </w:numPr>
        <w:tabs>
          <w:tab w:val="clear" w:pos="-720"/>
          <w:tab w:val="left" w:pos="820"/>
        </w:tabs>
        <w:suppressAutoHyphens w:val="0"/>
        <w:ind w:left="360"/>
        <w:jc w:val="left"/>
        <w:rPr>
          <w:rFonts w:asciiTheme="minorHAnsi" w:hAnsiTheme="minorHAnsi" w:cstheme="minorHAnsi"/>
          <w:b/>
          <w:bCs/>
          <w:sz w:val="21"/>
          <w:szCs w:val="21"/>
          <w:lang w:val="en-US"/>
        </w:rPr>
      </w:pPr>
      <w:r w:rsidRPr="00E53467">
        <w:rPr>
          <w:rFonts w:asciiTheme="minorHAnsi" w:hAnsiTheme="minorHAnsi" w:cstheme="minorHAnsi"/>
          <w:sz w:val="21"/>
          <w:szCs w:val="21"/>
          <w:lang w:val="en-US"/>
        </w:rPr>
        <w:t>Streamer Solutions -</w:t>
      </w:r>
      <w:r w:rsidRPr="00E53467">
        <w:rPr>
          <w:rFonts w:asciiTheme="minorHAnsi" w:hAnsiTheme="minorHAnsi" w:cstheme="minorHAnsi"/>
          <w:sz w:val="21"/>
          <w:szCs w:val="21"/>
        </w:rPr>
        <w:t>Provide</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captioning</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and/or</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language</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translation</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for</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remote</w:t>
      </w:r>
      <w:r w:rsidRPr="00E53467">
        <w:rPr>
          <w:rFonts w:asciiTheme="minorHAnsi" w:hAnsiTheme="minorHAnsi" w:cstheme="minorHAnsi"/>
          <w:spacing w:val="-7"/>
          <w:sz w:val="21"/>
          <w:szCs w:val="21"/>
        </w:rPr>
        <w:t xml:space="preserve"> </w:t>
      </w:r>
      <w:r w:rsidRPr="00E53467">
        <w:rPr>
          <w:rFonts w:asciiTheme="minorHAnsi" w:hAnsiTheme="minorHAnsi" w:cstheme="minorHAnsi"/>
          <w:sz w:val="21"/>
          <w:szCs w:val="21"/>
        </w:rPr>
        <w:t>classrooms</w:t>
      </w:r>
      <w:r w:rsidRPr="00E53467">
        <w:rPr>
          <w:rFonts w:asciiTheme="minorHAnsi" w:hAnsiTheme="minorHAnsi" w:cstheme="minorHAnsi"/>
          <w:sz w:val="21"/>
          <w:szCs w:val="21"/>
          <w:lang w:val="en-US"/>
        </w:rPr>
        <w:t>:</w:t>
      </w:r>
    </w:p>
    <w:p w14:paraId="69549B8E" w14:textId="22F8BD30" w:rsidR="00BD22DF" w:rsidRPr="00E53467" w:rsidRDefault="00490A78" w:rsidP="00BD22DF">
      <w:pPr>
        <w:pStyle w:val="ListParagraph"/>
        <w:spacing w:after="0" w:line="240" w:lineRule="auto"/>
        <w:ind w:left="360"/>
        <w:rPr>
          <w:rFonts w:cstheme="minorHAnsi"/>
          <w:color w:val="1154CC"/>
          <w:sz w:val="21"/>
          <w:szCs w:val="21"/>
          <w:u w:val="single" w:color="1154CC"/>
        </w:rPr>
      </w:pPr>
      <w:hyperlink r:id="rId15" w:history="1">
        <w:r w:rsidR="00BD22DF" w:rsidRPr="00E53467">
          <w:rPr>
            <w:rStyle w:val="Hyperlink"/>
            <w:rFonts w:cstheme="minorHAnsi"/>
            <w:sz w:val="21"/>
            <w:szCs w:val="21"/>
          </w:rPr>
          <w:t>https://streamer.solutions/covid-academic/</w:t>
        </w:r>
      </w:hyperlink>
    </w:p>
    <w:p w14:paraId="3B7E9B7A" w14:textId="77777777" w:rsidR="00BD22DF" w:rsidRPr="00E53467" w:rsidRDefault="00BD22DF" w:rsidP="00BD22DF">
      <w:pPr>
        <w:pStyle w:val="ListParagraph"/>
        <w:spacing w:after="0" w:line="240" w:lineRule="auto"/>
        <w:ind w:left="360"/>
        <w:rPr>
          <w:rFonts w:eastAsia="Calibri" w:cstheme="minorHAnsi"/>
          <w:sz w:val="21"/>
          <w:szCs w:val="21"/>
        </w:rPr>
      </w:pPr>
    </w:p>
    <w:p w14:paraId="6DE09271" w14:textId="4215D102" w:rsidR="00BD22DF" w:rsidRPr="00E53467" w:rsidRDefault="00BD22DF" w:rsidP="00BD22DF">
      <w:pPr>
        <w:pStyle w:val="ListParagraph"/>
        <w:widowControl w:val="0"/>
        <w:numPr>
          <w:ilvl w:val="0"/>
          <w:numId w:val="13"/>
        </w:numPr>
        <w:tabs>
          <w:tab w:val="left" w:pos="820"/>
        </w:tabs>
        <w:spacing w:after="0" w:line="240" w:lineRule="auto"/>
        <w:ind w:left="360"/>
        <w:rPr>
          <w:rFonts w:cstheme="minorHAnsi"/>
          <w:b/>
          <w:sz w:val="21"/>
          <w:szCs w:val="21"/>
        </w:rPr>
      </w:pPr>
      <w:r w:rsidRPr="00E53467">
        <w:rPr>
          <w:rFonts w:cstheme="minorHAnsi"/>
          <w:bCs/>
          <w:sz w:val="21"/>
          <w:szCs w:val="21"/>
        </w:rPr>
        <w:t>Captions</w:t>
      </w:r>
      <w:r w:rsidRPr="00E53467">
        <w:rPr>
          <w:rFonts w:cstheme="minorHAnsi"/>
          <w:bCs/>
          <w:spacing w:val="-6"/>
          <w:sz w:val="21"/>
          <w:szCs w:val="21"/>
        </w:rPr>
        <w:t xml:space="preserve"> </w:t>
      </w:r>
      <w:r w:rsidRPr="00E53467">
        <w:rPr>
          <w:rFonts w:cstheme="minorHAnsi"/>
          <w:bCs/>
          <w:sz w:val="21"/>
          <w:szCs w:val="21"/>
        </w:rPr>
        <w:t>for</w:t>
      </w:r>
      <w:r w:rsidRPr="00E53467">
        <w:rPr>
          <w:rFonts w:cstheme="minorHAnsi"/>
          <w:bCs/>
          <w:spacing w:val="-6"/>
          <w:sz w:val="21"/>
          <w:szCs w:val="21"/>
        </w:rPr>
        <w:t xml:space="preserve"> </w:t>
      </w:r>
      <w:r w:rsidRPr="00E53467">
        <w:rPr>
          <w:rFonts w:cstheme="minorHAnsi"/>
          <w:bCs/>
          <w:sz w:val="21"/>
          <w:szCs w:val="21"/>
        </w:rPr>
        <w:t>Google</w:t>
      </w:r>
      <w:r w:rsidRPr="00E53467">
        <w:rPr>
          <w:rFonts w:cstheme="minorHAnsi"/>
          <w:bCs/>
          <w:spacing w:val="-5"/>
          <w:sz w:val="21"/>
          <w:szCs w:val="21"/>
        </w:rPr>
        <w:t xml:space="preserve"> </w:t>
      </w:r>
      <w:r w:rsidRPr="00E53467">
        <w:rPr>
          <w:rFonts w:cstheme="minorHAnsi"/>
          <w:bCs/>
          <w:sz w:val="21"/>
          <w:szCs w:val="21"/>
        </w:rPr>
        <w:t>Slides</w:t>
      </w:r>
      <w:r w:rsidRPr="00E53467">
        <w:rPr>
          <w:rFonts w:cstheme="minorHAnsi"/>
          <w:b/>
          <w:sz w:val="21"/>
          <w:szCs w:val="21"/>
        </w:rPr>
        <w:t xml:space="preserve">-  </w:t>
      </w:r>
      <w:r w:rsidRPr="00E53467">
        <w:rPr>
          <w:rFonts w:cstheme="minorHAnsi"/>
          <w:color w:val="3C4043"/>
          <w:sz w:val="21"/>
          <w:szCs w:val="21"/>
          <w:lang w:val="en"/>
        </w:rPr>
        <w:t>automatic captions to display the speaker's words in real</w:t>
      </w:r>
      <w:r w:rsidR="00B975E4" w:rsidRPr="00E53467">
        <w:rPr>
          <w:rFonts w:cstheme="minorHAnsi"/>
          <w:color w:val="3C4043"/>
          <w:sz w:val="21"/>
          <w:szCs w:val="21"/>
          <w:lang w:val="en"/>
        </w:rPr>
        <w:t>-</w:t>
      </w:r>
      <w:r w:rsidRPr="00E53467">
        <w:rPr>
          <w:rFonts w:cstheme="minorHAnsi"/>
          <w:color w:val="3C4043"/>
          <w:sz w:val="21"/>
          <w:szCs w:val="21"/>
          <w:lang w:val="en"/>
        </w:rPr>
        <w:t>time</w:t>
      </w:r>
      <w:r w:rsidRPr="00E53467">
        <w:rPr>
          <w:rFonts w:cstheme="minorHAnsi"/>
          <w:color w:val="1154CC"/>
          <w:sz w:val="21"/>
          <w:szCs w:val="21"/>
          <w:u w:val="single" w:color="1154CC"/>
        </w:rPr>
        <w:t xml:space="preserve">: </w:t>
      </w:r>
      <w:hyperlink r:id="rId16" w:history="1">
        <w:r w:rsidRPr="00E53467">
          <w:rPr>
            <w:rStyle w:val="Hyperlink"/>
            <w:rFonts w:cstheme="minorHAnsi"/>
            <w:sz w:val="21"/>
            <w:szCs w:val="21"/>
          </w:rPr>
          <w:t>https://support.google.com/docs/answer/9109474?hl=en</w:t>
        </w:r>
      </w:hyperlink>
    </w:p>
    <w:p w14:paraId="352A6F3A" w14:textId="77777777" w:rsidR="00BD22DF" w:rsidRPr="00E53467" w:rsidRDefault="00BD22DF" w:rsidP="00BD22DF">
      <w:pPr>
        <w:pStyle w:val="ListParagraph"/>
        <w:widowControl w:val="0"/>
        <w:tabs>
          <w:tab w:val="left" w:pos="820"/>
        </w:tabs>
        <w:spacing w:after="0" w:line="240" w:lineRule="auto"/>
        <w:ind w:left="360"/>
        <w:rPr>
          <w:rFonts w:cstheme="minorHAnsi"/>
          <w:b/>
          <w:sz w:val="21"/>
          <w:szCs w:val="21"/>
        </w:rPr>
      </w:pPr>
    </w:p>
    <w:p w14:paraId="614015D1" w14:textId="7851DD29" w:rsidR="00BD22DF" w:rsidRPr="00E53467" w:rsidRDefault="00BD22DF" w:rsidP="00BD22DF">
      <w:pPr>
        <w:pStyle w:val="BodyText"/>
        <w:numPr>
          <w:ilvl w:val="0"/>
          <w:numId w:val="13"/>
        </w:numPr>
        <w:tabs>
          <w:tab w:val="clear" w:pos="-720"/>
          <w:tab w:val="left" w:pos="820"/>
        </w:tabs>
        <w:suppressAutoHyphens w:val="0"/>
        <w:ind w:left="360"/>
        <w:jc w:val="left"/>
        <w:rPr>
          <w:rFonts w:asciiTheme="minorHAnsi" w:hAnsiTheme="minorHAnsi" w:cstheme="minorHAnsi"/>
          <w:b/>
          <w:bCs/>
          <w:sz w:val="21"/>
          <w:szCs w:val="21"/>
          <w:lang w:val="en-US"/>
        </w:rPr>
      </w:pPr>
      <w:r w:rsidRPr="00E53467">
        <w:rPr>
          <w:rFonts w:asciiTheme="minorHAnsi" w:hAnsiTheme="minorHAnsi" w:cstheme="minorHAnsi"/>
          <w:sz w:val="21"/>
          <w:szCs w:val="21"/>
        </w:rPr>
        <w:t>YouDescribe:</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Create</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Audio</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Descriptions</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for</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YouTube</w:t>
      </w:r>
      <w:r w:rsidRPr="00E53467">
        <w:rPr>
          <w:rFonts w:asciiTheme="minorHAnsi" w:hAnsiTheme="minorHAnsi" w:cstheme="minorHAnsi"/>
          <w:spacing w:val="-8"/>
          <w:sz w:val="21"/>
          <w:szCs w:val="21"/>
        </w:rPr>
        <w:t xml:space="preserve"> </w:t>
      </w:r>
      <w:r w:rsidRPr="00E53467">
        <w:rPr>
          <w:rFonts w:asciiTheme="minorHAnsi" w:hAnsiTheme="minorHAnsi" w:cstheme="minorHAnsi"/>
          <w:sz w:val="21"/>
          <w:szCs w:val="21"/>
        </w:rPr>
        <w:t>Videos</w:t>
      </w:r>
      <w:r w:rsidRPr="00E53467">
        <w:rPr>
          <w:rFonts w:asciiTheme="minorHAnsi" w:hAnsiTheme="minorHAnsi" w:cstheme="minorHAnsi"/>
          <w:sz w:val="21"/>
          <w:szCs w:val="21"/>
          <w:lang w:val="en-US"/>
        </w:rPr>
        <w:t>:</w:t>
      </w:r>
    </w:p>
    <w:p w14:paraId="0DAC8C25" w14:textId="37F9D5E5" w:rsidR="00BD22DF" w:rsidRPr="00E53467" w:rsidRDefault="00490A78" w:rsidP="00BD22DF">
      <w:pPr>
        <w:pStyle w:val="ListParagraph"/>
        <w:spacing w:after="0" w:line="240" w:lineRule="auto"/>
        <w:ind w:left="360"/>
        <w:rPr>
          <w:rFonts w:cstheme="minorHAnsi"/>
          <w:color w:val="1154CC"/>
          <w:sz w:val="21"/>
          <w:szCs w:val="21"/>
          <w:u w:val="single" w:color="1154CC"/>
        </w:rPr>
      </w:pPr>
      <w:hyperlink r:id="rId17" w:history="1">
        <w:r w:rsidR="00BD22DF" w:rsidRPr="00E53467">
          <w:rPr>
            <w:rStyle w:val="Hyperlink"/>
            <w:rFonts w:cstheme="minorHAnsi"/>
            <w:sz w:val="21"/>
            <w:szCs w:val="21"/>
          </w:rPr>
          <w:t>https://youdescribe.org/support/tutorial</w:t>
        </w:r>
      </w:hyperlink>
    </w:p>
    <w:p w14:paraId="068F7328" w14:textId="77777777" w:rsidR="00BD22DF" w:rsidRPr="00E53467" w:rsidRDefault="00BD22DF" w:rsidP="00BD22DF">
      <w:pPr>
        <w:spacing w:after="0" w:line="240" w:lineRule="auto"/>
        <w:rPr>
          <w:rFonts w:cstheme="minorHAnsi"/>
          <w:color w:val="1154CC"/>
          <w:sz w:val="21"/>
          <w:szCs w:val="21"/>
          <w:u w:val="single" w:color="1154CC"/>
        </w:rPr>
      </w:pPr>
    </w:p>
    <w:p w14:paraId="6A643194" w14:textId="779E62EE" w:rsidR="00BD22DF" w:rsidRPr="00E53467" w:rsidRDefault="00BD22DF" w:rsidP="00BD22DF">
      <w:pPr>
        <w:pStyle w:val="ListParagraph"/>
        <w:widowControl w:val="0"/>
        <w:numPr>
          <w:ilvl w:val="0"/>
          <w:numId w:val="13"/>
        </w:numPr>
        <w:tabs>
          <w:tab w:val="left" w:pos="820"/>
        </w:tabs>
        <w:spacing w:after="0" w:line="240" w:lineRule="auto"/>
        <w:ind w:left="360" w:right="205"/>
        <w:rPr>
          <w:rFonts w:cstheme="minorHAnsi"/>
          <w:bCs/>
          <w:sz w:val="21"/>
          <w:szCs w:val="21"/>
        </w:rPr>
      </w:pPr>
      <w:r w:rsidRPr="00E53467">
        <w:rPr>
          <w:rFonts w:cstheme="minorHAnsi"/>
          <w:bCs/>
          <w:sz w:val="21"/>
          <w:szCs w:val="21"/>
        </w:rPr>
        <w:t>CLIPS</w:t>
      </w:r>
      <w:r w:rsidRPr="00E53467">
        <w:rPr>
          <w:rFonts w:cstheme="minorHAnsi"/>
          <w:bCs/>
          <w:spacing w:val="-3"/>
          <w:sz w:val="21"/>
          <w:szCs w:val="21"/>
        </w:rPr>
        <w:t xml:space="preserve"> </w:t>
      </w:r>
      <w:r w:rsidRPr="00E53467">
        <w:rPr>
          <w:rFonts w:cstheme="minorHAnsi"/>
          <w:bCs/>
          <w:sz w:val="21"/>
          <w:szCs w:val="21"/>
        </w:rPr>
        <w:t>App</w:t>
      </w:r>
      <w:r w:rsidRPr="00E53467">
        <w:rPr>
          <w:rFonts w:cstheme="minorHAnsi"/>
          <w:b/>
          <w:spacing w:val="-3"/>
          <w:sz w:val="21"/>
          <w:szCs w:val="21"/>
        </w:rPr>
        <w:t xml:space="preserve"> </w:t>
      </w:r>
      <w:r w:rsidRPr="00E53467">
        <w:rPr>
          <w:rFonts w:cstheme="minorHAnsi"/>
          <w:sz w:val="21"/>
          <w:szCs w:val="21"/>
        </w:rPr>
        <w:t>for</w:t>
      </w:r>
      <w:r w:rsidRPr="00E53467">
        <w:rPr>
          <w:rFonts w:cstheme="minorHAnsi"/>
          <w:spacing w:val="-3"/>
          <w:sz w:val="21"/>
          <w:szCs w:val="21"/>
        </w:rPr>
        <w:t xml:space="preserve"> </w:t>
      </w:r>
      <w:r w:rsidRPr="00E53467">
        <w:rPr>
          <w:rFonts w:cstheme="minorHAnsi"/>
          <w:sz w:val="21"/>
          <w:szCs w:val="21"/>
        </w:rPr>
        <w:t>Creating</w:t>
      </w:r>
      <w:r w:rsidRPr="00E53467">
        <w:rPr>
          <w:rFonts w:cstheme="minorHAnsi"/>
          <w:spacing w:val="-3"/>
          <w:sz w:val="21"/>
          <w:szCs w:val="21"/>
        </w:rPr>
        <w:t xml:space="preserve"> </w:t>
      </w:r>
      <w:r w:rsidRPr="00E53467">
        <w:rPr>
          <w:rFonts w:cstheme="minorHAnsi"/>
          <w:sz w:val="21"/>
          <w:szCs w:val="21"/>
        </w:rPr>
        <w:t>Videos</w:t>
      </w:r>
      <w:r w:rsidRPr="00E53467">
        <w:rPr>
          <w:rFonts w:cstheme="minorHAnsi"/>
          <w:spacing w:val="-3"/>
          <w:sz w:val="21"/>
          <w:szCs w:val="21"/>
        </w:rPr>
        <w:t xml:space="preserve"> </w:t>
      </w:r>
      <w:r w:rsidRPr="00E53467">
        <w:rPr>
          <w:rFonts w:cstheme="minorHAnsi"/>
          <w:sz w:val="21"/>
          <w:szCs w:val="21"/>
        </w:rPr>
        <w:t>with</w:t>
      </w:r>
      <w:r w:rsidRPr="00E53467">
        <w:rPr>
          <w:rFonts w:cstheme="minorHAnsi"/>
          <w:spacing w:val="-3"/>
          <w:sz w:val="21"/>
          <w:szCs w:val="21"/>
        </w:rPr>
        <w:t xml:space="preserve"> </w:t>
      </w:r>
      <w:r w:rsidRPr="00E53467">
        <w:rPr>
          <w:rFonts w:cstheme="minorHAnsi"/>
          <w:sz w:val="21"/>
          <w:szCs w:val="21"/>
        </w:rPr>
        <w:t>Captions:</w:t>
      </w:r>
    </w:p>
    <w:p w14:paraId="27B4A4C0" w14:textId="3BD7526C" w:rsidR="00BD22DF" w:rsidRPr="00E53467" w:rsidRDefault="00490A78" w:rsidP="00BD22DF">
      <w:pPr>
        <w:pStyle w:val="ListParagraph"/>
        <w:widowControl w:val="0"/>
        <w:tabs>
          <w:tab w:val="left" w:pos="820"/>
        </w:tabs>
        <w:spacing w:after="0" w:line="240" w:lineRule="auto"/>
        <w:ind w:left="360" w:right="205"/>
        <w:rPr>
          <w:rFonts w:cstheme="minorHAnsi"/>
          <w:sz w:val="21"/>
          <w:szCs w:val="21"/>
        </w:rPr>
      </w:pPr>
      <w:hyperlink r:id="rId18" w:history="1">
        <w:r w:rsidR="00BD22DF" w:rsidRPr="00E53467">
          <w:rPr>
            <w:rStyle w:val="Hyperlink"/>
            <w:rFonts w:cstheme="minorHAnsi"/>
            <w:sz w:val="21"/>
            <w:szCs w:val="21"/>
          </w:rPr>
          <w:t>https://support.apple.com/en-us/HT207849</w:t>
        </w:r>
      </w:hyperlink>
    </w:p>
    <w:p w14:paraId="6EAF9057" w14:textId="77777777" w:rsidR="00BD22DF" w:rsidRPr="00E53467" w:rsidRDefault="00BD22DF" w:rsidP="00BD22DF">
      <w:pPr>
        <w:widowControl w:val="0"/>
        <w:tabs>
          <w:tab w:val="left" w:pos="820"/>
        </w:tabs>
        <w:spacing w:after="0" w:line="240" w:lineRule="auto"/>
        <w:ind w:right="205"/>
        <w:rPr>
          <w:rFonts w:cstheme="minorHAnsi"/>
          <w:bCs/>
          <w:sz w:val="21"/>
          <w:szCs w:val="21"/>
        </w:rPr>
      </w:pPr>
    </w:p>
    <w:p w14:paraId="7B94930F" w14:textId="60413EC2" w:rsidR="00BD22DF" w:rsidRPr="00E53467" w:rsidRDefault="00BD22DF" w:rsidP="00BD22DF">
      <w:pPr>
        <w:widowControl w:val="0"/>
        <w:tabs>
          <w:tab w:val="left" w:pos="820"/>
        </w:tabs>
        <w:spacing w:after="0" w:line="240" w:lineRule="auto"/>
        <w:ind w:right="205"/>
        <w:rPr>
          <w:rFonts w:cstheme="minorHAnsi"/>
          <w:b/>
          <w:sz w:val="21"/>
          <w:szCs w:val="21"/>
        </w:rPr>
      </w:pPr>
      <w:r w:rsidRPr="00E53467">
        <w:rPr>
          <w:rFonts w:cstheme="minorHAnsi"/>
          <w:b/>
          <w:sz w:val="21"/>
          <w:szCs w:val="21"/>
        </w:rPr>
        <w:t>Educational Resources</w:t>
      </w:r>
    </w:p>
    <w:p w14:paraId="42117AB5" w14:textId="77777777" w:rsidR="00BD22DF" w:rsidRPr="00E53467" w:rsidRDefault="00BD22DF" w:rsidP="00BD22DF">
      <w:pPr>
        <w:widowControl w:val="0"/>
        <w:tabs>
          <w:tab w:val="left" w:pos="820"/>
        </w:tabs>
        <w:spacing w:after="0" w:line="240" w:lineRule="auto"/>
        <w:ind w:right="205"/>
        <w:rPr>
          <w:rFonts w:cstheme="minorHAnsi"/>
          <w:b/>
          <w:sz w:val="21"/>
          <w:szCs w:val="21"/>
        </w:rPr>
      </w:pPr>
    </w:p>
    <w:p w14:paraId="22EFD940" w14:textId="77777777" w:rsidR="00BD22DF" w:rsidRPr="00E53467" w:rsidRDefault="00BD22DF" w:rsidP="00BD22DF">
      <w:pPr>
        <w:pStyle w:val="ListParagraph"/>
        <w:widowControl w:val="0"/>
        <w:numPr>
          <w:ilvl w:val="0"/>
          <w:numId w:val="13"/>
        </w:numPr>
        <w:tabs>
          <w:tab w:val="left" w:pos="820"/>
        </w:tabs>
        <w:spacing w:after="0" w:line="240" w:lineRule="auto"/>
        <w:ind w:left="360" w:right="205"/>
        <w:rPr>
          <w:rFonts w:cstheme="minorHAnsi"/>
          <w:bCs/>
          <w:sz w:val="21"/>
          <w:szCs w:val="21"/>
        </w:rPr>
      </w:pPr>
      <w:r w:rsidRPr="00E53467">
        <w:rPr>
          <w:rFonts w:cstheme="minorHAnsi"/>
          <w:bCs/>
          <w:sz w:val="21"/>
          <w:szCs w:val="21"/>
        </w:rPr>
        <w:lastRenderedPageBreak/>
        <w:t>Touch Typing - Keyboarding</w:t>
      </w:r>
      <w:r w:rsidRPr="00E53467">
        <w:rPr>
          <w:rFonts w:cstheme="minorHAnsi"/>
          <w:bCs/>
          <w:sz w:val="21"/>
          <w:szCs w:val="21"/>
        </w:rPr>
        <w:tab/>
      </w:r>
    </w:p>
    <w:p w14:paraId="02F14DD9" w14:textId="72DD01BF" w:rsidR="00BD22DF" w:rsidRPr="00E53467" w:rsidRDefault="00490A78" w:rsidP="00BD22DF">
      <w:pPr>
        <w:pStyle w:val="ListParagraph"/>
        <w:widowControl w:val="0"/>
        <w:tabs>
          <w:tab w:val="left" w:pos="820"/>
        </w:tabs>
        <w:spacing w:after="0" w:line="240" w:lineRule="auto"/>
        <w:ind w:left="360" w:right="205"/>
        <w:rPr>
          <w:rFonts w:cstheme="minorHAnsi"/>
          <w:bCs/>
          <w:sz w:val="21"/>
          <w:szCs w:val="21"/>
        </w:rPr>
      </w:pPr>
      <w:hyperlink r:id="rId19" w:history="1">
        <w:r w:rsidR="00BD22DF" w:rsidRPr="00E53467">
          <w:rPr>
            <w:rStyle w:val="Hyperlink"/>
            <w:rFonts w:cstheme="minorHAnsi"/>
            <w:bCs/>
            <w:sz w:val="21"/>
            <w:szCs w:val="21"/>
          </w:rPr>
          <w:t>http://www.typingclub.com/</w:t>
        </w:r>
      </w:hyperlink>
    </w:p>
    <w:p w14:paraId="2398DF98" w14:textId="77777777" w:rsidR="00BD22DF" w:rsidRPr="00E53467" w:rsidRDefault="00BD22DF" w:rsidP="00BD22DF">
      <w:pPr>
        <w:pStyle w:val="ListParagraph"/>
        <w:widowControl w:val="0"/>
        <w:tabs>
          <w:tab w:val="left" w:pos="820"/>
        </w:tabs>
        <w:spacing w:after="0" w:line="240" w:lineRule="auto"/>
        <w:ind w:left="360" w:right="205"/>
        <w:rPr>
          <w:rFonts w:cstheme="minorHAnsi"/>
          <w:bCs/>
          <w:sz w:val="21"/>
          <w:szCs w:val="21"/>
        </w:rPr>
      </w:pPr>
    </w:p>
    <w:p w14:paraId="2C8E3798" w14:textId="32C057CE" w:rsidR="00BD22DF" w:rsidRPr="00E53467" w:rsidRDefault="00BD22DF" w:rsidP="00BD22DF">
      <w:pPr>
        <w:pStyle w:val="ListParagraph"/>
        <w:widowControl w:val="0"/>
        <w:numPr>
          <w:ilvl w:val="0"/>
          <w:numId w:val="13"/>
        </w:numPr>
        <w:tabs>
          <w:tab w:val="left" w:pos="820"/>
        </w:tabs>
        <w:spacing w:after="0" w:line="240" w:lineRule="auto"/>
        <w:ind w:left="360" w:right="205"/>
        <w:rPr>
          <w:rFonts w:cstheme="minorHAnsi"/>
          <w:bCs/>
          <w:sz w:val="21"/>
          <w:szCs w:val="21"/>
        </w:rPr>
      </w:pPr>
      <w:r w:rsidRPr="00E53467">
        <w:rPr>
          <w:rFonts w:cstheme="minorHAnsi"/>
          <w:bCs/>
          <w:sz w:val="21"/>
          <w:szCs w:val="21"/>
        </w:rPr>
        <w:t xml:space="preserve">HW Buddy – Step-by-step directions for HumanWare products (Android and iOS) </w:t>
      </w:r>
    </w:p>
    <w:p w14:paraId="077848D1" w14:textId="3AC69094" w:rsidR="00BD22DF" w:rsidRPr="00E53467" w:rsidRDefault="00490A78" w:rsidP="00BD22DF">
      <w:pPr>
        <w:pStyle w:val="ListParagraph"/>
        <w:widowControl w:val="0"/>
        <w:tabs>
          <w:tab w:val="left" w:pos="820"/>
        </w:tabs>
        <w:spacing w:after="0" w:line="240" w:lineRule="auto"/>
        <w:ind w:left="360" w:right="205"/>
        <w:rPr>
          <w:rFonts w:cstheme="minorHAnsi"/>
          <w:bCs/>
          <w:sz w:val="21"/>
          <w:szCs w:val="21"/>
        </w:rPr>
      </w:pPr>
      <w:hyperlink r:id="rId20" w:history="1">
        <w:r w:rsidR="00BD22DF" w:rsidRPr="00E53467">
          <w:rPr>
            <w:rStyle w:val="Hyperlink"/>
            <w:rFonts w:cstheme="minorHAnsi"/>
            <w:bCs/>
            <w:sz w:val="21"/>
            <w:szCs w:val="21"/>
          </w:rPr>
          <w:t>https://apps.apple.com/us/app/hw-buddy/id1503313942?ls=1</w:t>
        </w:r>
      </w:hyperlink>
    </w:p>
    <w:p w14:paraId="6EA546BE" w14:textId="77777777" w:rsidR="00BD22DF" w:rsidRPr="00E53467" w:rsidRDefault="00BD22DF" w:rsidP="00BD22DF">
      <w:pPr>
        <w:pStyle w:val="ListParagraph"/>
        <w:widowControl w:val="0"/>
        <w:tabs>
          <w:tab w:val="left" w:pos="820"/>
        </w:tabs>
        <w:spacing w:after="0" w:line="240" w:lineRule="auto"/>
        <w:ind w:left="360" w:right="205"/>
        <w:rPr>
          <w:rFonts w:cstheme="minorHAnsi"/>
          <w:bCs/>
          <w:sz w:val="21"/>
          <w:szCs w:val="21"/>
        </w:rPr>
      </w:pPr>
    </w:p>
    <w:p w14:paraId="39257B05" w14:textId="4754FC69" w:rsidR="00BD22DF" w:rsidRPr="00E53467" w:rsidRDefault="00BD22DF" w:rsidP="00BD22DF">
      <w:pPr>
        <w:pStyle w:val="ListParagraph"/>
        <w:widowControl w:val="0"/>
        <w:numPr>
          <w:ilvl w:val="0"/>
          <w:numId w:val="13"/>
        </w:numPr>
        <w:tabs>
          <w:tab w:val="left" w:pos="820"/>
        </w:tabs>
        <w:spacing w:after="0" w:line="240" w:lineRule="auto"/>
        <w:ind w:left="360" w:right="205"/>
        <w:rPr>
          <w:rFonts w:cstheme="minorHAnsi"/>
          <w:bCs/>
          <w:sz w:val="21"/>
          <w:szCs w:val="21"/>
        </w:rPr>
      </w:pPr>
      <w:r w:rsidRPr="00E53467">
        <w:rPr>
          <w:rFonts w:cstheme="minorHAnsi"/>
          <w:bCs/>
          <w:sz w:val="21"/>
          <w:szCs w:val="21"/>
        </w:rPr>
        <w:t xml:space="preserve">Helpful gestures to use with VoiceOver on iOS devices </w:t>
      </w:r>
    </w:p>
    <w:p w14:paraId="22641F23" w14:textId="5597E414" w:rsidR="00BD22DF" w:rsidRPr="00E53467" w:rsidRDefault="00490A78" w:rsidP="00BD22DF">
      <w:pPr>
        <w:pStyle w:val="ListParagraph"/>
        <w:widowControl w:val="0"/>
        <w:tabs>
          <w:tab w:val="left" w:pos="820"/>
        </w:tabs>
        <w:spacing w:after="0" w:line="240" w:lineRule="auto"/>
        <w:ind w:left="360" w:right="205"/>
        <w:rPr>
          <w:rFonts w:cstheme="minorHAnsi"/>
          <w:bCs/>
          <w:sz w:val="21"/>
          <w:szCs w:val="21"/>
        </w:rPr>
      </w:pPr>
      <w:hyperlink r:id="rId21" w:history="1">
        <w:r w:rsidR="00BD22DF" w:rsidRPr="00E53467">
          <w:rPr>
            <w:rStyle w:val="Hyperlink"/>
            <w:rFonts w:cstheme="minorHAnsi"/>
            <w:bCs/>
            <w:sz w:val="21"/>
            <w:szCs w:val="21"/>
          </w:rPr>
          <w:t>https://drive.google.com/open?id=0BwWD6cZN8iWUeXIwazJQN05scjA</w:t>
        </w:r>
      </w:hyperlink>
    </w:p>
    <w:p w14:paraId="3F15B340" w14:textId="77777777" w:rsidR="00BD22DF" w:rsidRPr="00E53467" w:rsidRDefault="00BD22DF" w:rsidP="00BD22DF">
      <w:pPr>
        <w:pStyle w:val="ListParagraph"/>
        <w:widowControl w:val="0"/>
        <w:tabs>
          <w:tab w:val="left" w:pos="820"/>
        </w:tabs>
        <w:spacing w:after="0" w:line="240" w:lineRule="auto"/>
        <w:ind w:left="360" w:right="205"/>
        <w:rPr>
          <w:rFonts w:cstheme="minorHAnsi"/>
          <w:bCs/>
          <w:sz w:val="21"/>
          <w:szCs w:val="21"/>
        </w:rPr>
      </w:pPr>
    </w:p>
    <w:p w14:paraId="11F0E51A" w14:textId="5F59511B" w:rsidR="00BD22DF" w:rsidRPr="00E53467" w:rsidRDefault="00BD22DF" w:rsidP="00BD22DF">
      <w:pPr>
        <w:pStyle w:val="ListParagraph"/>
        <w:widowControl w:val="0"/>
        <w:numPr>
          <w:ilvl w:val="0"/>
          <w:numId w:val="13"/>
        </w:numPr>
        <w:tabs>
          <w:tab w:val="left" w:pos="820"/>
        </w:tabs>
        <w:spacing w:after="0" w:line="240" w:lineRule="auto"/>
        <w:ind w:left="360" w:right="205"/>
        <w:rPr>
          <w:rFonts w:cstheme="minorHAnsi"/>
          <w:bCs/>
          <w:sz w:val="21"/>
          <w:szCs w:val="21"/>
        </w:rPr>
      </w:pPr>
      <w:r w:rsidRPr="00E53467">
        <w:rPr>
          <w:rFonts w:cstheme="minorHAnsi"/>
          <w:bCs/>
          <w:sz w:val="21"/>
          <w:szCs w:val="21"/>
        </w:rPr>
        <w:t xml:space="preserve">Accessible games for students - </w:t>
      </w:r>
      <w:r w:rsidRPr="00E53467">
        <w:rPr>
          <w:rFonts w:cstheme="minorHAnsi"/>
          <w:bCs/>
          <w:i/>
          <w:iCs/>
          <w:sz w:val="21"/>
          <w:szCs w:val="21"/>
        </w:rPr>
        <w:t>Free of charge through the end of the 2019-2020 school year. Requires school district or administrative approval.</w:t>
      </w:r>
    </w:p>
    <w:p w14:paraId="70D1284D" w14:textId="77777777" w:rsidR="00BE427D" w:rsidRPr="00E53467" w:rsidRDefault="00490A78" w:rsidP="00BD22DF">
      <w:pPr>
        <w:pStyle w:val="ListParagraph"/>
        <w:widowControl w:val="0"/>
        <w:tabs>
          <w:tab w:val="left" w:pos="820"/>
        </w:tabs>
        <w:spacing w:after="0" w:line="240" w:lineRule="auto"/>
        <w:ind w:left="360" w:right="205"/>
        <w:rPr>
          <w:rFonts w:cstheme="minorHAnsi"/>
          <w:bCs/>
          <w:sz w:val="21"/>
          <w:szCs w:val="21"/>
        </w:rPr>
        <w:sectPr w:rsidR="00BE427D" w:rsidRPr="00E53467" w:rsidSect="00E53467">
          <w:headerReference w:type="default" r:id="rId22"/>
          <w:footerReference w:type="default" r:id="rId23"/>
          <w:headerReference w:type="first" r:id="rId24"/>
          <w:pgSz w:w="12240" w:h="15840"/>
          <w:pgMar w:top="720" w:right="1152" w:bottom="806" w:left="1152" w:header="720" w:footer="720" w:gutter="0"/>
          <w:cols w:space="720"/>
          <w:titlePg/>
          <w:docGrid w:linePitch="360"/>
        </w:sectPr>
      </w:pPr>
      <w:hyperlink r:id="rId25" w:history="1">
        <w:r w:rsidR="00BD22DF" w:rsidRPr="00E53467">
          <w:rPr>
            <w:rStyle w:val="Hyperlink"/>
            <w:rFonts w:cstheme="minorHAnsi"/>
            <w:bCs/>
            <w:sz w:val="21"/>
            <w:szCs w:val="21"/>
          </w:rPr>
          <w:t>https://www.objectiveed.com/distance</w:t>
        </w:r>
      </w:hyperlink>
    </w:p>
    <w:p w14:paraId="30017E3B" w14:textId="77777777" w:rsidR="00BE427D" w:rsidRPr="00E53467" w:rsidRDefault="00BE427D" w:rsidP="00BE427D">
      <w:pPr>
        <w:widowControl w:val="0"/>
        <w:tabs>
          <w:tab w:val="left" w:pos="-720"/>
        </w:tabs>
        <w:suppressAutoHyphens/>
        <w:spacing w:before="43" w:after="0" w:line="240" w:lineRule="auto"/>
        <w:jc w:val="center"/>
        <w:rPr>
          <w:rFonts w:eastAsia="Times New Roman" w:cstheme="minorHAnsi"/>
          <w:spacing w:val="35"/>
          <w:sz w:val="21"/>
          <w:szCs w:val="21"/>
          <w:lang w:val="x-none" w:eastAsia="x-none"/>
        </w:rPr>
      </w:pPr>
      <w:r w:rsidRPr="00E53467">
        <w:rPr>
          <w:rFonts w:eastAsia="Times New Roman" w:cstheme="minorHAnsi"/>
          <w:spacing w:val="-1"/>
          <w:sz w:val="21"/>
          <w:szCs w:val="21"/>
          <w:lang w:val="x-none" w:eastAsia="x-none"/>
        </w:rPr>
        <w:lastRenderedPageBreak/>
        <w:t>For</w:t>
      </w:r>
      <w:r w:rsidRPr="00E53467">
        <w:rPr>
          <w:rFonts w:eastAsia="Times New Roman" w:cstheme="minorHAnsi"/>
          <w:spacing w:val="1"/>
          <w:sz w:val="21"/>
          <w:szCs w:val="21"/>
          <w:lang w:val="x-none" w:eastAsia="x-none"/>
        </w:rPr>
        <w:t xml:space="preserve"> </w:t>
      </w:r>
      <w:r w:rsidRPr="00E53467">
        <w:rPr>
          <w:rFonts w:eastAsia="Times New Roman" w:cstheme="minorHAnsi"/>
          <w:spacing w:val="-1"/>
          <w:sz w:val="21"/>
          <w:szCs w:val="21"/>
          <w:lang w:val="x-none" w:eastAsia="x-none"/>
        </w:rPr>
        <w:t>more</w:t>
      </w:r>
      <w:r w:rsidRPr="00E53467">
        <w:rPr>
          <w:rFonts w:eastAsia="Times New Roman" w:cstheme="minorHAnsi"/>
          <w:sz w:val="21"/>
          <w:szCs w:val="21"/>
          <w:lang w:val="x-none" w:eastAsia="x-none"/>
        </w:rPr>
        <w:t xml:space="preserve"> </w:t>
      </w:r>
      <w:r w:rsidRPr="00E53467">
        <w:rPr>
          <w:rFonts w:eastAsia="Times New Roman" w:cstheme="minorHAnsi"/>
          <w:spacing w:val="-1"/>
          <w:sz w:val="21"/>
          <w:szCs w:val="21"/>
          <w:lang w:val="x-none" w:eastAsia="x-none"/>
        </w:rPr>
        <w:t>information,</w:t>
      </w:r>
      <w:r w:rsidRPr="00E53467">
        <w:rPr>
          <w:rFonts w:eastAsia="Times New Roman" w:cstheme="minorHAnsi"/>
          <w:sz w:val="21"/>
          <w:szCs w:val="21"/>
          <w:lang w:val="x-none" w:eastAsia="x-none"/>
        </w:rPr>
        <w:t xml:space="preserve"> </w:t>
      </w:r>
      <w:r w:rsidRPr="00E53467">
        <w:rPr>
          <w:rFonts w:eastAsia="Times New Roman" w:cstheme="minorHAnsi"/>
          <w:spacing w:val="-1"/>
          <w:sz w:val="21"/>
          <w:szCs w:val="21"/>
          <w:lang w:val="x-none" w:eastAsia="x-none"/>
        </w:rPr>
        <w:t>call</w:t>
      </w:r>
      <w:r w:rsidRPr="00E53467">
        <w:rPr>
          <w:rFonts w:eastAsia="Times New Roman" w:cstheme="minorHAnsi"/>
          <w:spacing w:val="3"/>
          <w:sz w:val="21"/>
          <w:szCs w:val="21"/>
          <w:lang w:val="x-none" w:eastAsia="x-none"/>
        </w:rPr>
        <w:t xml:space="preserve"> </w:t>
      </w:r>
      <w:r w:rsidRPr="00E53467">
        <w:rPr>
          <w:rFonts w:eastAsia="Times New Roman" w:cstheme="minorHAnsi"/>
          <w:spacing w:val="-1"/>
          <w:sz w:val="21"/>
          <w:szCs w:val="21"/>
          <w:lang w:val="x-none" w:eastAsia="x-none"/>
        </w:rPr>
        <w:t>410-767-0249</w:t>
      </w:r>
      <w:r w:rsidRPr="00E53467">
        <w:rPr>
          <w:rFonts w:eastAsia="Times New Roman" w:cstheme="minorHAnsi"/>
          <w:spacing w:val="35"/>
          <w:sz w:val="21"/>
          <w:szCs w:val="21"/>
          <w:lang w:val="x-none" w:eastAsia="x-none"/>
        </w:rPr>
        <w:t xml:space="preserve"> </w:t>
      </w:r>
    </w:p>
    <w:p w14:paraId="44545CC0" w14:textId="77777777" w:rsidR="00BE427D" w:rsidRPr="00E53467" w:rsidRDefault="00BE427D" w:rsidP="00BE427D">
      <w:pPr>
        <w:widowControl w:val="0"/>
        <w:tabs>
          <w:tab w:val="left" w:pos="-720"/>
        </w:tabs>
        <w:suppressAutoHyphens/>
        <w:spacing w:before="43" w:after="0" w:line="240" w:lineRule="auto"/>
        <w:jc w:val="center"/>
        <w:rPr>
          <w:rFonts w:eastAsia="Times New Roman" w:cstheme="minorHAnsi"/>
          <w:sz w:val="21"/>
          <w:szCs w:val="21"/>
          <w:lang w:val="x-none" w:eastAsia="x-none"/>
        </w:rPr>
      </w:pPr>
      <w:r w:rsidRPr="00E53467">
        <w:rPr>
          <w:rFonts w:eastAsia="Times New Roman" w:cstheme="minorHAnsi"/>
          <w:spacing w:val="-1"/>
          <w:sz w:val="21"/>
          <w:szCs w:val="21"/>
          <w:lang w:val="x-none" w:eastAsia="x-none"/>
        </w:rPr>
        <w:t>MARYLAND</w:t>
      </w:r>
      <w:r w:rsidRPr="00E53467">
        <w:rPr>
          <w:rFonts w:eastAsia="Times New Roman" w:cstheme="minorHAnsi"/>
          <w:spacing w:val="1"/>
          <w:sz w:val="21"/>
          <w:szCs w:val="21"/>
          <w:lang w:val="x-none" w:eastAsia="x-none"/>
        </w:rPr>
        <w:t xml:space="preserve"> </w:t>
      </w:r>
      <w:r w:rsidRPr="00E53467">
        <w:rPr>
          <w:rFonts w:eastAsia="Times New Roman" w:cstheme="minorHAnsi"/>
          <w:spacing w:val="-1"/>
          <w:sz w:val="21"/>
          <w:szCs w:val="21"/>
          <w:lang w:val="x-none" w:eastAsia="x-none"/>
        </w:rPr>
        <w:t>STATE</w:t>
      </w:r>
      <w:r w:rsidRPr="00E53467">
        <w:rPr>
          <w:rFonts w:eastAsia="Times New Roman" w:cstheme="minorHAnsi"/>
          <w:spacing w:val="-3"/>
          <w:sz w:val="21"/>
          <w:szCs w:val="21"/>
          <w:lang w:val="x-none" w:eastAsia="x-none"/>
        </w:rPr>
        <w:t xml:space="preserve"> </w:t>
      </w:r>
      <w:r w:rsidRPr="00E53467">
        <w:rPr>
          <w:rFonts w:eastAsia="Times New Roman" w:cstheme="minorHAnsi"/>
          <w:spacing w:val="-1"/>
          <w:sz w:val="21"/>
          <w:szCs w:val="21"/>
          <w:lang w:val="x-none" w:eastAsia="x-none"/>
        </w:rPr>
        <w:t>DEPARTMENT</w:t>
      </w:r>
      <w:r w:rsidRPr="00E53467">
        <w:rPr>
          <w:rFonts w:eastAsia="Times New Roman" w:cstheme="minorHAnsi"/>
          <w:spacing w:val="2"/>
          <w:sz w:val="21"/>
          <w:szCs w:val="21"/>
          <w:lang w:val="x-none" w:eastAsia="x-none"/>
        </w:rPr>
        <w:t xml:space="preserve"> </w:t>
      </w:r>
      <w:r w:rsidRPr="00E53467">
        <w:rPr>
          <w:rFonts w:eastAsia="Times New Roman" w:cstheme="minorHAnsi"/>
          <w:spacing w:val="-1"/>
          <w:sz w:val="21"/>
          <w:szCs w:val="21"/>
          <w:lang w:val="x-none" w:eastAsia="x-none"/>
        </w:rPr>
        <w:t xml:space="preserve">OF </w:t>
      </w:r>
      <w:r w:rsidRPr="00E53467">
        <w:rPr>
          <w:rFonts w:eastAsia="Times New Roman" w:cstheme="minorHAnsi"/>
          <w:spacing w:val="-2"/>
          <w:sz w:val="21"/>
          <w:szCs w:val="21"/>
          <w:lang w:val="x-none" w:eastAsia="x-none"/>
        </w:rPr>
        <w:t>EDUCATION</w:t>
      </w:r>
    </w:p>
    <w:p w14:paraId="73770362" w14:textId="77777777" w:rsidR="00BE427D" w:rsidRPr="00E53467" w:rsidRDefault="00BE427D" w:rsidP="00BE427D">
      <w:pPr>
        <w:widowControl w:val="0"/>
        <w:tabs>
          <w:tab w:val="left" w:pos="-720"/>
        </w:tabs>
        <w:suppressAutoHyphens/>
        <w:spacing w:before="6" w:after="0" w:line="245" w:lineRule="auto"/>
        <w:jc w:val="center"/>
        <w:rPr>
          <w:rFonts w:eastAsia="Times New Roman" w:cstheme="minorHAnsi"/>
          <w:spacing w:val="53"/>
          <w:sz w:val="21"/>
          <w:szCs w:val="21"/>
          <w:lang w:val="x-none" w:eastAsia="x-none"/>
        </w:rPr>
      </w:pPr>
      <w:r w:rsidRPr="00E53467">
        <w:rPr>
          <w:rFonts w:eastAsia="Times New Roman" w:cstheme="minorHAnsi"/>
          <w:sz w:val="21"/>
          <w:szCs w:val="21"/>
          <w:lang w:val="x-none" w:eastAsia="x-none"/>
        </w:rPr>
        <w:t>Division</w:t>
      </w:r>
      <w:r w:rsidRPr="00E53467">
        <w:rPr>
          <w:rFonts w:eastAsia="Times New Roman" w:cstheme="minorHAnsi"/>
          <w:spacing w:val="-3"/>
          <w:sz w:val="21"/>
          <w:szCs w:val="21"/>
          <w:lang w:val="x-none" w:eastAsia="x-none"/>
        </w:rPr>
        <w:t xml:space="preserve"> </w:t>
      </w:r>
      <w:r w:rsidRPr="00E53467">
        <w:rPr>
          <w:rFonts w:eastAsia="Times New Roman" w:cstheme="minorHAnsi"/>
          <w:sz w:val="21"/>
          <w:szCs w:val="21"/>
          <w:lang w:val="x-none" w:eastAsia="x-none"/>
        </w:rPr>
        <w:t>of</w:t>
      </w:r>
      <w:r w:rsidRPr="00E53467">
        <w:rPr>
          <w:rFonts w:eastAsia="Times New Roman" w:cstheme="minorHAnsi"/>
          <w:spacing w:val="1"/>
          <w:sz w:val="21"/>
          <w:szCs w:val="21"/>
          <w:lang w:val="x-none" w:eastAsia="x-none"/>
        </w:rPr>
        <w:t xml:space="preserve"> </w:t>
      </w:r>
      <w:r w:rsidRPr="00E53467">
        <w:rPr>
          <w:rFonts w:eastAsia="Times New Roman" w:cstheme="minorHAnsi"/>
          <w:spacing w:val="-1"/>
          <w:sz w:val="21"/>
          <w:szCs w:val="21"/>
          <w:lang w:val="x-none" w:eastAsia="x-none"/>
        </w:rPr>
        <w:t>Early</w:t>
      </w:r>
      <w:r w:rsidRPr="00E53467">
        <w:rPr>
          <w:rFonts w:eastAsia="Times New Roman" w:cstheme="minorHAnsi"/>
          <w:spacing w:val="2"/>
          <w:sz w:val="21"/>
          <w:szCs w:val="21"/>
          <w:lang w:val="x-none" w:eastAsia="x-none"/>
        </w:rPr>
        <w:t xml:space="preserve"> </w:t>
      </w:r>
      <w:r w:rsidRPr="00E53467">
        <w:rPr>
          <w:rFonts w:eastAsia="Times New Roman" w:cstheme="minorHAnsi"/>
          <w:spacing w:val="-1"/>
          <w:sz w:val="21"/>
          <w:szCs w:val="21"/>
          <w:lang w:val="x-none" w:eastAsia="x-none"/>
        </w:rPr>
        <w:t>Intervention</w:t>
      </w:r>
      <w:r w:rsidRPr="00E53467">
        <w:rPr>
          <w:rFonts w:eastAsia="Times New Roman" w:cstheme="minorHAnsi"/>
          <w:spacing w:val="-3"/>
          <w:sz w:val="21"/>
          <w:szCs w:val="21"/>
          <w:lang w:val="x-none" w:eastAsia="x-none"/>
        </w:rPr>
        <w:t xml:space="preserve"> </w:t>
      </w:r>
      <w:r w:rsidRPr="00E53467">
        <w:rPr>
          <w:rFonts w:eastAsia="Times New Roman" w:cstheme="minorHAnsi"/>
          <w:spacing w:val="-1"/>
          <w:sz w:val="21"/>
          <w:szCs w:val="21"/>
          <w:lang w:val="x-none" w:eastAsia="x-none"/>
        </w:rPr>
        <w:t>and</w:t>
      </w:r>
      <w:r w:rsidRPr="00E53467">
        <w:rPr>
          <w:rFonts w:eastAsia="Times New Roman" w:cstheme="minorHAnsi"/>
          <w:spacing w:val="-3"/>
          <w:sz w:val="21"/>
          <w:szCs w:val="21"/>
          <w:lang w:val="x-none" w:eastAsia="x-none"/>
        </w:rPr>
        <w:t xml:space="preserve"> </w:t>
      </w:r>
      <w:r w:rsidRPr="00E53467">
        <w:rPr>
          <w:rFonts w:eastAsia="Times New Roman" w:cstheme="minorHAnsi"/>
          <w:spacing w:val="-1"/>
          <w:sz w:val="21"/>
          <w:szCs w:val="21"/>
          <w:lang w:val="x-none" w:eastAsia="x-none"/>
        </w:rPr>
        <w:t>Special</w:t>
      </w:r>
      <w:r w:rsidRPr="00E53467">
        <w:rPr>
          <w:rFonts w:eastAsia="Times New Roman" w:cstheme="minorHAnsi"/>
          <w:spacing w:val="3"/>
          <w:sz w:val="21"/>
          <w:szCs w:val="21"/>
          <w:lang w:val="x-none" w:eastAsia="x-none"/>
        </w:rPr>
        <w:t xml:space="preserve"> </w:t>
      </w:r>
      <w:r w:rsidRPr="00E53467">
        <w:rPr>
          <w:rFonts w:eastAsia="Times New Roman" w:cstheme="minorHAnsi"/>
          <w:spacing w:val="-1"/>
          <w:sz w:val="21"/>
          <w:szCs w:val="21"/>
          <w:lang w:val="x-none" w:eastAsia="x-none"/>
        </w:rPr>
        <w:t>Education</w:t>
      </w:r>
      <w:r w:rsidRPr="00E53467">
        <w:rPr>
          <w:rFonts w:eastAsia="Times New Roman" w:cstheme="minorHAnsi"/>
          <w:spacing w:val="-3"/>
          <w:sz w:val="21"/>
          <w:szCs w:val="21"/>
          <w:lang w:val="x-none" w:eastAsia="x-none"/>
        </w:rPr>
        <w:t xml:space="preserve"> </w:t>
      </w:r>
      <w:r w:rsidRPr="00E53467">
        <w:rPr>
          <w:rFonts w:eastAsia="Times New Roman" w:cstheme="minorHAnsi"/>
          <w:spacing w:val="-2"/>
          <w:sz w:val="21"/>
          <w:szCs w:val="21"/>
          <w:lang w:val="x-none" w:eastAsia="x-none"/>
        </w:rPr>
        <w:t>Services</w:t>
      </w:r>
      <w:r w:rsidRPr="00E53467">
        <w:rPr>
          <w:rFonts w:eastAsia="Times New Roman" w:cstheme="minorHAnsi"/>
          <w:spacing w:val="53"/>
          <w:sz w:val="21"/>
          <w:szCs w:val="21"/>
          <w:lang w:val="x-none" w:eastAsia="x-none"/>
        </w:rPr>
        <w:t xml:space="preserve"> </w:t>
      </w:r>
    </w:p>
    <w:p w14:paraId="37C9AFA7" w14:textId="77777777" w:rsidR="00BE427D" w:rsidRPr="00E53467" w:rsidRDefault="00BE427D" w:rsidP="00BE427D">
      <w:pPr>
        <w:widowControl w:val="0"/>
        <w:tabs>
          <w:tab w:val="left" w:pos="-720"/>
        </w:tabs>
        <w:suppressAutoHyphens/>
        <w:spacing w:before="6" w:after="0" w:line="245" w:lineRule="auto"/>
        <w:jc w:val="center"/>
        <w:rPr>
          <w:rFonts w:eastAsia="Times New Roman" w:cstheme="minorHAnsi"/>
          <w:sz w:val="21"/>
          <w:szCs w:val="21"/>
          <w:lang w:val="x-none" w:eastAsia="x-none"/>
        </w:rPr>
      </w:pPr>
      <w:r w:rsidRPr="00E53467">
        <w:rPr>
          <w:rFonts w:eastAsia="Times New Roman" w:cstheme="minorHAnsi"/>
          <w:sz w:val="21"/>
          <w:szCs w:val="21"/>
          <w:lang w:val="x-none" w:eastAsia="x-none"/>
        </w:rPr>
        <w:t>200</w:t>
      </w:r>
      <w:r w:rsidRPr="00E53467">
        <w:rPr>
          <w:rFonts w:eastAsia="Times New Roman" w:cstheme="minorHAnsi"/>
          <w:spacing w:val="2"/>
          <w:sz w:val="21"/>
          <w:szCs w:val="21"/>
          <w:lang w:val="x-none" w:eastAsia="x-none"/>
        </w:rPr>
        <w:t xml:space="preserve"> </w:t>
      </w:r>
      <w:r w:rsidRPr="00E53467">
        <w:rPr>
          <w:rFonts w:eastAsia="Times New Roman" w:cstheme="minorHAnsi"/>
          <w:spacing w:val="-1"/>
          <w:sz w:val="21"/>
          <w:szCs w:val="21"/>
          <w:lang w:val="x-none" w:eastAsia="x-none"/>
        </w:rPr>
        <w:t>West</w:t>
      </w:r>
      <w:r w:rsidRPr="00E53467">
        <w:rPr>
          <w:rFonts w:eastAsia="Times New Roman" w:cstheme="minorHAnsi"/>
          <w:spacing w:val="-2"/>
          <w:sz w:val="21"/>
          <w:szCs w:val="21"/>
          <w:lang w:val="x-none" w:eastAsia="x-none"/>
        </w:rPr>
        <w:t xml:space="preserve"> </w:t>
      </w:r>
      <w:r w:rsidRPr="00E53467">
        <w:rPr>
          <w:rFonts w:eastAsia="Times New Roman" w:cstheme="minorHAnsi"/>
          <w:spacing w:val="-1"/>
          <w:sz w:val="21"/>
          <w:szCs w:val="21"/>
          <w:lang w:val="x-none" w:eastAsia="x-none"/>
        </w:rPr>
        <w:t>Baltimore</w:t>
      </w:r>
      <w:r w:rsidRPr="00E53467">
        <w:rPr>
          <w:rFonts w:eastAsia="Times New Roman" w:cstheme="minorHAnsi"/>
          <w:sz w:val="21"/>
          <w:szCs w:val="21"/>
          <w:lang w:val="x-none" w:eastAsia="x-none"/>
        </w:rPr>
        <w:t xml:space="preserve"> </w:t>
      </w:r>
      <w:r w:rsidRPr="00E53467">
        <w:rPr>
          <w:rFonts w:eastAsia="Times New Roman" w:cstheme="minorHAnsi"/>
          <w:spacing w:val="-1"/>
          <w:sz w:val="21"/>
          <w:szCs w:val="21"/>
          <w:lang w:val="x-none" w:eastAsia="x-none"/>
        </w:rPr>
        <w:t>Street</w:t>
      </w:r>
    </w:p>
    <w:p w14:paraId="4F64669E" w14:textId="77777777" w:rsidR="00BE427D" w:rsidRPr="00E53467" w:rsidRDefault="00BE427D" w:rsidP="00BE427D">
      <w:pPr>
        <w:widowControl w:val="0"/>
        <w:tabs>
          <w:tab w:val="left" w:pos="-720"/>
        </w:tabs>
        <w:suppressAutoHyphens/>
        <w:spacing w:after="0" w:line="248" w:lineRule="exact"/>
        <w:jc w:val="center"/>
        <w:rPr>
          <w:rFonts w:eastAsia="Times New Roman" w:cstheme="minorHAnsi"/>
          <w:sz w:val="21"/>
          <w:szCs w:val="21"/>
          <w:lang w:val="x-none" w:eastAsia="x-none"/>
        </w:rPr>
      </w:pPr>
      <w:r w:rsidRPr="00E53467">
        <w:rPr>
          <w:rFonts w:eastAsia="Times New Roman" w:cstheme="minorHAnsi"/>
          <w:spacing w:val="-1"/>
          <w:sz w:val="21"/>
          <w:szCs w:val="21"/>
          <w:lang w:val="x-none" w:eastAsia="x-none"/>
        </w:rPr>
        <w:t>Baltimore,</w:t>
      </w:r>
      <w:r w:rsidRPr="00E53467">
        <w:rPr>
          <w:rFonts w:eastAsia="Times New Roman" w:cstheme="minorHAnsi"/>
          <w:sz w:val="21"/>
          <w:szCs w:val="21"/>
          <w:lang w:val="x-none" w:eastAsia="x-none"/>
        </w:rPr>
        <w:t xml:space="preserve"> MD</w:t>
      </w:r>
      <w:r w:rsidRPr="00E53467">
        <w:rPr>
          <w:rFonts w:eastAsia="Times New Roman" w:cstheme="minorHAnsi"/>
          <w:spacing w:val="-4"/>
          <w:sz w:val="21"/>
          <w:szCs w:val="21"/>
          <w:lang w:val="x-none" w:eastAsia="x-none"/>
        </w:rPr>
        <w:t xml:space="preserve"> </w:t>
      </w:r>
      <w:r w:rsidRPr="00E53467">
        <w:rPr>
          <w:rFonts w:eastAsia="Times New Roman" w:cstheme="minorHAnsi"/>
          <w:sz w:val="21"/>
          <w:szCs w:val="21"/>
          <w:lang w:val="x-none" w:eastAsia="x-none"/>
        </w:rPr>
        <w:t>21201</w:t>
      </w:r>
    </w:p>
    <w:p w14:paraId="59C1AA24" w14:textId="77777777" w:rsidR="00BE427D" w:rsidRPr="00E53467" w:rsidRDefault="00BE427D" w:rsidP="00BE427D">
      <w:pPr>
        <w:spacing w:after="0" w:line="240" w:lineRule="auto"/>
        <w:jc w:val="center"/>
        <w:rPr>
          <w:rFonts w:eastAsia="Times New Roman" w:cstheme="minorHAnsi"/>
          <w:sz w:val="21"/>
          <w:szCs w:val="21"/>
        </w:rPr>
      </w:pPr>
    </w:p>
    <w:p w14:paraId="75A912BF" w14:textId="77777777" w:rsidR="00BE427D" w:rsidRPr="00E53467" w:rsidRDefault="00BE427D" w:rsidP="00BE427D">
      <w:pPr>
        <w:spacing w:before="9" w:after="0" w:line="240" w:lineRule="auto"/>
        <w:jc w:val="center"/>
        <w:rPr>
          <w:rFonts w:eastAsia="Times New Roman" w:cstheme="minorHAnsi"/>
          <w:sz w:val="21"/>
          <w:szCs w:val="21"/>
        </w:rPr>
      </w:pPr>
    </w:p>
    <w:p w14:paraId="72412A43" w14:textId="77777777" w:rsidR="00BE427D" w:rsidRPr="00E53467" w:rsidRDefault="00BE427D" w:rsidP="00BE427D">
      <w:pPr>
        <w:spacing w:after="0" w:line="240" w:lineRule="auto"/>
        <w:jc w:val="center"/>
        <w:outlineLvl w:val="0"/>
        <w:rPr>
          <w:rFonts w:eastAsia="Times New Roman" w:cstheme="minorHAnsi"/>
          <w:sz w:val="21"/>
          <w:szCs w:val="21"/>
        </w:rPr>
      </w:pPr>
      <w:r w:rsidRPr="00E53467">
        <w:rPr>
          <w:rFonts w:eastAsia="Times New Roman" w:cstheme="minorHAnsi"/>
          <w:sz w:val="21"/>
          <w:szCs w:val="21"/>
        </w:rPr>
        <w:t>Karen B. Salmon, Ph.D.</w:t>
      </w:r>
    </w:p>
    <w:p w14:paraId="48FF365D"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State Superintendent of Schools</w:t>
      </w:r>
    </w:p>
    <w:p w14:paraId="01D56887" w14:textId="77777777" w:rsidR="00BE427D" w:rsidRPr="00E53467" w:rsidRDefault="00BE427D" w:rsidP="00BE427D">
      <w:pPr>
        <w:spacing w:after="0" w:line="240" w:lineRule="auto"/>
        <w:jc w:val="center"/>
        <w:rPr>
          <w:rFonts w:eastAsia="Times New Roman" w:cstheme="minorHAnsi"/>
          <w:sz w:val="21"/>
          <w:szCs w:val="21"/>
        </w:rPr>
      </w:pPr>
    </w:p>
    <w:p w14:paraId="7317B53E" w14:textId="77777777" w:rsidR="00BE427D" w:rsidRPr="00E53467" w:rsidRDefault="00BE427D" w:rsidP="00BE427D">
      <w:pPr>
        <w:spacing w:after="0" w:line="240" w:lineRule="auto"/>
        <w:jc w:val="center"/>
        <w:outlineLvl w:val="0"/>
        <w:rPr>
          <w:rFonts w:eastAsia="Times New Roman" w:cstheme="minorHAnsi"/>
          <w:sz w:val="21"/>
          <w:szCs w:val="21"/>
        </w:rPr>
      </w:pPr>
      <w:r w:rsidRPr="00E53467">
        <w:rPr>
          <w:rFonts w:eastAsia="Times New Roman" w:cstheme="minorHAnsi"/>
          <w:sz w:val="21"/>
          <w:szCs w:val="21"/>
        </w:rPr>
        <w:t>Brigadier General Warner I. Sumpter (Ret.)</w:t>
      </w:r>
    </w:p>
    <w:p w14:paraId="6F910030"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President</w:t>
      </w:r>
    </w:p>
    <w:p w14:paraId="28C11B2A"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State Board of Education</w:t>
      </w:r>
    </w:p>
    <w:p w14:paraId="133BD920" w14:textId="77777777" w:rsidR="00BE427D" w:rsidRPr="00E53467" w:rsidRDefault="00BE427D" w:rsidP="00BE427D">
      <w:pPr>
        <w:spacing w:after="0" w:line="240" w:lineRule="auto"/>
        <w:jc w:val="center"/>
        <w:rPr>
          <w:rFonts w:eastAsia="Times New Roman" w:cstheme="minorHAnsi"/>
          <w:sz w:val="21"/>
          <w:szCs w:val="21"/>
        </w:rPr>
      </w:pPr>
    </w:p>
    <w:p w14:paraId="7A05634F" w14:textId="77777777" w:rsidR="00BE427D" w:rsidRPr="00E53467" w:rsidRDefault="00BE427D" w:rsidP="00BE427D">
      <w:pPr>
        <w:spacing w:after="0" w:line="240" w:lineRule="auto"/>
        <w:jc w:val="center"/>
        <w:outlineLvl w:val="0"/>
        <w:rPr>
          <w:rFonts w:eastAsia="Times New Roman" w:cstheme="minorHAnsi"/>
          <w:sz w:val="21"/>
          <w:szCs w:val="21"/>
        </w:rPr>
      </w:pPr>
      <w:r w:rsidRPr="00E53467">
        <w:rPr>
          <w:rFonts w:eastAsia="Times New Roman" w:cstheme="minorHAnsi"/>
          <w:sz w:val="21"/>
          <w:szCs w:val="21"/>
        </w:rPr>
        <w:t>Carol A. Williamson, Ed.D.</w:t>
      </w:r>
    </w:p>
    <w:p w14:paraId="3BBFC0DD"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Deputy State Superintendent for Teaching and Learning</w:t>
      </w:r>
    </w:p>
    <w:p w14:paraId="4656BF2B" w14:textId="77777777" w:rsidR="00BE427D" w:rsidRPr="00E53467" w:rsidRDefault="00BE427D" w:rsidP="00BE427D">
      <w:pPr>
        <w:spacing w:after="0" w:line="240" w:lineRule="auto"/>
        <w:jc w:val="center"/>
        <w:rPr>
          <w:rFonts w:eastAsia="Times New Roman" w:cstheme="minorHAnsi"/>
          <w:sz w:val="21"/>
          <w:szCs w:val="21"/>
        </w:rPr>
      </w:pPr>
    </w:p>
    <w:p w14:paraId="08F0A925" w14:textId="77777777" w:rsidR="00BE427D" w:rsidRPr="00E53467" w:rsidRDefault="00BE427D" w:rsidP="00BE427D">
      <w:pPr>
        <w:spacing w:after="0" w:line="240" w:lineRule="auto"/>
        <w:jc w:val="center"/>
        <w:outlineLvl w:val="0"/>
        <w:rPr>
          <w:rFonts w:eastAsia="Times New Roman" w:cstheme="minorHAnsi"/>
          <w:sz w:val="21"/>
          <w:szCs w:val="21"/>
        </w:rPr>
      </w:pPr>
      <w:r w:rsidRPr="00E53467">
        <w:rPr>
          <w:rFonts w:eastAsia="Times New Roman" w:cstheme="minorHAnsi"/>
          <w:sz w:val="21"/>
          <w:szCs w:val="21"/>
        </w:rPr>
        <w:t>Marcella E. Franczkowski, M.S.</w:t>
      </w:r>
    </w:p>
    <w:p w14:paraId="13959FB9"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Assistant State Superintendent</w:t>
      </w:r>
    </w:p>
    <w:p w14:paraId="6E1D4748" w14:textId="77777777" w:rsidR="00BE427D" w:rsidRPr="00E53467" w:rsidRDefault="00BE427D" w:rsidP="00BE427D">
      <w:pPr>
        <w:spacing w:after="0" w:line="240" w:lineRule="auto"/>
        <w:jc w:val="center"/>
        <w:rPr>
          <w:rFonts w:eastAsia="Times New Roman" w:cstheme="minorHAnsi"/>
          <w:sz w:val="21"/>
          <w:szCs w:val="21"/>
        </w:rPr>
      </w:pPr>
      <w:r w:rsidRPr="00E53467">
        <w:rPr>
          <w:rFonts w:eastAsia="Times New Roman" w:cstheme="minorHAnsi"/>
          <w:sz w:val="21"/>
          <w:szCs w:val="21"/>
        </w:rPr>
        <w:t>Division of Early Intervention and Special Education Services</w:t>
      </w:r>
    </w:p>
    <w:p w14:paraId="74449581" w14:textId="77777777" w:rsidR="00BE427D" w:rsidRPr="00E53467" w:rsidRDefault="00BE427D" w:rsidP="00BE427D">
      <w:pPr>
        <w:spacing w:after="0" w:line="240" w:lineRule="auto"/>
        <w:jc w:val="center"/>
        <w:rPr>
          <w:rFonts w:eastAsia="Times New Roman" w:cstheme="minorHAnsi"/>
          <w:sz w:val="21"/>
          <w:szCs w:val="21"/>
        </w:rPr>
      </w:pPr>
    </w:p>
    <w:p w14:paraId="06287BEA" w14:textId="77777777" w:rsidR="00BE427D" w:rsidRPr="00E53467" w:rsidRDefault="00BE427D" w:rsidP="00BE427D">
      <w:pPr>
        <w:spacing w:after="0" w:line="240" w:lineRule="auto"/>
        <w:jc w:val="center"/>
        <w:outlineLvl w:val="0"/>
        <w:rPr>
          <w:rFonts w:eastAsia="Times New Roman" w:cstheme="minorHAnsi"/>
          <w:sz w:val="21"/>
          <w:szCs w:val="21"/>
        </w:rPr>
      </w:pPr>
      <w:r w:rsidRPr="00E53467">
        <w:rPr>
          <w:rFonts w:eastAsia="Times New Roman" w:cstheme="minorHAnsi"/>
          <w:sz w:val="21"/>
          <w:szCs w:val="21"/>
        </w:rPr>
        <w:t>Larry Hogan</w:t>
      </w:r>
    </w:p>
    <w:p w14:paraId="5A2671D5" w14:textId="77777777" w:rsidR="00BE427D" w:rsidRPr="00E53467" w:rsidRDefault="00BE427D" w:rsidP="00BE427D">
      <w:pPr>
        <w:spacing w:after="0" w:line="240" w:lineRule="auto"/>
        <w:jc w:val="center"/>
        <w:rPr>
          <w:rFonts w:eastAsia="Book Antiqua" w:cstheme="minorHAnsi"/>
          <w:sz w:val="21"/>
          <w:szCs w:val="21"/>
        </w:rPr>
      </w:pPr>
      <w:r w:rsidRPr="00E53467">
        <w:rPr>
          <w:rFonts w:eastAsia="Times New Roman" w:cstheme="minorHAnsi"/>
          <w:sz w:val="21"/>
          <w:szCs w:val="21"/>
        </w:rPr>
        <w:t>Governor</w:t>
      </w:r>
    </w:p>
    <w:p w14:paraId="55A2B570" w14:textId="38BE1FA7" w:rsidR="00BD22DF" w:rsidRPr="00E53467" w:rsidRDefault="00BD22DF" w:rsidP="00BD22DF">
      <w:pPr>
        <w:pStyle w:val="ListParagraph"/>
        <w:widowControl w:val="0"/>
        <w:tabs>
          <w:tab w:val="left" w:pos="820"/>
        </w:tabs>
        <w:spacing w:after="0" w:line="240" w:lineRule="auto"/>
        <w:ind w:left="360" w:right="205"/>
        <w:rPr>
          <w:rFonts w:cstheme="minorHAnsi"/>
          <w:bCs/>
          <w:sz w:val="21"/>
          <w:szCs w:val="21"/>
        </w:rPr>
      </w:pPr>
    </w:p>
    <w:sectPr w:rsidR="00BD22DF" w:rsidRPr="00E5346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22C26" w14:textId="77777777" w:rsidR="00490A78" w:rsidRDefault="00490A78" w:rsidP="00BE427D">
      <w:pPr>
        <w:spacing w:after="0" w:line="240" w:lineRule="auto"/>
      </w:pPr>
      <w:r>
        <w:separator/>
      </w:r>
    </w:p>
  </w:endnote>
  <w:endnote w:type="continuationSeparator" w:id="0">
    <w:p w14:paraId="1034C847" w14:textId="77777777" w:rsidR="00490A78" w:rsidRDefault="00490A78" w:rsidP="00BE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0000500000000020000"/>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7D6E" w14:textId="5316F132" w:rsidR="00E4491C" w:rsidRPr="00E53467" w:rsidRDefault="00E4491C" w:rsidP="00E53467">
    <w:pPr>
      <w:pStyle w:val="Footer"/>
      <w:rPr>
        <w:sz w:val="18"/>
        <w:szCs w:val="18"/>
      </w:rPr>
    </w:pPr>
    <w:r w:rsidRPr="00BE427D">
      <w:rPr>
        <w:sz w:val="18"/>
        <w:szCs w:val="18"/>
      </w:rPr>
      <w:t xml:space="preserve">© 2020 Maryland State Department of Education. Produced under the guidance of Marcella E. Franczkowski, Assistant State Superintendent, Division of Early Intervention and Special Education Services.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174401"/>
      <w:docPartObj>
        <w:docPartGallery w:val="Page Numbers (Bottom of Page)"/>
        <w:docPartUnique/>
      </w:docPartObj>
    </w:sdtPr>
    <w:sdtEndPr>
      <w:rPr>
        <w:noProof/>
      </w:rPr>
    </w:sdtEndPr>
    <w:sdtContent>
      <w:p w14:paraId="6328DE64" w14:textId="77777777" w:rsidR="00E4491C" w:rsidRPr="00C21F75" w:rsidRDefault="00E4491C" w:rsidP="00BE427D">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445CB0D4" w14:textId="77777777" w:rsidR="00E4491C" w:rsidRPr="00C21F75" w:rsidRDefault="00E4491C" w:rsidP="00BE427D">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05259261" w14:textId="77777777" w:rsidR="00E4491C" w:rsidRPr="000E0B62" w:rsidRDefault="00E4491C" w:rsidP="00BE427D">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7405725" w14:textId="13B4C627" w:rsidR="00E4491C" w:rsidRPr="00BE427D" w:rsidRDefault="00E4491C" w:rsidP="00BE427D">
        <w:pPr>
          <w:pStyle w:val="Footer"/>
          <w:jc w:val="right"/>
        </w:pPr>
        <w:r>
          <w:fldChar w:fldCharType="begin"/>
        </w:r>
        <w:r>
          <w:instrText xml:space="preserve"> PAGE   \* MERGEFORMAT </w:instrText>
        </w:r>
        <w:r>
          <w:fldChar w:fldCharType="separate"/>
        </w:r>
        <w:r w:rsidR="00D60289">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BF8A3" w14:textId="77777777" w:rsidR="00490A78" w:rsidRDefault="00490A78" w:rsidP="00BE427D">
      <w:pPr>
        <w:spacing w:after="0" w:line="240" w:lineRule="auto"/>
      </w:pPr>
      <w:r>
        <w:separator/>
      </w:r>
    </w:p>
  </w:footnote>
  <w:footnote w:type="continuationSeparator" w:id="0">
    <w:p w14:paraId="5D7C2A65" w14:textId="77777777" w:rsidR="00490A78" w:rsidRDefault="00490A78" w:rsidP="00BE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4B44" w14:textId="31AAA8C9" w:rsidR="00E53467" w:rsidRDefault="00E53467" w:rsidP="00E5346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1582" w14:textId="1B561B35" w:rsidR="007D69F6" w:rsidRDefault="007D69F6" w:rsidP="007D69F6">
    <w:pPr>
      <w:pStyle w:val="Header"/>
      <w:jc w:val="left"/>
    </w:pPr>
    <w:r>
      <w:rPr>
        <w:b w:val="0"/>
        <w:noProof/>
        <w:sz w:val="4"/>
        <w:szCs w:val="4"/>
      </w:rPr>
      <w:drawing>
        <wp:inline distT="0" distB="0" distL="0" distR="0" wp14:anchorId="515E7321" wp14:editId="2F739FA4">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A0B"/>
    <w:multiLevelType w:val="hybridMultilevel"/>
    <w:tmpl w:val="CFB02990"/>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267780"/>
    <w:multiLevelType w:val="hybridMultilevel"/>
    <w:tmpl w:val="878ECC86"/>
    <w:lvl w:ilvl="0" w:tplc="D5A471C4">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 w15:restartNumberingAfterBreak="0">
    <w:nsid w:val="3C053A5E"/>
    <w:multiLevelType w:val="hybridMultilevel"/>
    <w:tmpl w:val="D4FC44B6"/>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1702AD6"/>
    <w:multiLevelType w:val="hybridMultilevel"/>
    <w:tmpl w:val="A5ECDB12"/>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80A61E5"/>
    <w:multiLevelType w:val="hybridMultilevel"/>
    <w:tmpl w:val="E006F670"/>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B8F6E58"/>
    <w:multiLevelType w:val="hybridMultilevel"/>
    <w:tmpl w:val="DD443E5A"/>
    <w:lvl w:ilvl="0" w:tplc="FA2C1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D4478"/>
    <w:multiLevelType w:val="hybridMultilevel"/>
    <w:tmpl w:val="D64EEA54"/>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CE21528"/>
    <w:multiLevelType w:val="hybridMultilevel"/>
    <w:tmpl w:val="C47EC474"/>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7822990"/>
    <w:multiLevelType w:val="hybridMultilevel"/>
    <w:tmpl w:val="8CCE5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DE04C7"/>
    <w:multiLevelType w:val="hybridMultilevel"/>
    <w:tmpl w:val="FEACA84A"/>
    <w:lvl w:ilvl="0" w:tplc="6AD85B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D68770F"/>
    <w:multiLevelType w:val="hybridMultilevel"/>
    <w:tmpl w:val="D5C46326"/>
    <w:lvl w:ilvl="0" w:tplc="2EC0E1CA">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1" w15:restartNumberingAfterBreak="0">
    <w:nsid w:val="7288198D"/>
    <w:multiLevelType w:val="hybridMultilevel"/>
    <w:tmpl w:val="ED7A0D1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7A653A74"/>
    <w:multiLevelType w:val="hybridMultilevel"/>
    <w:tmpl w:val="551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5A08E4"/>
    <w:multiLevelType w:val="hybridMultilevel"/>
    <w:tmpl w:val="85F8F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2"/>
  </w:num>
  <w:num w:numId="4">
    <w:abstractNumId w:val="13"/>
  </w:num>
  <w:num w:numId="5">
    <w:abstractNumId w:val="5"/>
  </w:num>
  <w:num w:numId="6">
    <w:abstractNumId w:val="0"/>
  </w:num>
  <w:num w:numId="7">
    <w:abstractNumId w:val="2"/>
  </w:num>
  <w:num w:numId="8">
    <w:abstractNumId w:val="6"/>
  </w:num>
  <w:num w:numId="9">
    <w:abstractNumId w:val="9"/>
  </w:num>
  <w:num w:numId="10">
    <w:abstractNumId w:val="7"/>
  </w:num>
  <w:num w:numId="11">
    <w:abstractNumId w:val="10"/>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Mj4xqFHxscCEEh4i6x8rpjpGX1qPuyfuOtjw5vPyGe0FELEoM91AgxsU144MLELX3+TYN3EOs+jPMmLdT6b7fQ==" w:salt="BALm5dYQ/j6Ti3oEY0RJQg=="/>
  <w:zoom w:percent="213"/>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MjazMDY3MTYyMjdR0lEKTi0uzszPAykwqgUAFG0ywCwAAAA="/>
  </w:docVars>
  <w:rsids>
    <w:rsidRoot w:val="00FC442F"/>
    <w:rsid w:val="000330CD"/>
    <w:rsid w:val="00147A51"/>
    <w:rsid w:val="001D5912"/>
    <w:rsid w:val="00233CB2"/>
    <w:rsid w:val="002B5274"/>
    <w:rsid w:val="002C1765"/>
    <w:rsid w:val="002F6F81"/>
    <w:rsid w:val="00332D9D"/>
    <w:rsid w:val="003375F7"/>
    <w:rsid w:val="003B051F"/>
    <w:rsid w:val="003C4733"/>
    <w:rsid w:val="003E2BAD"/>
    <w:rsid w:val="004076F0"/>
    <w:rsid w:val="00490A78"/>
    <w:rsid w:val="00555667"/>
    <w:rsid w:val="005E4E82"/>
    <w:rsid w:val="00607951"/>
    <w:rsid w:val="006C5FED"/>
    <w:rsid w:val="006E1DCE"/>
    <w:rsid w:val="00710229"/>
    <w:rsid w:val="00720CE9"/>
    <w:rsid w:val="007664E9"/>
    <w:rsid w:val="00775F18"/>
    <w:rsid w:val="007D69F6"/>
    <w:rsid w:val="008355C6"/>
    <w:rsid w:val="008606F8"/>
    <w:rsid w:val="00885634"/>
    <w:rsid w:val="008A69E7"/>
    <w:rsid w:val="0092236D"/>
    <w:rsid w:val="00932CD7"/>
    <w:rsid w:val="009671A0"/>
    <w:rsid w:val="009D0035"/>
    <w:rsid w:val="00A16200"/>
    <w:rsid w:val="00A614D4"/>
    <w:rsid w:val="00A95130"/>
    <w:rsid w:val="00A97431"/>
    <w:rsid w:val="00AC55E2"/>
    <w:rsid w:val="00B5584B"/>
    <w:rsid w:val="00B975E4"/>
    <w:rsid w:val="00BD22DF"/>
    <w:rsid w:val="00BE427D"/>
    <w:rsid w:val="00C40DA8"/>
    <w:rsid w:val="00C80861"/>
    <w:rsid w:val="00D60289"/>
    <w:rsid w:val="00DC32AB"/>
    <w:rsid w:val="00E260FC"/>
    <w:rsid w:val="00E4491C"/>
    <w:rsid w:val="00E50BDA"/>
    <w:rsid w:val="00E53467"/>
    <w:rsid w:val="00F12C51"/>
    <w:rsid w:val="00F44B84"/>
    <w:rsid w:val="00FC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7D01"/>
  <w15:chartTrackingRefBased/>
  <w15:docId w15:val="{8D14688E-E2FD-42F2-A107-3F9713C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42F"/>
    <w:pPr>
      <w:ind w:left="720"/>
      <w:contextualSpacing/>
    </w:pPr>
  </w:style>
  <w:style w:type="paragraph" w:styleId="BalloonText">
    <w:name w:val="Balloon Text"/>
    <w:basedOn w:val="Normal"/>
    <w:link w:val="BalloonTextChar"/>
    <w:uiPriority w:val="99"/>
    <w:semiHidden/>
    <w:unhideWhenUsed/>
    <w:rsid w:val="00FC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2F"/>
    <w:rPr>
      <w:rFonts w:ascii="Segoe UI" w:hAnsi="Segoe UI" w:cs="Segoe UI"/>
      <w:sz w:val="18"/>
      <w:szCs w:val="18"/>
    </w:rPr>
  </w:style>
  <w:style w:type="character" w:styleId="Hyperlink">
    <w:name w:val="Hyperlink"/>
    <w:basedOn w:val="DefaultParagraphFont"/>
    <w:uiPriority w:val="99"/>
    <w:unhideWhenUsed/>
    <w:rsid w:val="001D5912"/>
    <w:rPr>
      <w:color w:val="0563C1" w:themeColor="hyperlink"/>
      <w:u w:val="single"/>
    </w:rPr>
  </w:style>
  <w:style w:type="character" w:customStyle="1" w:styleId="UnresolvedMention1">
    <w:name w:val="Unresolved Mention1"/>
    <w:basedOn w:val="DefaultParagraphFont"/>
    <w:uiPriority w:val="99"/>
    <w:semiHidden/>
    <w:unhideWhenUsed/>
    <w:rsid w:val="001D5912"/>
    <w:rPr>
      <w:color w:val="605E5C"/>
      <w:shd w:val="clear" w:color="auto" w:fill="E1DFDD"/>
    </w:rPr>
  </w:style>
  <w:style w:type="paragraph" w:styleId="BodyText">
    <w:name w:val="Body Text"/>
    <w:basedOn w:val="Normal"/>
    <w:link w:val="BodyTextChar"/>
    <w:rsid w:val="00BD22DF"/>
    <w:pPr>
      <w:widowControl w:val="0"/>
      <w:tabs>
        <w:tab w:val="left" w:pos="-720"/>
      </w:tabs>
      <w:suppressAutoHyphens/>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BD22DF"/>
    <w:rPr>
      <w:rFonts w:ascii="Times New Roman" w:eastAsia="Times New Roman" w:hAnsi="Times New Roman" w:cs="Times New Roman"/>
      <w:sz w:val="24"/>
      <w:szCs w:val="20"/>
      <w:lang w:val="x-none" w:eastAsia="x-none"/>
    </w:rPr>
  </w:style>
  <w:style w:type="paragraph" w:styleId="Title">
    <w:name w:val="Title"/>
    <w:basedOn w:val="Normal"/>
    <w:next w:val="Normal"/>
    <w:link w:val="TitleChar"/>
    <w:rsid w:val="00BD22DF"/>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BD22DF"/>
    <w:rPr>
      <w:rFonts w:ascii="Times New Roman" w:eastAsia="Times New Roman" w:hAnsi="Times New Roman" w:cs="Times New Roman"/>
      <w:b/>
      <w:sz w:val="72"/>
      <w:szCs w:val="72"/>
    </w:rPr>
  </w:style>
  <w:style w:type="paragraph" w:styleId="Header">
    <w:name w:val="header"/>
    <w:basedOn w:val="Footer"/>
    <w:link w:val="HeaderChar"/>
    <w:uiPriority w:val="99"/>
    <w:rsid w:val="00BD22DF"/>
    <w:pPr>
      <w:tabs>
        <w:tab w:val="clear" w:pos="4680"/>
        <w:tab w:val="clear" w:pos="9360"/>
        <w:tab w:val="center" w:pos="4320"/>
        <w:tab w:val="right" w:pos="8640"/>
      </w:tabs>
      <w:spacing w:before="240"/>
      <w:jc w:val="center"/>
    </w:pPr>
    <w:rPr>
      <w:rFonts w:eastAsia="Times" w:cs="Times New Roman"/>
      <w:b/>
      <w:sz w:val="28"/>
      <w:szCs w:val="28"/>
      <w:lang w:val="x-none" w:eastAsia="x-none"/>
    </w:rPr>
  </w:style>
  <w:style w:type="character" w:customStyle="1" w:styleId="HeaderChar">
    <w:name w:val="Header Char"/>
    <w:basedOn w:val="DefaultParagraphFont"/>
    <w:link w:val="Header"/>
    <w:uiPriority w:val="99"/>
    <w:rsid w:val="00BD22DF"/>
    <w:rPr>
      <w:rFonts w:eastAsia="Times" w:cs="Times New Roman"/>
      <w:b/>
      <w:sz w:val="28"/>
      <w:szCs w:val="28"/>
      <w:lang w:val="x-none" w:eastAsia="x-none"/>
    </w:rPr>
  </w:style>
  <w:style w:type="paragraph" w:styleId="CommentText">
    <w:name w:val="annotation text"/>
    <w:basedOn w:val="Normal"/>
    <w:link w:val="CommentTextChar"/>
    <w:uiPriority w:val="99"/>
    <w:semiHidden/>
    <w:unhideWhenUsed/>
    <w:rsid w:val="00BD22DF"/>
    <w:pPr>
      <w:spacing w:line="240" w:lineRule="auto"/>
    </w:pPr>
    <w:rPr>
      <w:sz w:val="20"/>
      <w:szCs w:val="20"/>
    </w:rPr>
  </w:style>
  <w:style w:type="character" w:customStyle="1" w:styleId="CommentTextChar">
    <w:name w:val="Comment Text Char"/>
    <w:basedOn w:val="DefaultParagraphFont"/>
    <w:link w:val="CommentText"/>
    <w:uiPriority w:val="99"/>
    <w:semiHidden/>
    <w:rsid w:val="00BD22DF"/>
    <w:rPr>
      <w:sz w:val="20"/>
      <w:szCs w:val="20"/>
    </w:rPr>
  </w:style>
  <w:style w:type="paragraph" w:styleId="CommentSubject">
    <w:name w:val="annotation subject"/>
    <w:aliases w:val="Bulletin Subject"/>
    <w:basedOn w:val="Normal"/>
    <w:next w:val="CommentText"/>
    <w:link w:val="CommentSubjectChar"/>
    <w:uiPriority w:val="99"/>
    <w:rsid w:val="00BD22DF"/>
    <w:pPr>
      <w:pBdr>
        <w:top w:val="single" w:sz="4" w:space="1" w:color="auto"/>
        <w:bottom w:val="single" w:sz="4" w:space="1" w:color="auto"/>
      </w:pBdr>
      <w:tabs>
        <w:tab w:val="left" w:pos="1800"/>
        <w:tab w:val="left" w:pos="3360"/>
        <w:tab w:val="left" w:pos="4920"/>
        <w:tab w:val="left" w:pos="6720"/>
        <w:tab w:val="left" w:pos="8280"/>
        <w:tab w:val="right" w:pos="9936"/>
      </w:tabs>
      <w:spacing w:before="120" w:after="0" w:line="240" w:lineRule="auto"/>
      <w:ind w:right="43"/>
    </w:pPr>
    <w:rPr>
      <w:rFonts w:eastAsia="Times" w:cs="Times New Roman"/>
      <w:b/>
      <w:sz w:val="20"/>
      <w:szCs w:val="20"/>
      <w:shd w:val="clear" w:color="auto" w:fill="FFC000" w:themeFill="accent4"/>
    </w:rPr>
  </w:style>
  <w:style w:type="character" w:customStyle="1" w:styleId="CommentSubjectChar">
    <w:name w:val="Comment Subject Char"/>
    <w:aliases w:val="Bulletin Subject Char"/>
    <w:basedOn w:val="CommentTextChar"/>
    <w:link w:val="CommentSubject"/>
    <w:uiPriority w:val="99"/>
    <w:rsid w:val="00BD22DF"/>
    <w:rPr>
      <w:rFonts w:eastAsia="Times" w:cs="Times New Roman"/>
      <w:b/>
      <w:sz w:val="20"/>
      <w:szCs w:val="20"/>
    </w:rPr>
  </w:style>
  <w:style w:type="paragraph" w:styleId="Date">
    <w:name w:val="Date"/>
    <w:basedOn w:val="Normal"/>
    <w:next w:val="Normal"/>
    <w:link w:val="DateChar"/>
    <w:rsid w:val="00BD22DF"/>
    <w:pPr>
      <w:spacing w:before="240" w:after="0" w:line="240" w:lineRule="auto"/>
    </w:pPr>
    <w:rPr>
      <w:rFonts w:ascii="Calibri" w:eastAsia="Times" w:hAnsi="Calibri" w:cs="Calibri"/>
      <w:b/>
      <w:sz w:val="24"/>
      <w:szCs w:val="24"/>
    </w:rPr>
  </w:style>
  <w:style w:type="character" w:customStyle="1" w:styleId="DateChar">
    <w:name w:val="Date Char"/>
    <w:basedOn w:val="DefaultParagraphFont"/>
    <w:link w:val="Date"/>
    <w:rsid w:val="00BD22DF"/>
    <w:rPr>
      <w:rFonts w:ascii="Calibri" w:eastAsia="Times" w:hAnsi="Calibri" w:cs="Calibri"/>
      <w:b/>
      <w:sz w:val="24"/>
      <w:szCs w:val="24"/>
    </w:rPr>
  </w:style>
  <w:style w:type="paragraph" w:styleId="Footer">
    <w:name w:val="footer"/>
    <w:basedOn w:val="Normal"/>
    <w:link w:val="FooterChar"/>
    <w:uiPriority w:val="99"/>
    <w:unhideWhenUsed/>
    <w:rsid w:val="00BD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DF"/>
  </w:style>
  <w:style w:type="character" w:styleId="CommentReference">
    <w:name w:val="annotation reference"/>
    <w:basedOn w:val="DefaultParagraphFont"/>
    <w:uiPriority w:val="99"/>
    <w:semiHidden/>
    <w:unhideWhenUsed/>
    <w:rsid w:val="00F44B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45450">
      <w:bodyDiv w:val="1"/>
      <w:marLeft w:val="0"/>
      <w:marRight w:val="0"/>
      <w:marTop w:val="0"/>
      <w:marBottom w:val="0"/>
      <w:divBdr>
        <w:top w:val="none" w:sz="0" w:space="0" w:color="auto"/>
        <w:left w:val="none" w:sz="0" w:space="0" w:color="auto"/>
        <w:bottom w:val="none" w:sz="0" w:space="0" w:color="auto"/>
        <w:right w:val="none" w:sz="0" w:space="0" w:color="auto"/>
      </w:divBdr>
    </w:div>
    <w:div w:id="1059013748">
      <w:bodyDiv w:val="1"/>
      <w:marLeft w:val="0"/>
      <w:marRight w:val="0"/>
      <w:marTop w:val="0"/>
      <w:marBottom w:val="0"/>
      <w:divBdr>
        <w:top w:val="none" w:sz="0" w:space="0" w:color="auto"/>
        <w:left w:val="none" w:sz="0" w:space="0" w:color="auto"/>
        <w:bottom w:val="none" w:sz="0" w:space="0" w:color="auto"/>
        <w:right w:val="none" w:sz="0" w:space="0" w:color="auto"/>
      </w:divBdr>
    </w:div>
    <w:div w:id="1320307688">
      <w:bodyDiv w:val="1"/>
      <w:marLeft w:val="0"/>
      <w:marRight w:val="0"/>
      <w:marTop w:val="0"/>
      <w:marBottom w:val="0"/>
      <w:divBdr>
        <w:top w:val="none" w:sz="0" w:space="0" w:color="auto"/>
        <w:left w:val="none" w:sz="0" w:space="0" w:color="auto"/>
        <w:bottom w:val="none" w:sz="0" w:space="0" w:color="auto"/>
        <w:right w:val="none" w:sz="0" w:space="0" w:color="auto"/>
      </w:divBdr>
      <w:divsChild>
        <w:div w:id="88914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564015">
              <w:marLeft w:val="0"/>
              <w:marRight w:val="0"/>
              <w:marTop w:val="0"/>
              <w:marBottom w:val="0"/>
              <w:divBdr>
                <w:top w:val="none" w:sz="0" w:space="0" w:color="auto"/>
                <w:left w:val="none" w:sz="0" w:space="0" w:color="auto"/>
                <w:bottom w:val="none" w:sz="0" w:space="0" w:color="auto"/>
                <w:right w:val="none" w:sz="0" w:space="0" w:color="auto"/>
              </w:divBdr>
              <w:divsChild>
                <w:div w:id="605431905">
                  <w:marLeft w:val="0"/>
                  <w:marRight w:val="0"/>
                  <w:marTop w:val="0"/>
                  <w:marBottom w:val="0"/>
                  <w:divBdr>
                    <w:top w:val="none" w:sz="0" w:space="0" w:color="auto"/>
                    <w:left w:val="none" w:sz="0" w:space="0" w:color="auto"/>
                    <w:bottom w:val="none" w:sz="0" w:space="0" w:color="auto"/>
                    <w:right w:val="none" w:sz="0" w:space="0" w:color="auto"/>
                  </w:divBdr>
                  <w:divsChild>
                    <w:div w:id="6949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431876">
                          <w:marLeft w:val="0"/>
                          <w:marRight w:val="0"/>
                          <w:marTop w:val="0"/>
                          <w:marBottom w:val="0"/>
                          <w:divBdr>
                            <w:top w:val="none" w:sz="0" w:space="0" w:color="auto"/>
                            <w:left w:val="none" w:sz="0" w:space="0" w:color="auto"/>
                            <w:bottom w:val="none" w:sz="0" w:space="0" w:color="auto"/>
                            <w:right w:val="none" w:sz="0" w:space="0" w:color="auto"/>
                          </w:divBdr>
                          <w:divsChild>
                            <w:div w:id="359622756">
                              <w:marLeft w:val="0"/>
                              <w:marRight w:val="0"/>
                              <w:marTop w:val="0"/>
                              <w:marBottom w:val="0"/>
                              <w:divBdr>
                                <w:top w:val="none" w:sz="0" w:space="0" w:color="auto"/>
                                <w:left w:val="none" w:sz="0" w:space="0" w:color="auto"/>
                                <w:bottom w:val="none" w:sz="0" w:space="0" w:color="auto"/>
                                <w:right w:val="none" w:sz="0" w:space="0" w:color="auto"/>
                              </w:divBdr>
                              <w:divsChild>
                                <w:div w:id="13197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6688">
      <w:bodyDiv w:val="1"/>
      <w:marLeft w:val="0"/>
      <w:marRight w:val="0"/>
      <w:marTop w:val="0"/>
      <w:marBottom w:val="0"/>
      <w:divBdr>
        <w:top w:val="none" w:sz="0" w:space="0" w:color="auto"/>
        <w:left w:val="none" w:sz="0" w:space="0" w:color="auto"/>
        <w:bottom w:val="none" w:sz="0" w:space="0" w:color="auto"/>
        <w:right w:val="none" w:sz="0" w:space="0" w:color="auto"/>
      </w:divBdr>
    </w:div>
    <w:div w:id="150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zoom.us/wordpress/2020/03/27/best-practices-for-securing-your-virtual-cl" TargetMode="External"/><Relationship Id="rId13" Type="http://schemas.openxmlformats.org/officeDocument/2006/relationships/hyperlink" Target="https://www.microsoft.com/en-us/translator/education/parent-teacher-conference-letters/" TargetMode="External"/><Relationship Id="rId18" Type="http://schemas.openxmlformats.org/officeDocument/2006/relationships/hyperlink" Target="https://support.apple.com/en-us/HT20784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rive.google.com/open?id=0BwWD6cZN8iWUeXIwazJQN05scjA" TargetMode="External"/><Relationship Id="rId7" Type="http://schemas.openxmlformats.org/officeDocument/2006/relationships/hyperlink" Target="https://zoom.us/accessibility" TargetMode="External"/><Relationship Id="rId12" Type="http://schemas.openxmlformats.org/officeDocument/2006/relationships/hyperlink" Target="https://www.microsoft.com/en-us/translator/" TargetMode="External"/><Relationship Id="rId17" Type="http://schemas.openxmlformats.org/officeDocument/2006/relationships/hyperlink" Target="https://youdescribe.org/support/tutorial" TargetMode="External"/><Relationship Id="rId25" Type="http://schemas.openxmlformats.org/officeDocument/2006/relationships/hyperlink" Target="https://www.objectiveed.com/distance" TargetMode="External"/><Relationship Id="rId2" Type="http://schemas.openxmlformats.org/officeDocument/2006/relationships/styles" Target="styles.xml"/><Relationship Id="rId16" Type="http://schemas.openxmlformats.org/officeDocument/2006/relationships/hyperlink" Target="https://support.google.com/docs/answer/9109474?hl=en" TargetMode="External"/><Relationship Id="rId20" Type="http://schemas.openxmlformats.org/officeDocument/2006/relationships/hyperlink" Target="https://apps.apple.com/us/app/hw-buddy/id1503313942?ls=1"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meet/answer/7313544?hl=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treamer.solutions/covid-academi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blog.zoom.us/wordpress/2020/03/27/best-practices-for-securing-your-virtual-classroom/?fbclid=IwAR3KVFa_bPdtmSu242X-PriODyfn0Jx1w5-mTKjMVNK-02lflFU2XSLUyL4" TargetMode="External"/><Relationship Id="rId19" Type="http://schemas.openxmlformats.org/officeDocument/2006/relationships/hyperlink" Target="http://www.typingclub.com/"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blog.zoom.us/wordpress/2020/03/27/best-practices-for-securing-your-virtual-classroom/?fbclid=IwAR3KVFa_bPdtmSu242X-PriODyfn0Jx1w5-mTKjMVNK-02lflFU2XSLUyL4" TargetMode="External"/><Relationship Id="rId14" Type="http://schemas.openxmlformats.org/officeDocument/2006/relationships/hyperlink" Target="https://www.microsoft.com/en-us/translator/education/parent-teacher-conference-letters/"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5375E9-93EA-4DF7-95F3-49660D1786C2}"/>
</file>

<file path=customXml/itemProps2.xml><?xml version="1.0" encoding="utf-8"?>
<ds:datastoreItem xmlns:ds="http://schemas.openxmlformats.org/officeDocument/2006/customXml" ds:itemID="{D5DF41B9-BF86-4221-A209-553C000B1F56}"/>
</file>

<file path=customXml/itemProps3.xml><?xml version="1.0" encoding="utf-8"?>
<ds:datastoreItem xmlns:ds="http://schemas.openxmlformats.org/officeDocument/2006/customXml" ds:itemID="{F1D92CFF-A25E-4351-9E36-8419ED9CEF90}"/>
</file>

<file path=docProps/app.xml><?xml version="1.0" encoding="utf-8"?>
<Properties xmlns="http://schemas.openxmlformats.org/officeDocument/2006/extended-properties" xmlns:vt="http://schemas.openxmlformats.org/officeDocument/2006/docPropsVTypes">
  <Template>Normal.dotm</Template>
  <TotalTime>6</TotalTime>
  <Pages>7</Pages>
  <Words>2799</Words>
  <Characters>15957</Characters>
  <Application>Microsoft Office Word</Application>
  <DocSecurity>12</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Miller</dc:creator>
  <cp:keywords/>
  <dc:description/>
  <cp:lastModifiedBy>Microsoft Office User</cp:lastModifiedBy>
  <cp:revision>7</cp:revision>
  <dcterms:created xsi:type="dcterms:W3CDTF">2022-06-30T12:18:00Z</dcterms:created>
  <dcterms:modified xsi:type="dcterms:W3CDTF">2022-07-06T16:27:00Z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