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C1F4" w14:textId="3405ED75" w:rsidR="000F47E3" w:rsidRPr="007D154B" w:rsidRDefault="00677641" w:rsidP="007D154B">
      <w:pPr>
        <w:ind w:right="36"/>
        <w:rPr>
          <w:rFonts w:ascii="Cambria" w:eastAsia="Times" w:hAnsi="Cambria"/>
          <w:sz w:val="22"/>
          <w:szCs w:val="22"/>
        </w:rPr>
      </w:pPr>
      <w:r>
        <w:rPr>
          <w:noProof/>
        </w:rPr>
        <w:drawing>
          <wp:inline distT="0" distB="0" distL="0" distR="0" wp14:anchorId="24E334D8" wp14:editId="627368C2">
            <wp:extent cx="6225703" cy="863341"/>
            <wp:effectExtent l="0" t="0" r="0" b="635"/>
            <wp:docPr id="2" name="Picture 2" descr="Maryland State Department of Education &#10;Equity and Excellence&#10;&#10;Mohammed Choudhury, State Superintendent of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ryland State Department of Education &#10;Equity and Excellence&#10;&#10;Mohammed Choudhury, State Superintendent of Schools"/>
                    <pic:cNvPicPr>
                      <a:picLocks noChangeAspect="1" noChangeArrowheads="1"/>
                    </pic:cNvPicPr>
                  </pic:nvPicPr>
                  <pic:blipFill rotWithShape="1">
                    <a:blip r:embed="rId8">
                      <a:extLst>
                        <a:ext uri="{28A0092B-C50C-407E-A947-70E740481C1C}">
                          <a14:useLocalDpi xmlns:a14="http://schemas.microsoft.com/office/drawing/2010/main" val="0"/>
                        </a:ext>
                      </a:extLst>
                    </a:blip>
                    <a:srcRect b="20213"/>
                    <a:stretch/>
                  </pic:blipFill>
                  <pic:spPr bwMode="auto">
                    <a:xfrm>
                      <a:off x="0" y="0"/>
                      <a:ext cx="6249871" cy="866692"/>
                    </a:xfrm>
                    <a:prstGeom prst="rect">
                      <a:avLst/>
                    </a:prstGeom>
                    <a:noFill/>
                    <a:ln>
                      <a:noFill/>
                    </a:ln>
                    <a:extLst>
                      <a:ext uri="{53640926-AAD7-44D8-BBD7-CCE9431645EC}">
                        <a14:shadowObscured xmlns:a14="http://schemas.microsoft.com/office/drawing/2010/main"/>
                      </a:ext>
                    </a:extLst>
                  </pic:spPr>
                </pic:pic>
              </a:graphicData>
            </a:graphic>
          </wp:inline>
        </w:drawing>
      </w:r>
    </w:p>
    <w:p w14:paraId="748A95F0" w14:textId="77777777" w:rsidR="00660141" w:rsidRDefault="00660141" w:rsidP="00807853">
      <w:pPr>
        <w:tabs>
          <w:tab w:val="left" w:pos="1560"/>
        </w:tabs>
        <w:rPr>
          <w:rFonts w:ascii="Cambria" w:hAnsi="Cambria"/>
          <w:b/>
          <w:color w:val="4472C4" w:themeColor="accent1"/>
          <w:sz w:val="32"/>
          <w:szCs w:val="32"/>
        </w:rPr>
      </w:pPr>
    </w:p>
    <w:p w14:paraId="0E8A30C8" w14:textId="51DDFB31" w:rsidR="00677641" w:rsidRDefault="00D949C6" w:rsidP="00D949C6">
      <w:pPr>
        <w:tabs>
          <w:tab w:val="left" w:pos="1560"/>
        </w:tabs>
        <w:jc w:val="center"/>
        <w:rPr>
          <w:rFonts w:ascii="Calibri" w:hAnsi="Calibri" w:cs="Calibri"/>
          <w:b/>
          <w:color w:val="000000" w:themeColor="text1"/>
        </w:rPr>
      </w:pPr>
      <w:r w:rsidRPr="00660141">
        <w:rPr>
          <w:noProof/>
        </w:rPr>
        <w:drawing>
          <wp:inline distT="0" distB="0" distL="0" distR="0" wp14:anchorId="4BFA782B" wp14:editId="134FBFCD">
            <wp:extent cx="1693488" cy="1312540"/>
            <wp:effectExtent l="0" t="0" r="0" b="0"/>
            <wp:docPr id="4" name="Picture 4" descr="TIPs logo in rainbow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Ps logo in rainbow colors.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3488" cy="1312540"/>
                    </a:xfrm>
                    <a:prstGeom prst="rect">
                      <a:avLst/>
                    </a:prstGeom>
                  </pic:spPr>
                </pic:pic>
              </a:graphicData>
            </a:graphic>
          </wp:inline>
        </w:drawing>
      </w:r>
    </w:p>
    <w:p w14:paraId="0DAF6CF1" w14:textId="77777777" w:rsidR="00D949C6" w:rsidRDefault="00D949C6" w:rsidP="00D949C6">
      <w:pPr>
        <w:tabs>
          <w:tab w:val="left" w:pos="1560"/>
        </w:tabs>
        <w:jc w:val="center"/>
        <w:rPr>
          <w:rFonts w:ascii="Calibri" w:hAnsi="Calibri" w:cs="Calibri"/>
          <w:b/>
          <w:color w:val="000000" w:themeColor="text1"/>
          <w:sz w:val="28"/>
          <w:szCs w:val="28"/>
        </w:rPr>
      </w:pPr>
    </w:p>
    <w:p w14:paraId="03A71266" w14:textId="01A40DBB" w:rsidR="0041562E" w:rsidRPr="00677641" w:rsidRDefault="0041562E" w:rsidP="00D949C6">
      <w:pPr>
        <w:tabs>
          <w:tab w:val="left" w:pos="1560"/>
        </w:tabs>
        <w:jc w:val="center"/>
        <w:rPr>
          <w:rFonts w:ascii="Calibri" w:hAnsi="Calibri" w:cs="Calibri"/>
          <w:b/>
          <w:color w:val="000000" w:themeColor="text1"/>
          <w:sz w:val="28"/>
          <w:szCs w:val="28"/>
        </w:rPr>
      </w:pPr>
      <w:r w:rsidRPr="00677641">
        <w:rPr>
          <w:rFonts w:ascii="Calibri" w:hAnsi="Calibri" w:cs="Calibri"/>
          <w:b/>
          <w:color w:val="000000" w:themeColor="text1"/>
          <w:sz w:val="28"/>
          <w:szCs w:val="28"/>
        </w:rPr>
        <w:t>MARYLAND STATE DEPARTMENT OF EDUCATION</w:t>
      </w:r>
    </w:p>
    <w:p w14:paraId="3B79906C" w14:textId="77777777" w:rsidR="0041562E" w:rsidRPr="00677641" w:rsidRDefault="0041562E" w:rsidP="00D949C6">
      <w:pPr>
        <w:tabs>
          <w:tab w:val="left" w:pos="1560"/>
        </w:tabs>
        <w:jc w:val="center"/>
        <w:rPr>
          <w:rFonts w:ascii="Calibri" w:hAnsi="Calibri" w:cs="Calibri"/>
          <w:b/>
          <w:color w:val="000000" w:themeColor="text1"/>
          <w:sz w:val="28"/>
          <w:szCs w:val="28"/>
        </w:rPr>
      </w:pPr>
      <w:r w:rsidRPr="00677641">
        <w:rPr>
          <w:rFonts w:ascii="Calibri" w:hAnsi="Calibri" w:cs="Calibri"/>
          <w:b/>
          <w:color w:val="000000" w:themeColor="text1"/>
          <w:sz w:val="28"/>
          <w:szCs w:val="28"/>
        </w:rPr>
        <w:t>Division of Early Intervention and Special Education Services</w:t>
      </w:r>
    </w:p>
    <w:p w14:paraId="41A65002" w14:textId="77777777" w:rsidR="00544EC7" w:rsidRPr="00DD20EA" w:rsidRDefault="00544EC7" w:rsidP="00D949C6">
      <w:pPr>
        <w:tabs>
          <w:tab w:val="left" w:pos="1560"/>
        </w:tabs>
        <w:jc w:val="center"/>
        <w:rPr>
          <w:rFonts w:ascii="Calibri" w:hAnsi="Calibri" w:cs="Calibri"/>
          <w:b/>
          <w:color w:val="048B3E"/>
          <w:sz w:val="28"/>
          <w:szCs w:val="28"/>
        </w:rPr>
      </w:pPr>
      <w:r w:rsidRPr="00DD20EA">
        <w:rPr>
          <w:rFonts w:ascii="Calibri" w:hAnsi="Calibri" w:cs="Calibri"/>
          <w:b/>
          <w:color w:val="048B3E"/>
          <w:sz w:val="28"/>
          <w:szCs w:val="28"/>
        </w:rPr>
        <w:t>IMPLEMENTATION BEST PRACTICES &amp; CONSIDERATIONS</w:t>
      </w:r>
    </w:p>
    <w:p w14:paraId="24582F3A" w14:textId="77777777" w:rsidR="00544EC7" w:rsidRPr="009C6CBE" w:rsidRDefault="00544EC7" w:rsidP="00544EC7">
      <w:pPr>
        <w:tabs>
          <w:tab w:val="left" w:pos="1560"/>
        </w:tabs>
        <w:spacing w:after="120"/>
        <w:jc w:val="center"/>
        <w:rPr>
          <w:rFonts w:ascii="Calibri" w:hAnsi="Calibri" w:cs="Calibri"/>
          <w:i/>
          <w:color w:val="000000" w:themeColor="text1"/>
          <w:sz w:val="22"/>
          <w:szCs w:val="22"/>
        </w:rPr>
      </w:pPr>
      <w:r w:rsidRPr="003A46E4">
        <w:rPr>
          <w:rFonts w:ascii="Calibri" w:hAnsi="Calibri" w:cs="Calibri"/>
          <w:i/>
          <w:color w:val="000000" w:themeColor="text1"/>
          <w:sz w:val="22"/>
          <w:szCs w:val="22"/>
        </w:rPr>
        <w:t>Marcella E. Franczkowski, M.S., Assistant State Superintendent</w:t>
      </w:r>
    </w:p>
    <w:p w14:paraId="412B1623" w14:textId="77777777" w:rsidR="00C225DF" w:rsidRDefault="00C225DF" w:rsidP="00C225DF">
      <w:pPr>
        <w:tabs>
          <w:tab w:val="left" w:pos="1560"/>
        </w:tabs>
        <w:spacing w:after="120"/>
        <w:rPr>
          <w:rFonts w:ascii="Calibri" w:hAnsi="Calibri" w:cs="Calibri"/>
          <w:color w:val="048B3E"/>
        </w:rPr>
      </w:pPr>
    </w:p>
    <w:p w14:paraId="2CFD1E46" w14:textId="06FCD4D3" w:rsidR="00C225DF" w:rsidRPr="00677641" w:rsidRDefault="00C225DF" w:rsidP="00C225DF">
      <w:pPr>
        <w:tabs>
          <w:tab w:val="left" w:pos="1560"/>
        </w:tabs>
        <w:spacing w:after="120"/>
        <w:rPr>
          <w:rFonts w:ascii="Calibri" w:hAnsi="Calibri" w:cs="Calibri"/>
          <w:i/>
          <w:color w:val="000000" w:themeColor="text1"/>
          <w:sz w:val="21"/>
          <w:szCs w:val="21"/>
        </w:rPr>
      </w:pPr>
      <w:r w:rsidRPr="00D949C6">
        <w:rPr>
          <w:rFonts w:ascii="Calibri" w:hAnsi="Calibri" w:cs="Calibri"/>
          <w:b/>
          <w:bCs/>
          <w:color w:val="000000" w:themeColor="text1"/>
          <w:sz w:val="21"/>
          <w:szCs w:val="21"/>
        </w:rPr>
        <w:t>DATE ISSUED: March</w:t>
      </w:r>
      <w:r w:rsidRPr="00D949C6">
        <w:rPr>
          <w:rFonts w:ascii="Calibri" w:hAnsi="Calibri" w:cs="Calibri"/>
          <w:b/>
          <w:color w:val="000000" w:themeColor="text1"/>
          <w:sz w:val="21"/>
          <w:szCs w:val="21"/>
        </w:rPr>
        <w:t xml:space="preserve"> </w:t>
      </w:r>
      <w:r w:rsidRPr="00677641">
        <w:rPr>
          <w:rFonts w:ascii="Calibri" w:hAnsi="Calibri" w:cs="Calibri"/>
          <w:b/>
          <w:color w:val="000000" w:themeColor="text1"/>
          <w:sz w:val="21"/>
          <w:szCs w:val="21"/>
        </w:rPr>
        <w:t>2021</w:t>
      </w:r>
      <w:r w:rsidR="00677641" w:rsidRPr="00677641">
        <w:rPr>
          <w:rFonts w:asciiTheme="minorHAnsi" w:hAnsiTheme="minorHAnsi" w:cstheme="minorHAnsi"/>
          <w:b/>
          <w:color w:val="000000" w:themeColor="text1"/>
          <w:sz w:val="21"/>
          <w:szCs w:val="21"/>
        </w:rPr>
        <w:t>, Revised August 2022</w:t>
      </w:r>
    </w:p>
    <w:p w14:paraId="560AA195" w14:textId="65E3AE16" w:rsidR="00781C4A" w:rsidRPr="00677641" w:rsidRDefault="00544EC7" w:rsidP="00781C4A">
      <w:pPr>
        <w:tabs>
          <w:tab w:val="left" w:pos="1560"/>
        </w:tabs>
        <w:spacing w:before="240" w:after="120"/>
        <w:jc w:val="center"/>
        <w:rPr>
          <w:rFonts w:ascii="Calibri" w:hAnsi="Calibri" w:cs="Calibri"/>
          <w:b/>
          <w:color w:val="048B3E"/>
          <w:sz w:val="32"/>
          <w:szCs w:val="32"/>
        </w:rPr>
      </w:pPr>
      <w:r w:rsidRPr="00677641">
        <w:rPr>
          <w:rFonts w:ascii="Calibri" w:hAnsi="Calibri" w:cs="Calibri"/>
          <w:b/>
          <w:color w:val="048B3E"/>
          <w:sz w:val="32"/>
          <w:szCs w:val="32"/>
        </w:rPr>
        <w:t xml:space="preserve">TIPs </w:t>
      </w:r>
      <w:r w:rsidR="00781C4A" w:rsidRPr="00677641">
        <w:rPr>
          <w:rFonts w:ascii="Calibri" w:hAnsi="Calibri" w:cs="Calibri"/>
          <w:b/>
          <w:color w:val="048B3E"/>
          <w:sz w:val="32"/>
          <w:szCs w:val="32"/>
        </w:rPr>
        <w:t xml:space="preserve">for Classroom Teachers to Make the </w:t>
      </w:r>
      <w:r w:rsidR="00C225DF" w:rsidRPr="00677641">
        <w:rPr>
          <w:rFonts w:ascii="Calibri" w:hAnsi="Calibri" w:cs="Calibri"/>
          <w:b/>
          <w:color w:val="048B3E"/>
          <w:sz w:val="32"/>
          <w:szCs w:val="32"/>
        </w:rPr>
        <w:t xml:space="preserve">Virtual </w:t>
      </w:r>
      <w:r w:rsidR="00781C4A" w:rsidRPr="00677641">
        <w:rPr>
          <w:rFonts w:ascii="Calibri" w:hAnsi="Calibri" w:cs="Calibri"/>
          <w:b/>
          <w:color w:val="048B3E"/>
          <w:sz w:val="32"/>
          <w:szCs w:val="32"/>
        </w:rPr>
        <w:t>Classroom Accessible for Deaf and Hard-of</w:t>
      </w:r>
      <w:r w:rsidR="00B431ED" w:rsidRPr="00677641">
        <w:rPr>
          <w:rFonts w:ascii="Calibri" w:hAnsi="Calibri" w:cs="Calibri"/>
          <w:b/>
          <w:color w:val="048B3E"/>
          <w:sz w:val="32"/>
          <w:szCs w:val="32"/>
        </w:rPr>
        <w:t>-</w:t>
      </w:r>
      <w:r w:rsidR="00781C4A" w:rsidRPr="00677641">
        <w:rPr>
          <w:rFonts w:ascii="Calibri" w:hAnsi="Calibri" w:cs="Calibri"/>
          <w:b/>
          <w:color w:val="048B3E"/>
          <w:sz w:val="32"/>
          <w:szCs w:val="32"/>
        </w:rPr>
        <w:t>Hearing Students</w:t>
      </w:r>
    </w:p>
    <w:p w14:paraId="0C508C27" w14:textId="77777777" w:rsidR="00CA4CDE" w:rsidRPr="00677641" w:rsidRDefault="00CA4CDE" w:rsidP="00CA4CDE">
      <w:pPr>
        <w:rPr>
          <w:rFonts w:ascii="Calibri" w:hAnsi="Calibri" w:cs="Calibri"/>
          <w:color w:val="000000"/>
          <w:sz w:val="21"/>
          <w:szCs w:val="21"/>
          <w:lang w:bidi="th-TH"/>
        </w:rPr>
      </w:pPr>
      <w:r w:rsidRPr="00677641">
        <w:rPr>
          <w:rFonts w:ascii="Calibri" w:hAnsi="Calibri" w:cs="Calibri"/>
          <w:color w:val="000000"/>
          <w:sz w:val="21"/>
          <w:szCs w:val="21"/>
          <w:lang w:bidi="th-TH"/>
        </w:rPr>
        <w:t>The transition to virtual learning hasn’t been easy for anyone, but for students who are Deaf or Hard-of-Hearing (D/</w:t>
      </w:r>
      <w:proofErr w:type="spellStart"/>
      <w:r w:rsidRPr="00677641">
        <w:rPr>
          <w:rFonts w:ascii="Calibri" w:hAnsi="Calibri" w:cs="Calibri"/>
          <w:color w:val="000000"/>
          <w:sz w:val="21"/>
          <w:szCs w:val="21"/>
          <w:lang w:bidi="th-TH"/>
        </w:rPr>
        <w:t>HoH</w:t>
      </w:r>
      <w:proofErr w:type="spellEnd"/>
      <w:r w:rsidRPr="00677641">
        <w:rPr>
          <w:rFonts w:ascii="Calibri" w:hAnsi="Calibri" w:cs="Calibri"/>
          <w:color w:val="000000"/>
          <w:sz w:val="21"/>
          <w:szCs w:val="21"/>
          <w:lang w:bidi="th-TH"/>
        </w:rPr>
        <w:t xml:space="preserve">), accessibility issues can add another level of challenge. If students </w:t>
      </w:r>
      <w:proofErr w:type="gramStart"/>
      <w:r w:rsidRPr="00677641">
        <w:rPr>
          <w:rFonts w:ascii="Calibri" w:hAnsi="Calibri" w:cs="Calibri"/>
          <w:color w:val="000000"/>
          <w:sz w:val="21"/>
          <w:szCs w:val="21"/>
          <w:lang w:bidi="th-TH"/>
        </w:rPr>
        <w:t>have to</w:t>
      </w:r>
      <w:proofErr w:type="gramEnd"/>
      <w:r w:rsidRPr="00677641">
        <w:rPr>
          <w:rFonts w:ascii="Calibri" w:hAnsi="Calibri" w:cs="Calibri"/>
          <w:color w:val="000000"/>
          <w:sz w:val="21"/>
          <w:szCs w:val="21"/>
          <w:lang w:bidi="th-TH"/>
        </w:rPr>
        <w:t xml:space="preserve"> struggle to perceive and understand instruction, the amount of attention and cognitive energy they have available to learn the content is reduced. In virtual leaning, listening fatigue has a significant impact on children who use amplification due to the greater effort required to listen and process auditory information, especially from multi-media.</w:t>
      </w:r>
    </w:p>
    <w:p w14:paraId="091D6C71" w14:textId="77777777" w:rsidR="00CA4CDE" w:rsidRPr="00677641" w:rsidRDefault="00CA4CDE" w:rsidP="00CA4CDE">
      <w:pPr>
        <w:rPr>
          <w:rFonts w:ascii="Calibri" w:hAnsi="Calibri" w:cs="Calibri"/>
          <w:color w:val="000000"/>
          <w:sz w:val="21"/>
          <w:szCs w:val="21"/>
          <w:lang w:bidi="th-TH"/>
        </w:rPr>
      </w:pPr>
    </w:p>
    <w:p w14:paraId="48D5EE56" w14:textId="77777777" w:rsidR="00CA4CDE" w:rsidRPr="00677641" w:rsidRDefault="00CA4CDE" w:rsidP="00CA4CDE">
      <w:pPr>
        <w:rPr>
          <w:rFonts w:ascii="Calibri" w:hAnsi="Calibri" w:cs="Calibri"/>
          <w:color w:val="000000"/>
          <w:sz w:val="21"/>
          <w:szCs w:val="21"/>
          <w:lang w:bidi="th-TH"/>
        </w:rPr>
      </w:pPr>
      <w:r w:rsidRPr="00677641">
        <w:rPr>
          <w:rFonts w:ascii="Calibri" w:hAnsi="Calibri" w:cs="Calibri"/>
          <w:color w:val="000000"/>
          <w:sz w:val="21"/>
          <w:szCs w:val="21"/>
          <w:lang w:bidi="th-TH"/>
        </w:rPr>
        <w:t>Taking measures to improve the auditory, visual, and learning environment for Deaf and Hard- of-Hearing students in the virtual or hybrid class can go a long way to helping them be successful.</w:t>
      </w:r>
    </w:p>
    <w:p w14:paraId="6E7EAA1A" w14:textId="13CD84B1" w:rsidR="00CA4CDE" w:rsidRPr="00677641" w:rsidRDefault="00CA4CDE" w:rsidP="0031165F">
      <w:pPr>
        <w:rPr>
          <w:rFonts w:ascii="Calibri" w:hAnsi="Calibri" w:cs="Calibri"/>
          <w:color w:val="000000"/>
          <w:sz w:val="21"/>
          <w:szCs w:val="21"/>
          <w:lang w:bidi="th-TH"/>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830"/>
      </w:tblGrid>
      <w:tr w:rsidR="00CA4CDE" w:rsidRPr="00677641" w14:paraId="23AE9D45" w14:textId="77777777" w:rsidTr="00CA4CDE">
        <w:tc>
          <w:tcPr>
            <w:tcW w:w="1885" w:type="dxa"/>
          </w:tcPr>
          <w:p w14:paraId="0D9CDDE0" w14:textId="77777777" w:rsidR="00CA4CDE" w:rsidRPr="00677641" w:rsidRDefault="00CA4CDE" w:rsidP="009B243F">
            <w:pPr>
              <w:rPr>
                <w:rFonts w:ascii="Calibri" w:hAnsi="Calibri" w:cs="Calibri"/>
                <w:b/>
                <w:sz w:val="21"/>
                <w:szCs w:val="21"/>
              </w:rPr>
            </w:pPr>
            <w:r w:rsidRPr="00677641">
              <w:rPr>
                <w:rFonts w:ascii="Calibri" w:hAnsi="Calibri" w:cs="Calibri"/>
                <w:b/>
                <w:sz w:val="21"/>
                <w:szCs w:val="21"/>
              </w:rPr>
              <w:t>Auditory Supports</w:t>
            </w:r>
          </w:p>
        </w:tc>
        <w:tc>
          <w:tcPr>
            <w:tcW w:w="7830" w:type="dxa"/>
          </w:tcPr>
          <w:p w14:paraId="55F883E2" w14:textId="77777777" w:rsidR="00CA4CDE" w:rsidRPr="00677641" w:rsidRDefault="00CA4CDE" w:rsidP="00CA4CDE">
            <w:pPr>
              <w:numPr>
                <w:ilvl w:val="0"/>
                <w:numId w:val="15"/>
              </w:numPr>
              <w:pBdr>
                <w:top w:val="nil"/>
                <w:left w:val="nil"/>
                <w:bottom w:val="nil"/>
                <w:right w:val="nil"/>
                <w:between w:val="nil"/>
              </w:pBdr>
              <w:ind w:left="360"/>
              <w:contextualSpacing/>
              <w:rPr>
                <w:rFonts w:ascii="Calibri" w:hAnsi="Calibri" w:cs="Calibri"/>
                <w:sz w:val="21"/>
                <w:szCs w:val="21"/>
              </w:rPr>
            </w:pPr>
            <w:r w:rsidRPr="00677641">
              <w:rPr>
                <w:rFonts w:ascii="Calibri" w:hAnsi="Calibri" w:cs="Calibri"/>
                <w:color w:val="000000"/>
                <w:sz w:val="21"/>
                <w:szCs w:val="21"/>
              </w:rPr>
              <w:t>Speech coming through the computer is less clear than normal speech and not optimal for students who use hearing aids or cochlear implants. Computer generated speech is particularly hard to understand, because it lacks inflection, visual cues, and other features students may typically use to support their understanding.  Some students may require more support in the virtual environment.</w:t>
            </w:r>
          </w:p>
          <w:p w14:paraId="39E86711" w14:textId="77777777" w:rsidR="00CA4CDE" w:rsidRPr="00677641" w:rsidRDefault="00CA4CDE" w:rsidP="00CA4CDE">
            <w:pPr>
              <w:numPr>
                <w:ilvl w:val="0"/>
                <w:numId w:val="15"/>
              </w:numPr>
              <w:pBdr>
                <w:top w:val="nil"/>
                <w:left w:val="nil"/>
                <w:bottom w:val="nil"/>
                <w:right w:val="nil"/>
                <w:between w:val="nil"/>
              </w:pBdr>
              <w:ind w:left="360"/>
              <w:contextualSpacing/>
              <w:rPr>
                <w:rFonts w:ascii="Calibri" w:hAnsi="Calibri" w:cs="Calibri"/>
                <w:sz w:val="21"/>
                <w:szCs w:val="21"/>
              </w:rPr>
            </w:pPr>
            <w:r w:rsidRPr="00677641">
              <w:rPr>
                <w:rFonts w:ascii="Calibri" w:hAnsi="Calibri" w:cs="Calibri"/>
                <w:color w:val="000000"/>
                <w:sz w:val="21"/>
                <w:szCs w:val="21"/>
              </w:rPr>
              <w:t>Minimizing background noise is critical.  Make sure the teacher’s environment is as quiet as possible. As much as possible, avoid fans, music, electrical equipment, and other noise sources. Participants who are not speaking should be muted (which may require the teacher muting young students).</w:t>
            </w:r>
          </w:p>
          <w:p w14:paraId="23C6DB95" w14:textId="77777777" w:rsidR="00CA4CDE" w:rsidRPr="00677641" w:rsidRDefault="00CA4CDE" w:rsidP="00CA4CDE">
            <w:pPr>
              <w:numPr>
                <w:ilvl w:val="0"/>
                <w:numId w:val="15"/>
              </w:numPr>
              <w:pBdr>
                <w:top w:val="nil"/>
                <w:left w:val="nil"/>
                <w:bottom w:val="nil"/>
                <w:right w:val="nil"/>
                <w:between w:val="nil"/>
              </w:pBdr>
              <w:ind w:left="360"/>
              <w:contextualSpacing/>
              <w:rPr>
                <w:rFonts w:ascii="Calibri" w:hAnsi="Calibri" w:cs="Calibri"/>
                <w:sz w:val="21"/>
                <w:szCs w:val="21"/>
              </w:rPr>
            </w:pPr>
            <w:r w:rsidRPr="00677641">
              <w:rPr>
                <w:rFonts w:ascii="Calibri" w:hAnsi="Calibri" w:cs="Calibri"/>
                <w:color w:val="000000"/>
                <w:sz w:val="21"/>
                <w:szCs w:val="21"/>
              </w:rPr>
              <w:t xml:space="preserve">Using an external microphone, rather than the computer’s built-in mic, will significantly increase the sound quality and help the student’s understanding.  </w:t>
            </w:r>
          </w:p>
          <w:p w14:paraId="1EE2A5E4" w14:textId="77777777" w:rsidR="00CA4CDE" w:rsidRPr="00677641" w:rsidRDefault="00CA4CDE" w:rsidP="00CA4CDE">
            <w:pPr>
              <w:numPr>
                <w:ilvl w:val="0"/>
                <w:numId w:val="15"/>
              </w:numPr>
              <w:pBdr>
                <w:top w:val="nil"/>
                <w:left w:val="nil"/>
                <w:bottom w:val="nil"/>
                <w:right w:val="nil"/>
                <w:between w:val="nil"/>
              </w:pBdr>
              <w:ind w:left="360"/>
              <w:contextualSpacing/>
              <w:rPr>
                <w:rFonts w:ascii="Calibri" w:hAnsi="Calibri" w:cs="Calibri"/>
                <w:sz w:val="21"/>
                <w:szCs w:val="21"/>
              </w:rPr>
            </w:pPr>
            <w:r w:rsidRPr="00677641">
              <w:rPr>
                <w:rFonts w:ascii="Calibri" w:hAnsi="Calibri" w:cs="Calibri"/>
                <w:color w:val="000000"/>
                <w:sz w:val="21"/>
                <w:szCs w:val="21"/>
              </w:rPr>
              <w:t>Consider the use of an FM/DM system rather than headphones.</w:t>
            </w:r>
          </w:p>
          <w:p w14:paraId="789409B3" w14:textId="77777777" w:rsidR="00CA4CDE" w:rsidRDefault="00CA4CDE" w:rsidP="00CA4CDE">
            <w:pPr>
              <w:numPr>
                <w:ilvl w:val="0"/>
                <w:numId w:val="15"/>
              </w:numPr>
              <w:pBdr>
                <w:top w:val="nil"/>
                <w:left w:val="nil"/>
                <w:bottom w:val="nil"/>
                <w:right w:val="nil"/>
                <w:between w:val="nil"/>
              </w:pBdr>
              <w:ind w:left="360"/>
              <w:contextualSpacing/>
              <w:rPr>
                <w:rFonts w:ascii="Calibri" w:hAnsi="Calibri" w:cs="Calibri"/>
                <w:sz w:val="21"/>
                <w:szCs w:val="21"/>
              </w:rPr>
            </w:pPr>
            <w:r w:rsidRPr="00677641">
              <w:rPr>
                <w:rFonts w:ascii="Calibri" w:hAnsi="Calibri" w:cs="Calibri"/>
                <w:sz w:val="21"/>
                <w:szCs w:val="21"/>
              </w:rPr>
              <w:t xml:space="preserve">If possible, arrange a time to meet with the student before class to test out the sound quality and clarity of signal.  The devices used by the speaker and the listener may require adjustments.  </w:t>
            </w:r>
          </w:p>
          <w:p w14:paraId="7802EF98" w14:textId="757DDCFF" w:rsidR="00D949C6" w:rsidRPr="00677641" w:rsidRDefault="00D949C6" w:rsidP="00D949C6">
            <w:pPr>
              <w:pBdr>
                <w:top w:val="nil"/>
                <w:left w:val="nil"/>
                <w:bottom w:val="nil"/>
                <w:right w:val="nil"/>
                <w:between w:val="nil"/>
              </w:pBdr>
              <w:ind w:left="360"/>
              <w:contextualSpacing/>
              <w:rPr>
                <w:rFonts w:ascii="Calibri" w:hAnsi="Calibri" w:cs="Calibri"/>
                <w:sz w:val="21"/>
                <w:szCs w:val="21"/>
              </w:rPr>
            </w:pPr>
          </w:p>
        </w:tc>
      </w:tr>
      <w:tr w:rsidR="00CA4CDE" w:rsidRPr="00677641" w14:paraId="642BA2F4" w14:textId="77777777" w:rsidTr="00CA4CDE">
        <w:tc>
          <w:tcPr>
            <w:tcW w:w="1885" w:type="dxa"/>
          </w:tcPr>
          <w:p w14:paraId="7CD42E10" w14:textId="77777777" w:rsidR="00CA4CDE" w:rsidRPr="00677641" w:rsidRDefault="00CA4CDE" w:rsidP="009B243F">
            <w:pPr>
              <w:rPr>
                <w:rFonts w:ascii="Calibri" w:hAnsi="Calibri" w:cs="Calibri"/>
                <w:b/>
                <w:sz w:val="21"/>
                <w:szCs w:val="21"/>
              </w:rPr>
            </w:pPr>
            <w:r w:rsidRPr="00677641">
              <w:rPr>
                <w:rFonts w:ascii="Calibri" w:hAnsi="Calibri" w:cs="Calibri"/>
                <w:b/>
                <w:sz w:val="21"/>
                <w:szCs w:val="21"/>
              </w:rPr>
              <w:lastRenderedPageBreak/>
              <w:t>Visual Supports</w:t>
            </w:r>
          </w:p>
        </w:tc>
        <w:tc>
          <w:tcPr>
            <w:tcW w:w="7830" w:type="dxa"/>
          </w:tcPr>
          <w:p w14:paraId="72F81F62" w14:textId="77777777" w:rsidR="00CA4CDE" w:rsidRPr="00677641" w:rsidRDefault="00CA4CDE" w:rsidP="00CA4CDE">
            <w:pPr>
              <w:pStyle w:val="ListParagraph"/>
              <w:numPr>
                <w:ilvl w:val="0"/>
                <w:numId w:val="17"/>
              </w:numPr>
              <w:pBdr>
                <w:top w:val="nil"/>
                <w:left w:val="nil"/>
                <w:bottom w:val="nil"/>
                <w:right w:val="nil"/>
                <w:between w:val="nil"/>
              </w:pBdr>
              <w:ind w:left="360"/>
              <w:rPr>
                <w:rFonts w:ascii="Calibri" w:hAnsi="Calibri" w:cs="Calibri"/>
                <w:sz w:val="21"/>
                <w:szCs w:val="21"/>
              </w:rPr>
            </w:pPr>
            <w:r w:rsidRPr="00677641">
              <w:rPr>
                <w:rFonts w:ascii="Calibri" w:hAnsi="Calibri" w:cs="Calibri"/>
                <w:color w:val="000000"/>
                <w:sz w:val="21"/>
                <w:szCs w:val="21"/>
              </w:rPr>
              <w:t>Many D/</w:t>
            </w:r>
            <w:proofErr w:type="spellStart"/>
            <w:r w:rsidRPr="00677641">
              <w:rPr>
                <w:rFonts w:ascii="Calibri" w:hAnsi="Calibri" w:cs="Calibri"/>
                <w:color w:val="000000"/>
                <w:sz w:val="21"/>
                <w:szCs w:val="21"/>
              </w:rPr>
              <w:t>HoH</w:t>
            </w:r>
            <w:proofErr w:type="spellEnd"/>
            <w:r w:rsidRPr="00677641">
              <w:rPr>
                <w:rFonts w:ascii="Calibri" w:hAnsi="Calibri" w:cs="Calibri"/>
                <w:color w:val="000000"/>
                <w:sz w:val="21"/>
                <w:szCs w:val="21"/>
              </w:rPr>
              <w:t xml:space="preserve"> students rely on speech reading and facial expressions to “fill in the gaps” of what they are hearing.  Help students see clearly by ensuring that the speaker is well lit from the front.  Avoid sitting in front of a window or a visually distracting background; consider using the “blur background” feature if the meeting platform allows.  Also avoid looking away or looking down for extended </w:t>
            </w:r>
            <w:proofErr w:type="gramStart"/>
            <w:r w:rsidRPr="00677641">
              <w:rPr>
                <w:rFonts w:ascii="Calibri" w:hAnsi="Calibri" w:cs="Calibri"/>
                <w:color w:val="000000"/>
                <w:sz w:val="21"/>
                <w:szCs w:val="21"/>
              </w:rPr>
              <w:t>period of time</w:t>
            </w:r>
            <w:proofErr w:type="gramEnd"/>
            <w:r w:rsidRPr="00677641">
              <w:rPr>
                <w:rFonts w:ascii="Calibri" w:hAnsi="Calibri" w:cs="Calibri"/>
                <w:color w:val="000000"/>
                <w:sz w:val="21"/>
                <w:szCs w:val="21"/>
              </w:rPr>
              <w:t>.</w:t>
            </w:r>
          </w:p>
          <w:p w14:paraId="33D8F14E" w14:textId="77777777" w:rsidR="00CA4CDE" w:rsidRPr="00677641" w:rsidRDefault="00CA4CDE" w:rsidP="00CA4CDE">
            <w:pPr>
              <w:numPr>
                <w:ilvl w:val="0"/>
                <w:numId w:val="16"/>
              </w:numPr>
              <w:pBdr>
                <w:top w:val="nil"/>
                <w:left w:val="nil"/>
                <w:bottom w:val="nil"/>
                <w:right w:val="nil"/>
                <w:between w:val="nil"/>
              </w:pBdr>
              <w:ind w:left="360"/>
              <w:rPr>
                <w:rFonts w:ascii="Calibri" w:hAnsi="Calibri" w:cs="Calibri"/>
                <w:sz w:val="21"/>
                <w:szCs w:val="21"/>
              </w:rPr>
            </w:pPr>
            <w:r w:rsidRPr="00677641">
              <w:rPr>
                <w:rFonts w:ascii="Calibri" w:hAnsi="Calibri" w:cs="Calibri"/>
                <w:color w:val="000000"/>
                <w:sz w:val="21"/>
                <w:szCs w:val="21"/>
              </w:rPr>
              <w:t xml:space="preserve">For teaching in a setting that requires the use of masks, consider the </w:t>
            </w:r>
            <w:r w:rsidRPr="00677641">
              <w:rPr>
                <w:rFonts w:ascii="Calibri" w:hAnsi="Calibri" w:cs="Calibri"/>
                <w:sz w:val="21"/>
                <w:szCs w:val="21"/>
              </w:rPr>
              <w:t>use of a</w:t>
            </w:r>
            <w:r w:rsidRPr="00677641">
              <w:rPr>
                <w:rFonts w:ascii="Calibri" w:hAnsi="Calibri" w:cs="Calibri"/>
                <w:color w:val="000000"/>
                <w:sz w:val="21"/>
                <w:szCs w:val="21"/>
              </w:rPr>
              <w:t xml:space="preserve"> mask with a clear face panel to allow speech reading.  Discuss options with the student’s teacher of the Deaf and/or the school administration.</w:t>
            </w:r>
          </w:p>
          <w:p w14:paraId="24AE1D2C" w14:textId="6903066E" w:rsidR="00CA4CDE" w:rsidRPr="00677641" w:rsidRDefault="00CA4CDE" w:rsidP="00CA4CDE">
            <w:pPr>
              <w:numPr>
                <w:ilvl w:val="0"/>
                <w:numId w:val="16"/>
              </w:numPr>
              <w:pBdr>
                <w:top w:val="nil"/>
                <w:left w:val="nil"/>
                <w:bottom w:val="nil"/>
                <w:right w:val="nil"/>
                <w:between w:val="nil"/>
              </w:pBdr>
              <w:ind w:left="360"/>
              <w:rPr>
                <w:rFonts w:ascii="Calibri" w:hAnsi="Calibri" w:cs="Calibri"/>
                <w:sz w:val="21"/>
                <w:szCs w:val="21"/>
              </w:rPr>
            </w:pPr>
            <w:r w:rsidRPr="00677641">
              <w:rPr>
                <w:rFonts w:ascii="Calibri" w:hAnsi="Calibri" w:cs="Calibri"/>
                <w:color w:val="000000"/>
                <w:sz w:val="21"/>
                <w:szCs w:val="21"/>
              </w:rPr>
              <w:t xml:space="preserve">Ensure that the student knows how to “pin” the </w:t>
            </w:r>
            <w:r w:rsidR="001001F2" w:rsidRPr="00677641">
              <w:rPr>
                <w:rFonts w:ascii="Calibri" w:hAnsi="Calibri" w:cs="Calibri"/>
                <w:color w:val="000000"/>
                <w:sz w:val="21"/>
                <w:szCs w:val="21"/>
              </w:rPr>
              <w:t>teacher,</w:t>
            </w:r>
            <w:r w:rsidRPr="00677641">
              <w:rPr>
                <w:rFonts w:ascii="Calibri" w:hAnsi="Calibri" w:cs="Calibri"/>
                <w:color w:val="000000"/>
                <w:sz w:val="21"/>
                <w:szCs w:val="21"/>
              </w:rPr>
              <w:t xml:space="preserve"> so they remain visible throughout the meeting.</w:t>
            </w:r>
          </w:p>
          <w:p w14:paraId="46A1E0AC" w14:textId="77777777" w:rsidR="00CA4CDE" w:rsidRPr="00677641" w:rsidRDefault="00CA4CDE" w:rsidP="00CA4CDE">
            <w:pPr>
              <w:numPr>
                <w:ilvl w:val="0"/>
                <w:numId w:val="16"/>
              </w:numPr>
              <w:pBdr>
                <w:top w:val="nil"/>
                <w:left w:val="nil"/>
                <w:bottom w:val="nil"/>
                <w:right w:val="nil"/>
                <w:between w:val="nil"/>
              </w:pBdr>
              <w:ind w:left="360"/>
              <w:rPr>
                <w:rFonts w:ascii="Calibri" w:hAnsi="Calibri" w:cs="Calibri"/>
                <w:sz w:val="21"/>
                <w:szCs w:val="21"/>
              </w:rPr>
            </w:pPr>
            <w:r w:rsidRPr="00677641">
              <w:rPr>
                <w:rFonts w:ascii="Calibri" w:hAnsi="Calibri" w:cs="Calibri"/>
                <w:color w:val="000000"/>
                <w:sz w:val="21"/>
                <w:szCs w:val="21"/>
              </w:rPr>
              <w:t>Check with students to be sure that the audio and video are in sync and address internet speed issue if not.</w:t>
            </w:r>
          </w:p>
          <w:p w14:paraId="4B350F75" w14:textId="77777777" w:rsidR="00CA4CDE" w:rsidRPr="00677641" w:rsidRDefault="00CA4CDE" w:rsidP="00CA4CDE">
            <w:pPr>
              <w:pStyle w:val="ListParagraph"/>
              <w:numPr>
                <w:ilvl w:val="0"/>
                <w:numId w:val="16"/>
              </w:numPr>
              <w:ind w:left="360"/>
              <w:rPr>
                <w:rFonts w:ascii="Calibri" w:hAnsi="Calibri" w:cs="Calibri"/>
                <w:sz w:val="21"/>
                <w:szCs w:val="21"/>
              </w:rPr>
            </w:pPr>
            <w:r w:rsidRPr="00677641">
              <w:rPr>
                <w:rFonts w:ascii="Calibri" w:hAnsi="Calibri" w:cs="Calibri"/>
                <w:color w:val="000000"/>
                <w:sz w:val="21"/>
                <w:szCs w:val="21"/>
              </w:rPr>
              <w:t>Pace rate of speech to compensate for the computer's lag time.</w:t>
            </w:r>
          </w:p>
          <w:p w14:paraId="4D9EE7B3" w14:textId="77777777" w:rsidR="00CA4CDE" w:rsidRPr="00677641" w:rsidRDefault="00CA4CDE" w:rsidP="00CA4CDE">
            <w:pPr>
              <w:numPr>
                <w:ilvl w:val="0"/>
                <w:numId w:val="16"/>
              </w:numPr>
              <w:pBdr>
                <w:top w:val="nil"/>
                <w:left w:val="nil"/>
                <w:bottom w:val="nil"/>
                <w:right w:val="nil"/>
                <w:between w:val="nil"/>
              </w:pBdr>
              <w:ind w:left="360"/>
              <w:rPr>
                <w:rFonts w:ascii="Calibri" w:hAnsi="Calibri" w:cs="Calibri"/>
                <w:sz w:val="21"/>
                <w:szCs w:val="21"/>
              </w:rPr>
            </w:pPr>
            <w:r w:rsidRPr="00677641">
              <w:rPr>
                <w:rFonts w:ascii="Calibri" w:hAnsi="Calibri" w:cs="Calibri"/>
                <w:color w:val="000000"/>
                <w:sz w:val="21"/>
                <w:szCs w:val="21"/>
              </w:rPr>
              <w:t xml:space="preserve">Captions can support understanding for students who are good readers.  Choose captioned media (videos, clips, etc.) and enable the captions every time.  Make sure that students </w:t>
            </w:r>
            <w:proofErr w:type="gramStart"/>
            <w:r w:rsidRPr="00677641">
              <w:rPr>
                <w:rFonts w:ascii="Calibri" w:hAnsi="Calibri" w:cs="Calibri"/>
                <w:color w:val="000000"/>
                <w:sz w:val="21"/>
                <w:szCs w:val="21"/>
              </w:rPr>
              <w:t>are able to</w:t>
            </w:r>
            <w:proofErr w:type="gramEnd"/>
            <w:r w:rsidRPr="00677641">
              <w:rPr>
                <w:rFonts w:ascii="Calibri" w:hAnsi="Calibri" w:cs="Calibri"/>
                <w:color w:val="000000"/>
                <w:sz w:val="21"/>
                <w:szCs w:val="21"/>
              </w:rPr>
              <w:t xml:space="preserve"> turn on captioning within the meeting platform. Remember that captions require students to divide their visual attention.  Don’t ask students to take notes or do other tasks while using captioned media – build in pauses to allow them to respond.</w:t>
            </w:r>
          </w:p>
        </w:tc>
      </w:tr>
      <w:tr w:rsidR="00CA4CDE" w:rsidRPr="00677641" w14:paraId="591AA3FD" w14:textId="77777777" w:rsidTr="00CA4CDE">
        <w:tc>
          <w:tcPr>
            <w:tcW w:w="1885" w:type="dxa"/>
          </w:tcPr>
          <w:p w14:paraId="79175E2D" w14:textId="77777777" w:rsidR="00CA4CDE" w:rsidRPr="00677641" w:rsidRDefault="00CA4CDE" w:rsidP="009B243F">
            <w:pPr>
              <w:rPr>
                <w:rFonts w:ascii="Calibri" w:hAnsi="Calibri" w:cs="Calibri"/>
                <w:b/>
                <w:sz w:val="21"/>
                <w:szCs w:val="21"/>
              </w:rPr>
            </w:pPr>
            <w:r w:rsidRPr="00677641">
              <w:rPr>
                <w:rFonts w:ascii="Calibri" w:hAnsi="Calibri" w:cs="Calibri"/>
                <w:b/>
                <w:sz w:val="21"/>
                <w:szCs w:val="21"/>
              </w:rPr>
              <w:t>Engagement with Peers</w:t>
            </w:r>
          </w:p>
        </w:tc>
        <w:tc>
          <w:tcPr>
            <w:tcW w:w="7830" w:type="dxa"/>
          </w:tcPr>
          <w:p w14:paraId="1084E800" w14:textId="77777777" w:rsidR="00CA4CDE" w:rsidRPr="00677641" w:rsidRDefault="00CA4CDE" w:rsidP="00CA4CDE">
            <w:pPr>
              <w:numPr>
                <w:ilvl w:val="0"/>
                <w:numId w:val="12"/>
              </w:numPr>
              <w:pBdr>
                <w:top w:val="nil"/>
                <w:left w:val="nil"/>
                <w:bottom w:val="nil"/>
                <w:right w:val="nil"/>
                <w:between w:val="nil"/>
              </w:pBdr>
              <w:ind w:left="360"/>
              <w:contextualSpacing/>
              <w:rPr>
                <w:rFonts w:ascii="Calibri" w:hAnsi="Calibri" w:cs="Calibri"/>
                <w:sz w:val="21"/>
                <w:szCs w:val="21"/>
              </w:rPr>
            </w:pPr>
            <w:r w:rsidRPr="00677641">
              <w:rPr>
                <w:rFonts w:ascii="Calibri" w:hAnsi="Calibri" w:cs="Calibri"/>
                <w:color w:val="000000"/>
                <w:sz w:val="21"/>
                <w:szCs w:val="21"/>
              </w:rPr>
              <w:t>Establish and enforce turn-taking norms so that only one student is talking at a time.  Ask students to identify themselves when they begin speaking, especially if their cameras are off.  Ask the speaking student to pause so that the D/</w:t>
            </w:r>
            <w:proofErr w:type="spellStart"/>
            <w:r w:rsidRPr="00677641">
              <w:rPr>
                <w:rFonts w:ascii="Calibri" w:hAnsi="Calibri" w:cs="Calibri"/>
                <w:color w:val="000000"/>
                <w:sz w:val="21"/>
                <w:szCs w:val="21"/>
              </w:rPr>
              <w:t>HoH</w:t>
            </w:r>
            <w:proofErr w:type="spellEnd"/>
            <w:r w:rsidRPr="00677641">
              <w:rPr>
                <w:rFonts w:ascii="Calibri" w:hAnsi="Calibri" w:cs="Calibri"/>
                <w:color w:val="000000"/>
                <w:sz w:val="21"/>
                <w:szCs w:val="21"/>
              </w:rPr>
              <w:t xml:space="preserve"> student can locate the speaker on the screen. </w:t>
            </w:r>
          </w:p>
          <w:p w14:paraId="55C50105" w14:textId="77777777" w:rsidR="00CA4CDE" w:rsidRPr="00677641" w:rsidRDefault="00CA4CDE" w:rsidP="00CA4CDE">
            <w:pPr>
              <w:numPr>
                <w:ilvl w:val="0"/>
                <w:numId w:val="12"/>
              </w:numPr>
              <w:pBdr>
                <w:top w:val="nil"/>
                <w:left w:val="nil"/>
                <w:bottom w:val="nil"/>
                <w:right w:val="nil"/>
                <w:between w:val="nil"/>
              </w:pBdr>
              <w:ind w:left="360"/>
              <w:contextualSpacing/>
              <w:rPr>
                <w:rFonts w:ascii="Calibri" w:hAnsi="Calibri" w:cs="Calibri"/>
                <w:sz w:val="21"/>
                <w:szCs w:val="21"/>
              </w:rPr>
            </w:pPr>
            <w:r w:rsidRPr="00677641">
              <w:rPr>
                <w:rFonts w:ascii="Calibri" w:hAnsi="Calibri" w:cs="Calibri"/>
                <w:color w:val="000000"/>
                <w:sz w:val="21"/>
                <w:szCs w:val="21"/>
              </w:rPr>
              <w:t>Consider paraphrasing what the student said if it may have been hard to hear or understand.</w:t>
            </w:r>
          </w:p>
          <w:p w14:paraId="01C4FF6D" w14:textId="77777777" w:rsidR="00CA4CDE" w:rsidRPr="00677641" w:rsidRDefault="00CA4CDE" w:rsidP="00CA4CDE">
            <w:pPr>
              <w:numPr>
                <w:ilvl w:val="0"/>
                <w:numId w:val="12"/>
              </w:numPr>
              <w:pBdr>
                <w:top w:val="nil"/>
                <w:left w:val="nil"/>
                <w:bottom w:val="nil"/>
                <w:right w:val="nil"/>
                <w:between w:val="nil"/>
              </w:pBdr>
              <w:ind w:left="360"/>
              <w:contextualSpacing/>
              <w:rPr>
                <w:rFonts w:ascii="Calibri" w:hAnsi="Calibri" w:cs="Calibri"/>
                <w:sz w:val="21"/>
                <w:szCs w:val="21"/>
              </w:rPr>
            </w:pPr>
            <w:r w:rsidRPr="00677641">
              <w:rPr>
                <w:rFonts w:ascii="Calibri" w:hAnsi="Calibri" w:cs="Calibri"/>
                <w:color w:val="000000"/>
                <w:sz w:val="21"/>
                <w:szCs w:val="21"/>
              </w:rPr>
              <w:t>Pair the student with one partner or 2-3 peers for group work, rather than a larger group.</w:t>
            </w:r>
          </w:p>
          <w:p w14:paraId="7D87AD92" w14:textId="77777777" w:rsidR="00CA4CDE" w:rsidRPr="00677641" w:rsidRDefault="00CA4CDE" w:rsidP="00CA4CDE">
            <w:pPr>
              <w:numPr>
                <w:ilvl w:val="0"/>
                <w:numId w:val="12"/>
              </w:numPr>
              <w:pBdr>
                <w:top w:val="nil"/>
                <w:left w:val="nil"/>
                <w:bottom w:val="nil"/>
                <w:right w:val="nil"/>
                <w:between w:val="nil"/>
              </w:pBdr>
              <w:ind w:left="360"/>
              <w:contextualSpacing/>
              <w:rPr>
                <w:rFonts w:ascii="Calibri" w:hAnsi="Calibri" w:cs="Calibri"/>
                <w:sz w:val="21"/>
                <w:szCs w:val="21"/>
              </w:rPr>
            </w:pPr>
            <w:r w:rsidRPr="00677641">
              <w:rPr>
                <w:rFonts w:ascii="Calibri" w:hAnsi="Calibri" w:cs="Calibri"/>
                <w:sz w:val="21"/>
                <w:szCs w:val="21"/>
              </w:rPr>
              <w:t xml:space="preserve">Students in the class should also try to maximize visual cues and sound clarity.  </w:t>
            </w:r>
          </w:p>
        </w:tc>
      </w:tr>
      <w:tr w:rsidR="00CA4CDE" w:rsidRPr="00677641" w14:paraId="10ED299D" w14:textId="77777777" w:rsidTr="00CA4CDE">
        <w:tc>
          <w:tcPr>
            <w:tcW w:w="1885" w:type="dxa"/>
          </w:tcPr>
          <w:p w14:paraId="6E120BAE" w14:textId="77777777" w:rsidR="00CA4CDE" w:rsidRPr="00677641" w:rsidRDefault="00CA4CDE" w:rsidP="009B243F">
            <w:pPr>
              <w:rPr>
                <w:rFonts w:ascii="Calibri" w:hAnsi="Calibri" w:cs="Calibri"/>
                <w:b/>
                <w:sz w:val="21"/>
                <w:szCs w:val="21"/>
              </w:rPr>
            </w:pPr>
            <w:r w:rsidRPr="00677641">
              <w:rPr>
                <w:rFonts w:ascii="Calibri" w:hAnsi="Calibri" w:cs="Calibri"/>
                <w:b/>
                <w:sz w:val="21"/>
                <w:szCs w:val="21"/>
              </w:rPr>
              <w:t>Content Support</w:t>
            </w:r>
          </w:p>
        </w:tc>
        <w:tc>
          <w:tcPr>
            <w:tcW w:w="7830" w:type="dxa"/>
          </w:tcPr>
          <w:p w14:paraId="45570C32" w14:textId="77777777" w:rsidR="00CA4CDE" w:rsidRPr="00677641" w:rsidRDefault="00CA4CDE" w:rsidP="00CA4CDE">
            <w:pPr>
              <w:numPr>
                <w:ilvl w:val="0"/>
                <w:numId w:val="13"/>
              </w:numPr>
              <w:pBdr>
                <w:top w:val="nil"/>
                <w:left w:val="nil"/>
                <w:bottom w:val="nil"/>
                <w:right w:val="nil"/>
                <w:between w:val="nil"/>
              </w:pBdr>
              <w:ind w:left="360"/>
              <w:contextualSpacing/>
              <w:rPr>
                <w:rFonts w:ascii="Calibri" w:hAnsi="Calibri" w:cs="Calibri"/>
                <w:sz w:val="21"/>
                <w:szCs w:val="21"/>
              </w:rPr>
            </w:pPr>
            <w:r w:rsidRPr="00677641">
              <w:rPr>
                <w:rFonts w:ascii="Calibri" w:hAnsi="Calibri" w:cs="Calibri"/>
                <w:color w:val="000000"/>
                <w:sz w:val="21"/>
                <w:szCs w:val="21"/>
              </w:rPr>
              <w:t>Provide visuals (e.g., PowerPoints, notes) ahead of time to allow the student to preview concepts, specific terminology, etc.</w:t>
            </w:r>
          </w:p>
          <w:p w14:paraId="377BA8EA" w14:textId="77777777" w:rsidR="00CA4CDE" w:rsidRPr="00677641" w:rsidRDefault="00CA4CDE" w:rsidP="00CA4CDE">
            <w:pPr>
              <w:numPr>
                <w:ilvl w:val="0"/>
                <w:numId w:val="13"/>
              </w:numPr>
              <w:pBdr>
                <w:top w:val="nil"/>
                <w:left w:val="nil"/>
                <w:bottom w:val="nil"/>
                <w:right w:val="nil"/>
                <w:between w:val="nil"/>
              </w:pBdr>
              <w:ind w:left="360"/>
              <w:contextualSpacing/>
              <w:rPr>
                <w:rFonts w:ascii="Calibri" w:hAnsi="Calibri" w:cs="Calibri"/>
                <w:sz w:val="21"/>
                <w:szCs w:val="21"/>
              </w:rPr>
            </w:pPr>
            <w:r w:rsidRPr="00677641">
              <w:rPr>
                <w:rFonts w:ascii="Calibri" w:hAnsi="Calibri" w:cs="Calibri"/>
                <w:color w:val="000000"/>
                <w:sz w:val="21"/>
                <w:szCs w:val="21"/>
              </w:rPr>
              <w:t>Pre-teach vocabulary and/or provide glossaries and other resources.</w:t>
            </w:r>
          </w:p>
          <w:p w14:paraId="1E0BEF2E" w14:textId="77777777" w:rsidR="00CA4CDE" w:rsidRPr="00677641" w:rsidRDefault="00CA4CDE" w:rsidP="00CA4CDE">
            <w:pPr>
              <w:numPr>
                <w:ilvl w:val="0"/>
                <w:numId w:val="13"/>
              </w:numPr>
              <w:pBdr>
                <w:top w:val="nil"/>
                <w:left w:val="nil"/>
                <w:bottom w:val="nil"/>
                <w:right w:val="nil"/>
                <w:between w:val="nil"/>
              </w:pBdr>
              <w:ind w:left="360"/>
              <w:contextualSpacing/>
              <w:rPr>
                <w:rFonts w:ascii="Calibri" w:hAnsi="Calibri" w:cs="Calibri"/>
                <w:sz w:val="21"/>
                <w:szCs w:val="21"/>
              </w:rPr>
            </w:pPr>
            <w:r w:rsidRPr="00677641">
              <w:rPr>
                <w:rFonts w:ascii="Calibri" w:hAnsi="Calibri" w:cs="Calibri"/>
                <w:color w:val="000000"/>
                <w:sz w:val="21"/>
                <w:szCs w:val="21"/>
              </w:rPr>
              <w:t xml:space="preserve">Make media, such as instructional videos, available after class in case the student needs to review.  </w:t>
            </w:r>
          </w:p>
          <w:p w14:paraId="4AE366D7" w14:textId="77777777" w:rsidR="00CA4CDE" w:rsidRPr="00677641" w:rsidRDefault="00CA4CDE" w:rsidP="00CA4CDE">
            <w:pPr>
              <w:numPr>
                <w:ilvl w:val="0"/>
                <w:numId w:val="13"/>
              </w:numPr>
              <w:pBdr>
                <w:top w:val="nil"/>
                <w:left w:val="nil"/>
                <w:bottom w:val="nil"/>
                <w:right w:val="nil"/>
                <w:between w:val="nil"/>
              </w:pBdr>
              <w:ind w:left="360"/>
              <w:contextualSpacing/>
              <w:rPr>
                <w:rFonts w:ascii="Calibri" w:hAnsi="Calibri" w:cs="Calibri"/>
                <w:sz w:val="21"/>
                <w:szCs w:val="21"/>
              </w:rPr>
            </w:pPr>
            <w:r w:rsidRPr="00677641">
              <w:rPr>
                <w:rFonts w:ascii="Calibri" w:hAnsi="Calibri" w:cs="Calibri"/>
                <w:sz w:val="21"/>
                <w:szCs w:val="21"/>
              </w:rPr>
              <w:t>Multistep directions should be presented visually and auditorily.</w:t>
            </w:r>
          </w:p>
        </w:tc>
      </w:tr>
      <w:tr w:rsidR="00CA4CDE" w:rsidRPr="00677641" w14:paraId="05674C14" w14:textId="77777777" w:rsidTr="00CA4CDE">
        <w:tc>
          <w:tcPr>
            <w:tcW w:w="1885" w:type="dxa"/>
          </w:tcPr>
          <w:p w14:paraId="756227E6" w14:textId="77777777" w:rsidR="00CA4CDE" w:rsidRPr="00677641" w:rsidRDefault="00CA4CDE" w:rsidP="009B243F">
            <w:pPr>
              <w:rPr>
                <w:rFonts w:ascii="Calibri" w:hAnsi="Calibri" w:cs="Calibri"/>
                <w:b/>
                <w:sz w:val="21"/>
                <w:szCs w:val="21"/>
              </w:rPr>
            </w:pPr>
            <w:r w:rsidRPr="00677641">
              <w:rPr>
                <w:rFonts w:ascii="Calibri" w:hAnsi="Calibri" w:cs="Calibri"/>
                <w:b/>
                <w:sz w:val="21"/>
                <w:szCs w:val="21"/>
              </w:rPr>
              <w:t>Working with Interpreters/ Transliterators</w:t>
            </w:r>
          </w:p>
        </w:tc>
        <w:tc>
          <w:tcPr>
            <w:tcW w:w="7830" w:type="dxa"/>
          </w:tcPr>
          <w:p w14:paraId="51A1A7C7" w14:textId="77777777" w:rsidR="00CA4CDE" w:rsidRPr="00677641" w:rsidRDefault="00CA4CDE" w:rsidP="00CA4CDE">
            <w:pPr>
              <w:numPr>
                <w:ilvl w:val="0"/>
                <w:numId w:val="14"/>
              </w:numPr>
              <w:pBdr>
                <w:top w:val="nil"/>
                <w:left w:val="nil"/>
                <w:bottom w:val="nil"/>
                <w:right w:val="nil"/>
                <w:between w:val="nil"/>
              </w:pBdr>
              <w:ind w:left="360"/>
              <w:rPr>
                <w:rFonts w:ascii="Calibri" w:hAnsi="Calibri" w:cs="Calibri"/>
                <w:sz w:val="21"/>
                <w:szCs w:val="21"/>
              </w:rPr>
            </w:pPr>
            <w:r w:rsidRPr="00677641">
              <w:rPr>
                <w:rFonts w:ascii="Calibri" w:hAnsi="Calibri" w:cs="Calibri"/>
                <w:sz w:val="21"/>
                <w:szCs w:val="21"/>
              </w:rPr>
              <w:t>D/</w:t>
            </w:r>
            <w:proofErr w:type="spellStart"/>
            <w:r w:rsidRPr="00677641">
              <w:rPr>
                <w:rFonts w:ascii="Calibri" w:hAnsi="Calibri" w:cs="Calibri"/>
                <w:sz w:val="21"/>
                <w:szCs w:val="21"/>
              </w:rPr>
              <w:t>HoH</w:t>
            </w:r>
            <w:proofErr w:type="spellEnd"/>
            <w:r w:rsidRPr="00677641">
              <w:rPr>
                <w:rFonts w:ascii="Calibri" w:hAnsi="Calibri" w:cs="Calibri"/>
                <w:sz w:val="21"/>
                <w:szCs w:val="21"/>
              </w:rPr>
              <w:t xml:space="preserve"> students are multitasking.  They are listening, watching, and processing the message via the speaker and the interpreter/ transliterator.  Allow students additional wait time to respond.</w:t>
            </w:r>
          </w:p>
          <w:p w14:paraId="41AE55A2" w14:textId="77777777" w:rsidR="00CA4CDE" w:rsidRPr="00677641" w:rsidRDefault="00CA4CDE" w:rsidP="00CA4CDE">
            <w:pPr>
              <w:numPr>
                <w:ilvl w:val="0"/>
                <w:numId w:val="14"/>
              </w:numPr>
              <w:pBdr>
                <w:top w:val="nil"/>
                <w:left w:val="nil"/>
                <w:bottom w:val="nil"/>
                <w:right w:val="nil"/>
                <w:between w:val="nil"/>
              </w:pBdr>
              <w:ind w:left="360"/>
              <w:rPr>
                <w:rFonts w:ascii="Calibri" w:hAnsi="Calibri" w:cs="Calibri"/>
                <w:sz w:val="21"/>
                <w:szCs w:val="21"/>
              </w:rPr>
            </w:pPr>
            <w:r w:rsidRPr="00677641">
              <w:rPr>
                <w:rFonts w:ascii="Calibri" w:hAnsi="Calibri" w:cs="Calibri"/>
                <w:color w:val="000000"/>
                <w:sz w:val="21"/>
                <w:szCs w:val="21"/>
              </w:rPr>
              <w:t xml:space="preserve">Allow pauses/extra time for the student to respond during writing activities as they </w:t>
            </w:r>
            <w:proofErr w:type="gramStart"/>
            <w:r w:rsidRPr="00677641">
              <w:rPr>
                <w:rFonts w:ascii="Calibri" w:hAnsi="Calibri" w:cs="Calibri"/>
                <w:color w:val="000000"/>
                <w:sz w:val="21"/>
                <w:szCs w:val="21"/>
              </w:rPr>
              <w:t>have to</w:t>
            </w:r>
            <w:proofErr w:type="gramEnd"/>
            <w:r w:rsidRPr="00677641">
              <w:rPr>
                <w:rFonts w:ascii="Calibri" w:hAnsi="Calibri" w:cs="Calibri"/>
                <w:color w:val="000000"/>
                <w:sz w:val="21"/>
                <w:szCs w:val="21"/>
              </w:rPr>
              <w:t xml:space="preserve"> look between the interpreter and the document.</w:t>
            </w:r>
          </w:p>
          <w:p w14:paraId="5818079C" w14:textId="77777777" w:rsidR="00CA4CDE" w:rsidRPr="00677641" w:rsidRDefault="00CA4CDE" w:rsidP="00CA4CDE">
            <w:pPr>
              <w:numPr>
                <w:ilvl w:val="0"/>
                <w:numId w:val="14"/>
              </w:numPr>
              <w:pBdr>
                <w:top w:val="nil"/>
                <w:left w:val="nil"/>
                <w:bottom w:val="nil"/>
                <w:right w:val="nil"/>
                <w:between w:val="nil"/>
              </w:pBdr>
              <w:ind w:left="360"/>
              <w:rPr>
                <w:rFonts w:ascii="Calibri" w:hAnsi="Calibri" w:cs="Calibri"/>
                <w:sz w:val="21"/>
                <w:szCs w:val="21"/>
              </w:rPr>
            </w:pPr>
            <w:r w:rsidRPr="00677641">
              <w:rPr>
                <w:rFonts w:ascii="Calibri" w:hAnsi="Calibri" w:cs="Calibri"/>
                <w:color w:val="000000"/>
                <w:sz w:val="21"/>
                <w:szCs w:val="21"/>
              </w:rPr>
              <w:t>Provide materials such as presentations to the interpreter ahead of time, if possible.</w:t>
            </w:r>
          </w:p>
          <w:p w14:paraId="2CE8CAC2" w14:textId="77777777" w:rsidR="00CA4CDE" w:rsidRPr="00677641" w:rsidRDefault="00CA4CDE" w:rsidP="00CA4CDE">
            <w:pPr>
              <w:numPr>
                <w:ilvl w:val="0"/>
                <w:numId w:val="14"/>
              </w:numPr>
              <w:pBdr>
                <w:top w:val="nil"/>
                <w:left w:val="nil"/>
                <w:bottom w:val="nil"/>
                <w:right w:val="nil"/>
                <w:between w:val="nil"/>
              </w:pBdr>
              <w:ind w:left="360"/>
              <w:rPr>
                <w:rFonts w:ascii="Calibri" w:hAnsi="Calibri" w:cs="Calibri"/>
                <w:sz w:val="21"/>
                <w:szCs w:val="21"/>
              </w:rPr>
            </w:pPr>
            <w:r w:rsidRPr="00677641">
              <w:rPr>
                <w:rFonts w:ascii="Calibri" w:hAnsi="Calibri" w:cs="Calibri"/>
                <w:color w:val="000000"/>
                <w:sz w:val="21"/>
                <w:szCs w:val="21"/>
              </w:rPr>
              <w:t>Determine the best method on the meeting platform to keep the interpreter visible to the student throughout the class.</w:t>
            </w:r>
          </w:p>
          <w:p w14:paraId="79B73B35" w14:textId="77777777" w:rsidR="00CA4CDE" w:rsidRPr="00677641" w:rsidRDefault="00CA4CDE" w:rsidP="00CA4CDE">
            <w:pPr>
              <w:numPr>
                <w:ilvl w:val="0"/>
                <w:numId w:val="14"/>
              </w:numPr>
              <w:pBdr>
                <w:top w:val="nil"/>
                <w:left w:val="nil"/>
                <w:bottom w:val="nil"/>
                <w:right w:val="nil"/>
                <w:between w:val="nil"/>
              </w:pBdr>
              <w:ind w:left="360"/>
              <w:rPr>
                <w:rFonts w:ascii="Calibri" w:hAnsi="Calibri" w:cs="Calibri"/>
                <w:sz w:val="21"/>
                <w:szCs w:val="21"/>
              </w:rPr>
            </w:pPr>
            <w:r w:rsidRPr="00677641">
              <w:rPr>
                <w:rFonts w:ascii="Calibri" w:hAnsi="Calibri" w:cs="Calibri"/>
                <w:color w:val="000000"/>
                <w:sz w:val="21"/>
                <w:szCs w:val="21"/>
              </w:rPr>
              <w:t>Establish a method for the student to indicate if the interpreter isn’t present, the feed is interrupted, etc.</w:t>
            </w:r>
          </w:p>
        </w:tc>
      </w:tr>
    </w:tbl>
    <w:p w14:paraId="7D14FA64" w14:textId="77777777" w:rsidR="00DD20EA" w:rsidRPr="00677641" w:rsidRDefault="00DD20EA" w:rsidP="0031165F">
      <w:pPr>
        <w:rPr>
          <w:rFonts w:ascii="Calibri" w:hAnsi="Calibri" w:cs="Calibri"/>
          <w:sz w:val="21"/>
          <w:szCs w:val="21"/>
        </w:rPr>
      </w:pPr>
    </w:p>
    <w:p w14:paraId="28D6C431" w14:textId="77777777" w:rsidR="00306225" w:rsidRPr="00677641" w:rsidRDefault="00DD20EA" w:rsidP="00DD20EA">
      <w:pPr>
        <w:pStyle w:val="ListParagraph"/>
        <w:numPr>
          <w:ilvl w:val="0"/>
          <w:numId w:val="17"/>
        </w:numPr>
        <w:tabs>
          <w:tab w:val="left" w:pos="1560"/>
        </w:tabs>
        <w:rPr>
          <w:rFonts w:ascii="Calibri" w:hAnsi="Calibri" w:cs="Calibri"/>
          <w:color w:val="000000" w:themeColor="text1"/>
          <w:sz w:val="21"/>
          <w:szCs w:val="21"/>
        </w:rPr>
      </w:pPr>
      <w:r w:rsidRPr="00677641">
        <w:rPr>
          <w:rFonts w:ascii="Calibri" w:hAnsi="Calibri" w:cs="Calibri"/>
          <w:color w:val="000000" w:themeColor="text1"/>
          <w:sz w:val="21"/>
          <w:szCs w:val="21"/>
        </w:rPr>
        <w:t xml:space="preserve">Adapted from Success for Kids with Hearing Loss </w:t>
      </w:r>
      <w:r w:rsidRPr="00677641">
        <w:rPr>
          <w:rFonts w:ascii="Calibri" w:hAnsi="Calibri" w:cs="Calibri"/>
          <w:i/>
          <w:color w:val="000000" w:themeColor="text1"/>
          <w:sz w:val="21"/>
          <w:szCs w:val="21"/>
        </w:rPr>
        <w:t>https://successforkidswithhearingloss.com/2020/11/23/creating-the-least-restrictive-online-learning-environment-for-students-who-are-deaf-hard-of-hearing/</w:t>
      </w:r>
    </w:p>
    <w:p w14:paraId="4F8EEE94" w14:textId="341A8A18" w:rsidR="001001F2" w:rsidRDefault="001001F2">
      <w:pPr>
        <w:rPr>
          <w:rFonts w:asciiTheme="minorHAnsi" w:hAnsiTheme="minorHAnsi" w:cstheme="minorHAnsi"/>
          <w:sz w:val="21"/>
          <w:szCs w:val="21"/>
        </w:rPr>
      </w:pPr>
      <w:r>
        <w:rPr>
          <w:rFonts w:asciiTheme="minorHAnsi" w:hAnsiTheme="minorHAnsi" w:cstheme="minorHAnsi"/>
          <w:sz w:val="21"/>
          <w:szCs w:val="21"/>
        </w:rPr>
        <w:br w:type="page"/>
      </w:r>
    </w:p>
    <w:p w14:paraId="79309647" w14:textId="77777777" w:rsidR="00677641" w:rsidRPr="00677641" w:rsidRDefault="00677641" w:rsidP="00677641">
      <w:pPr>
        <w:rPr>
          <w:rFonts w:asciiTheme="minorHAnsi" w:hAnsiTheme="minorHAnsi" w:cstheme="minorHAnsi"/>
          <w:sz w:val="21"/>
          <w:szCs w:val="21"/>
        </w:rPr>
      </w:pPr>
    </w:p>
    <w:p w14:paraId="39638CAA" w14:textId="77777777" w:rsidR="00677641" w:rsidRPr="00CB2683" w:rsidRDefault="00677641" w:rsidP="00677641">
      <w:pPr>
        <w:pBdr>
          <w:top w:val="single" w:sz="4" w:space="1" w:color="auto"/>
        </w:pBdr>
        <w:jc w:val="both"/>
        <w:rPr>
          <w:rFonts w:asciiTheme="minorHAnsi" w:hAnsiTheme="minorHAnsi" w:cstheme="minorHAnsi"/>
          <w:sz w:val="16"/>
          <w:szCs w:val="16"/>
        </w:rPr>
      </w:pPr>
    </w:p>
    <w:p w14:paraId="3B183AFD" w14:textId="77777777" w:rsidR="00677641" w:rsidRPr="00227CF7" w:rsidRDefault="00677641" w:rsidP="00677641">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202</w:t>
      </w:r>
      <w:r w:rsidRPr="00227CF7">
        <w:rPr>
          <w:rFonts w:asciiTheme="minorHAnsi" w:hAnsiTheme="minorHAnsi" w:cstheme="minorHAnsi"/>
          <w:sz w:val="16"/>
          <w:szCs w:val="16"/>
        </w:rPr>
        <w:t>2</w:t>
      </w:r>
      <w:r w:rsidRPr="00227CF7">
        <w:rPr>
          <w:rFonts w:asciiTheme="minorHAnsi" w:hAnsiTheme="minorHAnsi" w:cstheme="minorHAnsi"/>
          <w:color w:val="000000"/>
          <w:sz w:val="16"/>
          <w:szCs w:val="16"/>
        </w:rPr>
        <w:t xml:space="preserve"> Maryland State Department of Education. </w:t>
      </w:r>
    </w:p>
    <w:p w14:paraId="2B9BBE99" w14:textId="77777777" w:rsidR="00677641" w:rsidRPr="00227CF7" w:rsidRDefault="00677641" w:rsidP="00677641">
      <w:pPr>
        <w:pBdr>
          <w:top w:val="nil"/>
          <w:left w:val="nil"/>
          <w:bottom w:val="nil"/>
          <w:right w:val="nil"/>
          <w:between w:val="nil"/>
        </w:pBdr>
        <w:rPr>
          <w:rFonts w:asciiTheme="minorHAnsi" w:hAnsiTheme="minorHAnsi" w:cstheme="minorHAnsi"/>
          <w:color w:val="000000"/>
          <w:sz w:val="16"/>
          <w:szCs w:val="16"/>
        </w:rPr>
      </w:pPr>
    </w:p>
    <w:p w14:paraId="10EBC063" w14:textId="77777777" w:rsidR="00677641" w:rsidRPr="00227CF7" w:rsidRDefault="00677641" w:rsidP="00677641">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xml:space="preserve">Produced under the guidance of Marcella E. </w:t>
      </w:r>
      <w:proofErr w:type="spellStart"/>
      <w:r w:rsidRPr="00227CF7">
        <w:rPr>
          <w:rFonts w:asciiTheme="minorHAnsi" w:hAnsiTheme="minorHAnsi" w:cstheme="minorHAnsi"/>
          <w:color w:val="000000"/>
          <w:sz w:val="16"/>
          <w:szCs w:val="16"/>
        </w:rPr>
        <w:t>Franczkowski</w:t>
      </w:r>
      <w:proofErr w:type="spellEnd"/>
      <w:r w:rsidRPr="00227CF7">
        <w:rPr>
          <w:rFonts w:asciiTheme="minorHAnsi" w:hAnsiTheme="minorHAnsi" w:cstheme="minorHAnsi"/>
          <w:color w:val="000000"/>
          <w:sz w:val="16"/>
          <w:szCs w:val="16"/>
        </w:rPr>
        <w:t xml:space="preserve">, Assistant State Superintendent, Division of Early Intervention and Special Education Services. 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West Baltimore Street, Baltimore, Maryland 21201, 410-767-0249 voice. </w:t>
      </w:r>
    </w:p>
    <w:p w14:paraId="3F405069" w14:textId="77777777" w:rsidR="00677641" w:rsidRPr="00227CF7" w:rsidRDefault="00677641" w:rsidP="00677641">
      <w:pPr>
        <w:pBdr>
          <w:top w:val="nil"/>
          <w:left w:val="nil"/>
          <w:bottom w:val="nil"/>
          <w:right w:val="nil"/>
          <w:between w:val="nil"/>
        </w:pBdr>
        <w:rPr>
          <w:rFonts w:asciiTheme="minorHAnsi" w:hAnsiTheme="minorHAnsi" w:cstheme="minorHAnsi"/>
          <w:color w:val="000000"/>
          <w:sz w:val="16"/>
          <w:szCs w:val="16"/>
        </w:rPr>
      </w:pPr>
    </w:p>
    <w:p w14:paraId="215999B3" w14:textId="77777777" w:rsidR="00677641" w:rsidRPr="00227CF7" w:rsidRDefault="00677641" w:rsidP="00677641">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Mohammed Choudhury, </w:t>
      </w:r>
      <w:r w:rsidRPr="00227CF7">
        <w:rPr>
          <w:rFonts w:asciiTheme="minorHAnsi" w:hAnsiTheme="minorHAnsi" w:cstheme="minorHAnsi"/>
          <w:color w:val="000000"/>
          <w:sz w:val="16"/>
          <w:szCs w:val="16"/>
        </w:rPr>
        <w:t>State Superintendent of Schools</w:t>
      </w:r>
    </w:p>
    <w:p w14:paraId="056A1B6F" w14:textId="77777777" w:rsidR="00677641" w:rsidRPr="00227CF7" w:rsidRDefault="00677641" w:rsidP="00677641">
      <w:pPr>
        <w:pBdr>
          <w:top w:val="nil"/>
          <w:left w:val="nil"/>
          <w:bottom w:val="nil"/>
          <w:right w:val="nil"/>
          <w:between w:val="nil"/>
        </w:pBdr>
        <w:rPr>
          <w:rFonts w:asciiTheme="minorHAnsi" w:hAnsiTheme="minorHAnsi" w:cstheme="minorHAnsi"/>
          <w:color w:val="000000"/>
          <w:sz w:val="16"/>
          <w:szCs w:val="16"/>
        </w:rPr>
      </w:pPr>
    </w:p>
    <w:p w14:paraId="52AB15AA" w14:textId="77777777" w:rsidR="00677641" w:rsidRPr="00227CF7" w:rsidRDefault="00677641" w:rsidP="00677641">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Clarence C. Crawford, </w:t>
      </w:r>
      <w:r w:rsidRPr="00227CF7">
        <w:rPr>
          <w:rFonts w:asciiTheme="minorHAnsi" w:hAnsiTheme="minorHAnsi" w:cstheme="minorHAnsi"/>
          <w:color w:val="000000"/>
          <w:sz w:val="16"/>
          <w:szCs w:val="16"/>
        </w:rPr>
        <w:t>President, Maryland State Board of Education</w:t>
      </w:r>
    </w:p>
    <w:p w14:paraId="086AF846" w14:textId="77777777" w:rsidR="00677641" w:rsidRPr="00227CF7" w:rsidRDefault="00677641" w:rsidP="00677641">
      <w:pPr>
        <w:pBdr>
          <w:top w:val="nil"/>
          <w:left w:val="nil"/>
          <w:bottom w:val="nil"/>
          <w:right w:val="nil"/>
          <w:between w:val="nil"/>
        </w:pBdr>
        <w:rPr>
          <w:rFonts w:asciiTheme="minorHAnsi" w:hAnsiTheme="minorHAnsi" w:cstheme="minorHAnsi"/>
          <w:color w:val="000000"/>
          <w:sz w:val="16"/>
          <w:szCs w:val="16"/>
        </w:rPr>
      </w:pPr>
    </w:p>
    <w:p w14:paraId="0AC33CEC" w14:textId="77777777" w:rsidR="00677641" w:rsidRPr="00227CF7" w:rsidRDefault="00677641" w:rsidP="00677641">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Larry Hogan, Governor</w:t>
      </w:r>
    </w:p>
    <w:p w14:paraId="7F04D2A4" w14:textId="77777777" w:rsidR="00677641" w:rsidRPr="00227CF7" w:rsidRDefault="00677641" w:rsidP="00677641">
      <w:pPr>
        <w:pBdr>
          <w:top w:val="nil"/>
          <w:left w:val="nil"/>
          <w:bottom w:val="nil"/>
          <w:right w:val="nil"/>
          <w:between w:val="nil"/>
        </w:pBdr>
        <w:rPr>
          <w:rFonts w:asciiTheme="minorHAnsi" w:hAnsiTheme="minorHAnsi" w:cstheme="minorHAnsi"/>
          <w:color w:val="000000"/>
          <w:sz w:val="16"/>
          <w:szCs w:val="16"/>
        </w:rPr>
      </w:pPr>
    </w:p>
    <w:p w14:paraId="7711E485" w14:textId="77777777" w:rsidR="00677641" w:rsidRPr="00227CF7" w:rsidRDefault="00677641" w:rsidP="00677641">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Deanne M. Collins, Ed.D., </w:t>
      </w:r>
      <w:r w:rsidRPr="00227CF7">
        <w:rPr>
          <w:rFonts w:asciiTheme="minorHAnsi" w:hAnsiTheme="minorHAnsi" w:cstheme="minorHAnsi"/>
          <w:color w:val="000000"/>
          <w:sz w:val="16"/>
          <w:szCs w:val="16"/>
        </w:rPr>
        <w:t>Deputy State Superintendent for Teaching and Learning</w:t>
      </w:r>
    </w:p>
    <w:p w14:paraId="0478C7C5" w14:textId="77777777" w:rsidR="00677641" w:rsidRPr="00227CF7" w:rsidRDefault="00677641" w:rsidP="00677641">
      <w:pPr>
        <w:pBdr>
          <w:top w:val="nil"/>
          <w:left w:val="nil"/>
          <w:bottom w:val="nil"/>
          <w:right w:val="nil"/>
          <w:between w:val="nil"/>
        </w:pBdr>
        <w:rPr>
          <w:rFonts w:asciiTheme="minorHAnsi" w:hAnsiTheme="minorHAnsi" w:cstheme="minorHAnsi"/>
          <w:color w:val="000000"/>
          <w:sz w:val="16"/>
          <w:szCs w:val="16"/>
        </w:rPr>
      </w:pPr>
    </w:p>
    <w:p w14:paraId="28947103" w14:textId="77777777" w:rsidR="00677641" w:rsidRPr="00227CF7" w:rsidRDefault="00677641" w:rsidP="00677641">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i/>
          <w:color w:val="000000"/>
          <w:sz w:val="16"/>
          <w:szCs w:val="16"/>
        </w:rPr>
        <w:t xml:space="preserve">Marcella E. </w:t>
      </w:r>
      <w:proofErr w:type="spellStart"/>
      <w:r w:rsidRPr="00227CF7">
        <w:rPr>
          <w:rFonts w:asciiTheme="minorHAnsi" w:hAnsiTheme="minorHAnsi" w:cstheme="minorHAnsi"/>
          <w:i/>
          <w:color w:val="000000"/>
          <w:sz w:val="16"/>
          <w:szCs w:val="16"/>
        </w:rPr>
        <w:t>Franczkowski</w:t>
      </w:r>
      <w:proofErr w:type="spellEnd"/>
      <w:r w:rsidRPr="00227CF7">
        <w:rPr>
          <w:rFonts w:asciiTheme="minorHAnsi" w:hAnsiTheme="minorHAnsi" w:cstheme="minorHAnsi"/>
          <w:i/>
          <w:color w:val="000000"/>
          <w:sz w:val="16"/>
          <w:szCs w:val="16"/>
        </w:rPr>
        <w:t>, M.S.</w:t>
      </w:r>
      <w:r w:rsidRPr="00227CF7">
        <w:rPr>
          <w:rFonts w:asciiTheme="minorHAnsi" w:hAnsiTheme="minorHAnsi" w:cstheme="minorHAnsi"/>
          <w:color w:val="000000"/>
          <w:sz w:val="16"/>
          <w:szCs w:val="16"/>
        </w:rPr>
        <w:t>, Assistant State Superintendent</w:t>
      </w:r>
      <w:r w:rsidRPr="00227CF7">
        <w:rPr>
          <w:rFonts w:asciiTheme="minorHAnsi" w:hAnsiTheme="minorHAnsi" w:cstheme="minorHAnsi"/>
          <w:sz w:val="16"/>
          <w:szCs w:val="16"/>
        </w:rPr>
        <w:t xml:space="preserve">, </w:t>
      </w:r>
      <w:r w:rsidRPr="00227CF7">
        <w:rPr>
          <w:rFonts w:asciiTheme="minorHAnsi" w:hAnsiTheme="minorHAnsi" w:cstheme="minorHAnsi"/>
          <w:color w:val="000000"/>
          <w:sz w:val="16"/>
          <w:szCs w:val="16"/>
        </w:rPr>
        <w:t>Division of Early Intervention and Special Education Services</w:t>
      </w:r>
    </w:p>
    <w:p w14:paraId="61C04C84" w14:textId="77777777" w:rsidR="00677641" w:rsidRPr="00227CF7" w:rsidRDefault="00677641" w:rsidP="00677641">
      <w:pPr>
        <w:autoSpaceDE w:val="0"/>
        <w:autoSpaceDN w:val="0"/>
        <w:adjustRightInd w:val="0"/>
        <w:ind w:right="-414"/>
        <w:rPr>
          <w:rFonts w:asciiTheme="minorHAnsi" w:hAnsiTheme="minorHAnsi" w:cstheme="minorHAnsi"/>
          <w:sz w:val="16"/>
          <w:szCs w:val="16"/>
        </w:rPr>
      </w:pPr>
    </w:p>
    <w:p w14:paraId="29444849" w14:textId="77777777" w:rsidR="00677641" w:rsidRPr="00227CF7" w:rsidRDefault="00677641" w:rsidP="00677641">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200 West Baltimore Street</w:t>
      </w:r>
    </w:p>
    <w:p w14:paraId="3B95D450" w14:textId="77777777" w:rsidR="00677641" w:rsidRPr="00227CF7" w:rsidRDefault="00677641" w:rsidP="00677641">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Baltimore, Maryland 21201</w:t>
      </w:r>
    </w:p>
    <w:p w14:paraId="7DFED8F3" w14:textId="77777777" w:rsidR="00677641" w:rsidRPr="00227CF7" w:rsidRDefault="00000000" w:rsidP="00677641">
      <w:pPr>
        <w:autoSpaceDE w:val="0"/>
        <w:autoSpaceDN w:val="0"/>
        <w:adjustRightInd w:val="0"/>
        <w:ind w:right="-720"/>
        <w:rPr>
          <w:rFonts w:asciiTheme="minorHAnsi" w:hAnsiTheme="minorHAnsi" w:cstheme="minorHAnsi"/>
          <w:color w:val="0563C1"/>
          <w:sz w:val="16"/>
          <w:szCs w:val="16"/>
          <w:u w:val="single" w:color="0563C1"/>
        </w:rPr>
      </w:pPr>
      <w:hyperlink r:id="rId10" w:history="1">
        <w:r w:rsidR="00677641" w:rsidRPr="00227CF7">
          <w:rPr>
            <w:rFonts w:asciiTheme="minorHAnsi" w:hAnsiTheme="minorHAnsi" w:cstheme="minorHAnsi"/>
            <w:color w:val="0563C1"/>
            <w:sz w:val="16"/>
            <w:szCs w:val="16"/>
            <w:u w:val="single" w:color="0563C1"/>
          </w:rPr>
          <w:t>MarylandPublicSchools.org</w:t>
        </w:r>
      </w:hyperlink>
    </w:p>
    <w:p w14:paraId="1D931D83" w14:textId="4B8C5383" w:rsidR="00E945B0" w:rsidRPr="00E945B0" w:rsidRDefault="00000000" w:rsidP="00677641">
      <w:pPr>
        <w:autoSpaceDE w:val="0"/>
        <w:autoSpaceDN w:val="0"/>
        <w:adjustRightInd w:val="0"/>
        <w:ind w:right="-720"/>
        <w:rPr>
          <w:rFonts w:ascii="Calibri" w:hAnsi="Calibri" w:cs="Calibri"/>
          <w:sz w:val="16"/>
          <w:szCs w:val="16"/>
        </w:rPr>
      </w:pPr>
      <w:hyperlink r:id="rId11" w:history="1">
        <w:r w:rsidR="00677641" w:rsidRPr="00227CF7">
          <w:rPr>
            <w:rStyle w:val="Hyperlink"/>
            <w:rFonts w:asciiTheme="minorHAnsi" w:hAnsiTheme="minorHAnsi" w:cstheme="minorHAnsi"/>
            <w:sz w:val="16"/>
            <w:szCs w:val="16"/>
          </w:rPr>
          <w:t>MarylandLearningLinks.org</w:t>
        </w:r>
      </w:hyperlink>
    </w:p>
    <w:sectPr w:rsidR="00E945B0" w:rsidRPr="00E945B0" w:rsidSect="00F26CE6">
      <w:headerReference w:type="default" r:id="rId12"/>
      <w:footerReference w:type="even" r:id="rId13"/>
      <w:footerReference w:type="default" r:id="rId14"/>
      <w:footerReference w:type="first" r:id="rId15"/>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74F0" w14:textId="77777777" w:rsidR="009F3B11" w:rsidRDefault="009F3B11">
      <w:r>
        <w:separator/>
      </w:r>
    </w:p>
  </w:endnote>
  <w:endnote w:type="continuationSeparator" w:id="0">
    <w:p w14:paraId="1770928B" w14:textId="77777777" w:rsidR="009F3B11" w:rsidRDefault="009F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911938"/>
      <w:docPartObj>
        <w:docPartGallery w:val="Page Numbers (Bottom of Page)"/>
        <w:docPartUnique/>
      </w:docPartObj>
    </w:sdtPr>
    <w:sdtContent>
      <w:p w14:paraId="62389723" w14:textId="77777777" w:rsidR="00E945B0" w:rsidRDefault="00E945B0" w:rsidP="00EC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0B0EFB" w14:textId="77777777" w:rsidR="00E945B0" w:rsidRDefault="00E9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843083907"/>
      <w:docPartObj>
        <w:docPartGallery w:val="Page Numbers (Bottom of Page)"/>
        <w:docPartUnique/>
      </w:docPartObj>
    </w:sdtPr>
    <w:sdtContent>
      <w:p w14:paraId="49DB0159" w14:textId="77777777" w:rsidR="00E945B0" w:rsidRPr="00E945B0" w:rsidRDefault="00E945B0" w:rsidP="00EC510F">
        <w:pPr>
          <w:pStyle w:val="Footer"/>
          <w:framePr w:wrap="none" w:vAnchor="text" w:hAnchor="margin" w:xAlign="center" w:y="1"/>
          <w:rPr>
            <w:rStyle w:val="PageNumber"/>
            <w:rFonts w:asciiTheme="minorHAnsi" w:hAnsiTheme="minorHAnsi" w:cstheme="minorHAnsi"/>
            <w:sz w:val="20"/>
            <w:szCs w:val="20"/>
          </w:rPr>
        </w:pPr>
        <w:r w:rsidRPr="00E945B0">
          <w:rPr>
            <w:rStyle w:val="PageNumber"/>
            <w:rFonts w:asciiTheme="minorHAnsi" w:hAnsiTheme="minorHAnsi" w:cstheme="minorHAnsi"/>
            <w:sz w:val="20"/>
            <w:szCs w:val="20"/>
          </w:rPr>
          <w:fldChar w:fldCharType="begin"/>
        </w:r>
        <w:r w:rsidRPr="00E945B0">
          <w:rPr>
            <w:rStyle w:val="PageNumber"/>
            <w:rFonts w:asciiTheme="minorHAnsi" w:hAnsiTheme="minorHAnsi" w:cstheme="minorHAnsi"/>
            <w:sz w:val="20"/>
            <w:szCs w:val="20"/>
          </w:rPr>
          <w:instrText xml:space="preserve"> PAGE </w:instrText>
        </w:r>
        <w:r w:rsidRPr="00E945B0">
          <w:rPr>
            <w:rStyle w:val="PageNumber"/>
            <w:rFonts w:asciiTheme="minorHAnsi" w:hAnsiTheme="minorHAnsi" w:cstheme="minorHAnsi"/>
            <w:sz w:val="20"/>
            <w:szCs w:val="20"/>
          </w:rPr>
          <w:fldChar w:fldCharType="separate"/>
        </w:r>
        <w:r w:rsidRPr="00E945B0">
          <w:rPr>
            <w:rStyle w:val="PageNumber"/>
            <w:rFonts w:asciiTheme="minorHAnsi" w:hAnsiTheme="minorHAnsi" w:cstheme="minorHAnsi"/>
            <w:noProof/>
            <w:sz w:val="20"/>
            <w:szCs w:val="20"/>
          </w:rPr>
          <w:t>2</w:t>
        </w:r>
        <w:r w:rsidRPr="00E945B0">
          <w:rPr>
            <w:rStyle w:val="PageNumber"/>
            <w:rFonts w:asciiTheme="minorHAnsi" w:hAnsiTheme="minorHAnsi" w:cstheme="minorHAnsi"/>
            <w:sz w:val="20"/>
            <w:szCs w:val="20"/>
          </w:rPr>
          <w:fldChar w:fldCharType="end"/>
        </w:r>
      </w:p>
    </w:sdtContent>
  </w:sdt>
  <w:p w14:paraId="71CF9795" w14:textId="77777777" w:rsidR="00E945B0" w:rsidRDefault="00E9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5F4B" w14:textId="48774DCC" w:rsidR="00807853" w:rsidRPr="0076441C" w:rsidRDefault="0076441C" w:rsidP="0076441C">
    <w:pPr>
      <w:pStyle w:val="Footer"/>
      <w:ind w:right="360"/>
      <w:jc w:val="both"/>
      <w:rPr>
        <w:rFonts w:ascii="Calibri" w:hAnsi="Calibri" w:cs="Calibri"/>
        <w:sz w:val="14"/>
        <w:szCs w:val="14"/>
        <w:lang w:val="en-US"/>
      </w:rPr>
    </w:pPr>
    <w:r w:rsidRPr="009F7127">
      <w:rPr>
        <w:rFonts w:ascii="Calibri" w:hAnsi="Calibri" w:cs="Calibri"/>
        <w:sz w:val="14"/>
        <w:szCs w:val="14"/>
      </w:rPr>
      <w:t>© 202</w:t>
    </w:r>
    <w:r w:rsidR="00017E0A">
      <w:rPr>
        <w:rFonts w:ascii="Calibri" w:hAnsi="Calibri" w:cs="Calibri"/>
        <w:sz w:val="14"/>
        <w:szCs w:val="14"/>
        <w:lang w:val="en-US"/>
      </w:rPr>
      <w:t>2</w:t>
    </w:r>
    <w:r w:rsidRPr="009F7127">
      <w:rPr>
        <w:rFonts w:ascii="Calibri" w:hAnsi="Calibri" w:cs="Calibri"/>
        <w:sz w:val="14"/>
        <w:szCs w:val="14"/>
      </w:rPr>
      <w:t xml:space="preserve"> Maryland State Department of Education</w:t>
    </w:r>
    <w:r>
      <w:rPr>
        <w:rFonts w:ascii="Calibri" w:hAnsi="Calibri" w:cs="Calibri"/>
        <w:sz w:val="14"/>
        <w:szCs w:val="14"/>
        <w:lang w:val="en-US"/>
      </w:rPr>
      <w:t xml:space="preserve"> | </w:t>
    </w:r>
    <w:r w:rsidRPr="009F7127">
      <w:rPr>
        <w:rFonts w:ascii="Calibri" w:hAnsi="Calibri" w:cs="Calibri"/>
        <w:sz w:val="14"/>
        <w:szCs w:val="14"/>
      </w:rPr>
      <w:t>Division of Early Intervention</w:t>
    </w:r>
    <w:r>
      <w:rPr>
        <w:rFonts w:ascii="Calibri" w:hAnsi="Calibri" w:cs="Calibri"/>
        <w:sz w:val="14"/>
        <w:szCs w:val="14"/>
        <w:lang w:val="en-US"/>
      </w:rPr>
      <w:t>/</w:t>
    </w:r>
    <w:r w:rsidRPr="009F7127">
      <w:rPr>
        <w:rFonts w:ascii="Calibri" w:hAnsi="Calibri" w:cs="Calibri"/>
        <w:sz w:val="14"/>
        <w:szCs w:val="14"/>
      </w:rPr>
      <w:t>Special Education Services</w:t>
    </w:r>
    <w:r>
      <w:rPr>
        <w:rFonts w:ascii="Calibri" w:hAnsi="Calibri" w:cs="Calibri"/>
        <w:sz w:val="14"/>
        <w:szCs w:val="14"/>
        <w:lang w:val="en-US"/>
      </w:rPr>
      <w:t xml:space="preserve"> | </w:t>
    </w:r>
    <w:r w:rsidRPr="009F7127">
      <w:rPr>
        <w:rFonts w:ascii="Calibri" w:hAnsi="Calibri" w:cs="Calibri"/>
        <w:sz w:val="14"/>
        <w:szCs w:val="14"/>
      </w:rPr>
      <w:t>Marcella E. Franczkowski, Assistant State Superintendent</w:t>
    </w:r>
    <w:r>
      <w:rPr>
        <w:rFonts w:ascii="Calibri" w:hAnsi="Calibri" w:cs="Calibri"/>
        <w:sz w:val="14"/>
        <w:szCs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AF40D" w14:textId="77777777" w:rsidR="009F3B11" w:rsidRDefault="009F3B11">
      <w:r>
        <w:separator/>
      </w:r>
    </w:p>
  </w:footnote>
  <w:footnote w:type="continuationSeparator" w:id="0">
    <w:p w14:paraId="4FBA3D69" w14:textId="77777777" w:rsidR="009F3B11" w:rsidRDefault="009F3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31DF" w14:textId="77777777" w:rsidR="003A46E4" w:rsidRDefault="003A46E4">
    <w:pPr>
      <w:pStyle w:val="Header"/>
      <w:rPr>
        <w:rFonts w:ascii="Calibri" w:hAnsi="Calibri" w:cs="Calibri"/>
        <w:b/>
        <w:sz w:val="22"/>
        <w:szCs w:val="22"/>
        <w:lang w:val="en-US"/>
      </w:rPr>
    </w:pPr>
  </w:p>
  <w:p w14:paraId="50EA0663"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Maryland State Department of Education</w:t>
    </w:r>
  </w:p>
  <w:p w14:paraId="3D03DDA8"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Division of Early Intervention and Special Education Services</w:t>
    </w:r>
  </w:p>
  <w:p w14:paraId="2BE64589" w14:textId="77777777" w:rsidR="00CA4CDE" w:rsidRPr="00CA4CDE" w:rsidRDefault="00CA4CDE" w:rsidP="00CA4CDE">
    <w:pPr>
      <w:pStyle w:val="Header"/>
      <w:rPr>
        <w:rFonts w:ascii="Calibri" w:hAnsi="Calibri" w:cs="Calibri"/>
        <w:b/>
        <w:i/>
        <w:sz w:val="20"/>
        <w:szCs w:val="20"/>
        <w:lang w:val="en-US"/>
      </w:rPr>
    </w:pPr>
    <w:r w:rsidRPr="00CA4CDE">
      <w:rPr>
        <w:rFonts w:ascii="Calibri" w:hAnsi="Calibri" w:cs="Calibri"/>
        <w:b/>
        <w:i/>
        <w:sz w:val="20"/>
        <w:szCs w:val="20"/>
        <w:lang w:val="en-US"/>
      </w:rPr>
      <w:t>TIPs for Classroom Teachers to Make the Classroom Virtually Accessible for Deaf and Hard-of Hearing Students</w:t>
    </w:r>
  </w:p>
  <w:p w14:paraId="3EC3F5D6" w14:textId="77777777" w:rsidR="003A46E4" w:rsidRPr="003A46E4" w:rsidRDefault="003A46E4">
    <w:pPr>
      <w:pStyle w:val="Header"/>
      <w:rPr>
        <w:rFonts w:ascii="Calibri" w:hAnsi="Calibri" w:cs="Calibri"/>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25A56"/>
    <w:multiLevelType w:val="multilevel"/>
    <w:tmpl w:val="D84A0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4C5FC5"/>
    <w:multiLevelType w:val="multilevel"/>
    <w:tmpl w:val="B9EE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174CE1"/>
    <w:multiLevelType w:val="multilevel"/>
    <w:tmpl w:val="20D4A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8E06E5"/>
    <w:multiLevelType w:val="hybridMultilevel"/>
    <w:tmpl w:val="4BD8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0C629BD"/>
    <w:multiLevelType w:val="multilevel"/>
    <w:tmpl w:val="DE38C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BC4C82"/>
    <w:multiLevelType w:val="hybridMultilevel"/>
    <w:tmpl w:val="A232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D5DFA"/>
    <w:multiLevelType w:val="hybridMultilevel"/>
    <w:tmpl w:val="4F26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E371A"/>
    <w:multiLevelType w:val="hybridMultilevel"/>
    <w:tmpl w:val="290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51043"/>
    <w:multiLevelType w:val="hybridMultilevel"/>
    <w:tmpl w:val="031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F598F"/>
    <w:multiLevelType w:val="hybridMultilevel"/>
    <w:tmpl w:val="CAF4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44961"/>
    <w:multiLevelType w:val="hybridMultilevel"/>
    <w:tmpl w:val="EA1C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74BD7"/>
    <w:multiLevelType w:val="multilevel"/>
    <w:tmpl w:val="5730526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229779">
    <w:abstractNumId w:val="0"/>
  </w:num>
  <w:num w:numId="2" w16cid:durableId="1764493961">
    <w:abstractNumId w:val="1"/>
  </w:num>
  <w:num w:numId="3" w16cid:durableId="857816798">
    <w:abstractNumId w:val="16"/>
  </w:num>
  <w:num w:numId="4" w16cid:durableId="27805628">
    <w:abstractNumId w:val="15"/>
  </w:num>
  <w:num w:numId="5" w16cid:durableId="1870297091">
    <w:abstractNumId w:val="6"/>
  </w:num>
  <w:num w:numId="6" w16cid:durableId="177743834">
    <w:abstractNumId w:val="5"/>
  </w:num>
  <w:num w:numId="7" w16cid:durableId="188373172">
    <w:abstractNumId w:val="12"/>
  </w:num>
  <w:num w:numId="8" w16cid:durableId="1666474332">
    <w:abstractNumId w:val="13"/>
  </w:num>
  <w:num w:numId="9" w16cid:durableId="1554266575">
    <w:abstractNumId w:val="10"/>
  </w:num>
  <w:num w:numId="10" w16cid:durableId="1573731866">
    <w:abstractNumId w:val="8"/>
  </w:num>
  <w:num w:numId="11" w16cid:durableId="1422680611">
    <w:abstractNumId w:val="11"/>
  </w:num>
  <w:num w:numId="12" w16cid:durableId="607079382">
    <w:abstractNumId w:val="3"/>
  </w:num>
  <w:num w:numId="13" w16cid:durableId="1222860877">
    <w:abstractNumId w:val="7"/>
  </w:num>
  <w:num w:numId="14" w16cid:durableId="1839151494">
    <w:abstractNumId w:val="4"/>
  </w:num>
  <w:num w:numId="15" w16cid:durableId="48117291">
    <w:abstractNumId w:val="14"/>
  </w:num>
  <w:num w:numId="16" w16cid:durableId="27609876">
    <w:abstractNumId w:val="2"/>
  </w:num>
  <w:num w:numId="17" w16cid:durableId="327558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DMhTfsz7TufthmRAO3w7krybeOxwSTgyjgxMD4GUeErD71DdzlxZdngGHDsIzNKdTl9cOJdcKAg90d9m8z08Sw==" w:salt="/Sh7k3XEoZKaGAGfj14jtg=="/>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5F"/>
    <w:rsid w:val="0000587D"/>
    <w:rsid w:val="000117F8"/>
    <w:rsid w:val="00016131"/>
    <w:rsid w:val="0001631B"/>
    <w:rsid w:val="00017E0A"/>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5D74"/>
    <w:rsid w:val="000C6495"/>
    <w:rsid w:val="000D03AC"/>
    <w:rsid w:val="000E382A"/>
    <w:rsid w:val="000E6336"/>
    <w:rsid w:val="000F47E3"/>
    <w:rsid w:val="000F7B5F"/>
    <w:rsid w:val="001001F2"/>
    <w:rsid w:val="001204ED"/>
    <w:rsid w:val="00127DF5"/>
    <w:rsid w:val="00130E09"/>
    <w:rsid w:val="00134330"/>
    <w:rsid w:val="00146326"/>
    <w:rsid w:val="00152448"/>
    <w:rsid w:val="001540A1"/>
    <w:rsid w:val="0016001C"/>
    <w:rsid w:val="00166A34"/>
    <w:rsid w:val="00176EF0"/>
    <w:rsid w:val="001826D6"/>
    <w:rsid w:val="00194916"/>
    <w:rsid w:val="00195716"/>
    <w:rsid w:val="001A27E3"/>
    <w:rsid w:val="001B3725"/>
    <w:rsid w:val="001C18F5"/>
    <w:rsid w:val="001D2E3F"/>
    <w:rsid w:val="001E2982"/>
    <w:rsid w:val="001E731C"/>
    <w:rsid w:val="00204790"/>
    <w:rsid w:val="00213DCE"/>
    <w:rsid w:val="00230CF8"/>
    <w:rsid w:val="00234785"/>
    <w:rsid w:val="00243A2C"/>
    <w:rsid w:val="002505C1"/>
    <w:rsid w:val="00257077"/>
    <w:rsid w:val="002616D9"/>
    <w:rsid w:val="00261E49"/>
    <w:rsid w:val="002771C2"/>
    <w:rsid w:val="00277D57"/>
    <w:rsid w:val="00292281"/>
    <w:rsid w:val="0029661D"/>
    <w:rsid w:val="002A6139"/>
    <w:rsid w:val="002F1C16"/>
    <w:rsid w:val="002F274D"/>
    <w:rsid w:val="00302526"/>
    <w:rsid w:val="00306225"/>
    <w:rsid w:val="0031165F"/>
    <w:rsid w:val="00315AC3"/>
    <w:rsid w:val="00325660"/>
    <w:rsid w:val="0032793D"/>
    <w:rsid w:val="0032799B"/>
    <w:rsid w:val="003459AD"/>
    <w:rsid w:val="0034711A"/>
    <w:rsid w:val="00355F0E"/>
    <w:rsid w:val="00355F4F"/>
    <w:rsid w:val="00375675"/>
    <w:rsid w:val="00391724"/>
    <w:rsid w:val="00395D7B"/>
    <w:rsid w:val="003A46E4"/>
    <w:rsid w:val="003C5ACA"/>
    <w:rsid w:val="003D034A"/>
    <w:rsid w:val="003D09AB"/>
    <w:rsid w:val="003D42BB"/>
    <w:rsid w:val="003D569F"/>
    <w:rsid w:val="003F0681"/>
    <w:rsid w:val="00412FD1"/>
    <w:rsid w:val="0041562E"/>
    <w:rsid w:val="00420EDF"/>
    <w:rsid w:val="0042134B"/>
    <w:rsid w:val="0042429D"/>
    <w:rsid w:val="00425534"/>
    <w:rsid w:val="004304AF"/>
    <w:rsid w:val="00433CF3"/>
    <w:rsid w:val="0044441A"/>
    <w:rsid w:val="00447D16"/>
    <w:rsid w:val="0045336E"/>
    <w:rsid w:val="004548A7"/>
    <w:rsid w:val="0046023F"/>
    <w:rsid w:val="004642E0"/>
    <w:rsid w:val="00464384"/>
    <w:rsid w:val="004766B5"/>
    <w:rsid w:val="00476E0C"/>
    <w:rsid w:val="00477FB0"/>
    <w:rsid w:val="004804F8"/>
    <w:rsid w:val="00490903"/>
    <w:rsid w:val="00495278"/>
    <w:rsid w:val="004A20ED"/>
    <w:rsid w:val="004A5C83"/>
    <w:rsid w:val="004C2157"/>
    <w:rsid w:val="004D2085"/>
    <w:rsid w:val="004D66E8"/>
    <w:rsid w:val="004F16BF"/>
    <w:rsid w:val="004F2BB1"/>
    <w:rsid w:val="00505223"/>
    <w:rsid w:val="005066D7"/>
    <w:rsid w:val="00507ACB"/>
    <w:rsid w:val="00514010"/>
    <w:rsid w:val="00520DAC"/>
    <w:rsid w:val="005401C8"/>
    <w:rsid w:val="00542418"/>
    <w:rsid w:val="00544EC7"/>
    <w:rsid w:val="005506AF"/>
    <w:rsid w:val="0056321E"/>
    <w:rsid w:val="0059001E"/>
    <w:rsid w:val="00591EC0"/>
    <w:rsid w:val="00594263"/>
    <w:rsid w:val="00595B56"/>
    <w:rsid w:val="005A0930"/>
    <w:rsid w:val="005B1D3A"/>
    <w:rsid w:val="005B6A40"/>
    <w:rsid w:val="005C4125"/>
    <w:rsid w:val="005C4E18"/>
    <w:rsid w:val="005D0760"/>
    <w:rsid w:val="005D5075"/>
    <w:rsid w:val="005D5F3D"/>
    <w:rsid w:val="005E756E"/>
    <w:rsid w:val="005F09A0"/>
    <w:rsid w:val="0060055D"/>
    <w:rsid w:val="00601388"/>
    <w:rsid w:val="00605E67"/>
    <w:rsid w:val="00607595"/>
    <w:rsid w:val="00614CA9"/>
    <w:rsid w:val="0061570D"/>
    <w:rsid w:val="006215E7"/>
    <w:rsid w:val="00637605"/>
    <w:rsid w:val="00643BD2"/>
    <w:rsid w:val="00646424"/>
    <w:rsid w:val="00653A03"/>
    <w:rsid w:val="00655AD0"/>
    <w:rsid w:val="006579A8"/>
    <w:rsid w:val="00660141"/>
    <w:rsid w:val="006621A1"/>
    <w:rsid w:val="006637BE"/>
    <w:rsid w:val="00677641"/>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0E24"/>
    <w:rsid w:val="00702805"/>
    <w:rsid w:val="007157C3"/>
    <w:rsid w:val="0074022A"/>
    <w:rsid w:val="00741124"/>
    <w:rsid w:val="007415F6"/>
    <w:rsid w:val="00742130"/>
    <w:rsid w:val="007475A7"/>
    <w:rsid w:val="00756DF9"/>
    <w:rsid w:val="00762A3B"/>
    <w:rsid w:val="0076441C"/>
    <w:rsid w:val="0076783E"/>
    <w:rsid w:val="00770EBE"/>
    <w:rsid w:val="00774632"/>
    <w:rsid w:val="00777ECA"/>
    <w:rsid w:val="00781C4A"/>
    <w:rsid w:val="00782EF2"/>
    <w:rsid w:val="007954EB"/>
    <w:rsid w:val="007A13D0"/>
    <w:rsid w:val="007B2E33"/>
    <w:rsid w:val="007B4C08"/>
    <w:rsid w:val="007B7371"/>
    <w:rsid w:val="007C6CB8"/>
    <w:rsid w:val="007C7CF7"/>
    <w:rsid w:val="007D154B"/>
    <w:rsid w:val="007E5534"/>
    <w:rsid w:val="007F1CD3"/>
    <w:rsid w:val="00806336"/>
    <w:rsid w:val="00806A5F"/>
    <w:rsid w:val="00807853"/>
    <w:rsid w:val="008113CD"/>
    <w:rsid w:val="008136E1"/>
    <w:rsid w:val="00817448"/>
    <w:rsid w:val="00825264"/>
    <w:rsid w:val="00827210"/>
    <w:rsid w:val="00842A4A"/>
    <w:rsid w:val="00843852"/>
    <w:rsid w:val="0084782F"/>
    <w:rsid w:val="008546F8"/>
    <w:rsid w:val="00864B8A"/>
    <w:rsid w:val="008708B5"/>
    <w:rsid w:val="00871E41"/>
    <w:rsid w:val="008732F7"/>
    <w:rsid w:val="008762B7"/>
    <w:rsid w:val="00882A7B"/>
    <w:rsid w:val="00896286"/>
    <w:rsid w:val="008A739E"/>
    <w:rsid w:val="008B6600"/>
    <w:rsid w:val="008B778B"/>
    <w:rsid w:val="008C591B"/>
    <w:rsid w:val="008C67D4"/>
    <w:rsid w:val="008D1A9B"/>
    <w:rsid w:val="008E1EEC"/>
    <w:rsid w:val="008F15F8"/>
    <w:rsid w:val="008F4160"/>
    <w:rsid w:val="008F55DD"/>
    <w:rsid w:val="009002FC"/>
    <w:rsid w:val="00903943"/>
    <w:rsid w:val="00911E07"/>
    <w:rsid w:val="00913C54"/>
    <w:rsid w:val="00925323"/>
    <w:rsid w:val="00935275"/>
    <w:rsid w:val="00941913"/>
    <w:rsid w:val="00942251"/>
    <w:rsid w:val="0094367F"/>
    <w:rsid w:val="00950534"/>
    <w:rsid w:val="009528F5"/>
    <w:rsid w:val="00970806"/>
    <w:rsid w:val="00971CC3"/>
    <w:rsid w:val="00982C56"/>
    <w:rsid w:val="00984E59"/>
    <w:rsid w:val="00985DDD"/>
    <w:rsid w:val="009874CB"/>
    <w:rsid w:val="00990A7A"/>
    <w:rsid w:val="00992A87"/>
    <w:rsid w:val="0099450A"/>
    <w:rsid w:val="00997941"/>
    <w:rsid w:val="009A5BD6"/>
    <w:rsid w:val="009A6C39"/>
    <w:rsid w:val="009B0651"/>
    <w:rsid w:val="009B76E7"/>
    <w:rsid w:val="009C0DD1"/>
    <w:rsid w:val="009C1EA9"/>
    <w:rsid w:val="009C27E5"/>
    <w:rsid w:val="009C6CBE"/>
    <w:rsid w:val="009C74AD"/>
    <w:rsid w:val="009C7D8C"/>
    <w:rsid w:val="009D3C1D"/>
    <w:rsid w:val="009D4462"/>
    <w:rsid w:val="009F2BE7"/>
    <w:rsid w:val="009F3B11"/>
    <w:rsid w:val="009F7127"/>
    <w:rsid w:val="00A035F6"/>
    <w:rsid w:val="00A0372C"/>
    <w:rsid w:val="00A047B2"/>
    <w:rsid w:val="00A11930"/>
    <w:rsid w:val="00A143AC"/>
    <w:rsid w:val="00A23804"/>
    <w:rsid w:val="00A264F3"/>
    <w:rsid w:val="00A30AD5"/>
    <w:rsid w:val="00A3692D"/>
    <w:rsid w:val="00A46783"/>
    <w:rsid w:val="00A539D5"/>
    <w:rsid w:val="00A55EE6"/>
    <w:rsid w:val="00A63ECC"/>
    <w:rsid w:val="00A76F89"/>
    <w:rsid w:val="00A8678C"/>
    <w:rsid w:val="00A966C4"/>
    <w:rsid w:val="00AA2D0D"/>
    <w:rsid w:val="00AA684B"/>
    <w:rsid w:val="00AB333B"/>
    <w:rsid w:val="00AB4D0D"/>
    <w:rsid w:val="00AB7091"/>
    <w:rsid w:val="00AB71D1"/>
    <w:rsid w:val="00AC7D12"/>
    <w:rsid w:val="00AD7D70"/>
    <w:rsid w:val="00AE650E"/>
    <w:rsid w:val="00AF0D78"/>
    <w:rsid w:val="00B00EE6"/>
    <w:rsid w:val="00B016EC"/>
    <w:rsid w:val="00B11E9F"/>
    <w:rsid w:val="00B2195C"/>
    <w:rsid w:val="00B25318"/>
    <w:rsid w:val="00B26FE9"/>
    <w:rsid w:val="00B30721"/>
    <w:rsid w:val="00B34B3D"/>
    <w:rsid w:val="00B35AA5"/>
    <w:rsid w:val="00B35D73"/>
    <w:rsid w:val="00B3740B"/>
    <w:rsid w:val="00B42C47"/>
    <w:rsid w:val="00B42D78"/>
    <w:rsid w:val="00B431ED"/>
    <w:rsid w:val="00B540DD"/>
    <w:rsid w:val="00B636ED"/>
    <w:rsid w:val="00B80188"/>
    <w:rsid w:val="00B875A0"/>
    <w:rsid w:val="00B959C7"/>
    <w:rsid w:val="00B96597"/>
    <w:rsid w:val="00BA0326"/>
    <w:rsid w:val="00BA1EC8"/>
    <w:rsid w:val="00BA4DD0"/>
    <w:rsid w:val="00BA5530"/>
    <w:rsid w:val="00BD35E3"/>
    <w:rsid w:val="00C13233"/>
    <w:rsid w:val="00C17E60"/>
    <w:rsid w:val="00C21CFA"/>
    <w:rsid w:val="00C225DF"/>
    <w:rsid w:val="00C276A3"/>
    <w:rsid w:val="00C30F2C"/>
    <w:rsid w:val="00C32B9B"/>
    <w:rsid w:val="00C46D44"/>
    <w:rsid w:val="00C56748"/>
    <w:rsid w:val="00C64A95"/>
    <w:rsid w:val="00C75F1B"/>
    <w:rsid w:val="00C76522"/>
    <w:rsid w:val="00C82712"/>
    <w:rsid w:val="00C84747"/>
    <w:rsid w:val="00C95959"/>
    <w:rsid w:val="00CA00B7"/>
    <w:rsid w:val="00CA48FD"/>
    <w:rsid w:val="00CA4CDE"/>
    <w:rsid w:val="00CA5C97"/>
    <w:rsid w:val="00CA6107"/>
    <w:rsid w:val="00CA6385"/>
    <w:rsid w:val="00CB76B5"/>
    <w:rsid w:val="00CC28FE"/>
    <w:rsid w:val="00CC4E3A"/>
    <w:rsid w:val="00CC69FD"/>
    <w:rsid w:val="00CE0A2C"/>
    <w:rsid w:val="00CE5EF6"/>
    <w:rsid w:val="00CF77C2"/>
    <w:rsid w:val="00D02A3E"/>
    <w:rsid w:val="00D034D4"/>
    <w:rsid w:val="00D13E8D"/>
    <w:rsid w:val="00D204E5"/>
    <w:rsid w:val="00D34C6F"/>
    <w:rsid w:val="00D54A2A"/>
    <w:rsid w:val="00D55805"/>
    <w:rsid w:val="00D55909"/>
    <w:rsid w:val="00D63269"/>
    <w:rsid w:val="00D6646E"/>
    <w:rsid w:val="00D66A58"/>
    <w:rsid w:val="00D76FD8"/>
    <w:rsid w:val="00D804B2"/>
    <w:rsid w:val="00D93612"/>
    <w:rsid w:val="00D949C6"/>
    <w:rsid w:val="00D97D10"/>
    <w:rsid w:val="00DA236F"/>
    <w:rsid w:val="00DB190F"/>
    <w:rsid w:val="00DB36F6"/>
    <w:rsid w:val="00DC0B46"/>
    <w:rsid w:val="00DC1869"/>
    <w:rsid w:val="00DC40DB"/>
    <w:rsid w:val="00DC5395"/>
    <w:rsid w:val="00DC6F10"/>
    <w:rsid w:val="00DD20EA"/>
    <w:rsid w:val="00DD3E94"/>
    <w:rsid w:val="00DE4735"/>
    <w:rsid w:val="00DF15B6"/>
    <w:rsid w:val="00DF4DA1"/>
    <w:rsid w:val="00DF5CF6"/>
    <w:rsid w:val="00E03321"/>
    <w:rsid w:val="00E05F49"/>
    <w:rsid w:val="00E0639C"/>
    <w:rsid w:val="00E277EC"/>
    <w:rsid w:val="00E30234"/>
    <w:rsid w:val="00E33B12"/>
    <w:rsid w:val="00E37A31"/>
    <w:rsid w:val="00E41C8A"/>
    <w:rsid w:val="00E470A7"/>
    <w:rsid w:val="00E477D8"/>
    <w:rsid w:val="00E66072"/>
    <w:rsid w:val="00E66132"/>
    <w:rsid w:val="00E71388"/>
    <w:rsid w:val="00E73260"/>
    <w:rsid w:val="00E93E42"/>
    <w:rsid w:val="00E945B0"/>
    <w:rsid w:val="00E9507D"/>
    <w:rsid w:val="00E96856"/>
    <w:rsid w:val="00EC3AC3"/>
    <w:rsid w:val="00EC4CD7"/>
    <w:rsid w:val="00EC6CDF"/>
    <w:rsid w:val="00EE0FDD"/>
    <w:rsid w:val="00EE54A6"/>
    <w:rsid w:val="00EF20FD"/>
    <w:rsid w:val="00EF2B17"/>
    <w:rsid w:val="00F05A45"/>
    <w:rsid w:val="00F13AC9"/>
    <w:rsid w:val="00F26CE6"/>
    <w:rsid w:val="00F32ADD"/>
    <w:rsid w:val="00F41925"/>
    <w:rsid w:val="00F45CC6"/>
    <w:rsid w:val="00F464BD"/>
    <w:rsid w:val="00F55097"/>
    <w:rsid w:val="00F5751D"/>
    <w:rsid w:val="00F613E0"/>
    <w:rsid w:val="00F65AAA"/>
    <w:rsid w:val="00F9688D"/>
    <w:rsid w:val="00F97FE2"/>
    <w:rsid w:val="00FA0A23"/>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E7558"/>
  <w15:docId w15:val="{361395A1-7060-A54B-AB5B-74825935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A966C4"/>
    <w:pPr>
      <w:keepNext/>
      <w:jc w:val="center"/>
      <w:outlineLvl w:val="0"/>
    </w:pPr>
    <w:rPr>
      <w:rFonts w:ascii="CG Times" w:eastAsia="Arial Unicode MS" w:hAnsi="CG Times"/>
      <w:b/>
      <w:bCs/>
      <w:spacing w:val="-3"/>
      <w:kern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4A6"/>
    <w:pPr>
      <w:tabs>
        <w:tab w:val="center" w:pos="4320"/>
        <w:tab w:val="right" w:pos="8640"/>
      </w:tabs>
    </w:pPr>
    <w:rPr>
      <w:lang w:val="x-none" w:eastAsia="x-none"/>
    </w:rPr>
  </w:style>
  <w:style w:type="paragraph" w:styleId="Footer">
    <w:name w:val="footer"/>
    <w:basedOn w:val="Normal"/>
    <w:link w:val="FooterChar"/>
    <w:uiPriority w:val="99"/>
    <w:rsid w:val="00EE54A6"/>
    <w:pPr>
      <w:tabs>
        <w:tab w:val="center" w:pos="4320"/>
        <w:tab w:val="right" w:pos="8640"/>
      </w:tabs>
    </w:pPr>
    <w:rPr>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A966C4"/>
    <w:rPr>
      <w:rFonts w:ascii="CG Times" w:eastAsia="Arial Unicode MS" w:hAnsi="CG Times" w:cs="Arial Unicode MS"/>
      <w:b/>
      <w:bCs/>
      <w:spacing w:val="-3"/>
      <w:kern w:val="36"/>
      <w:sz w:val="24"/>
      <w:szCs w:val="24"/>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basedOn w:val="CommentText"/>
    <w:next w:val="CommentText"/>
    <w:link w:val="CommentSubjectChar"/>
    <w:rsid w:val="00213DCE"/>
    <w:rPr>
      <w:b/>
      <w:bCs/>
      <w:lang w:val="x-none" w:eastAsia="x-none"/>
    </w:rPr>
  </w:style>
  <w:style w:type="character" w:customStyle="1" w:styleId="CommentSubjectChar">
    <w:name w:val="Comment Subject Char"/>
    <w:link w:val="CommentSubject"/>
    <w:rsid w:val="00213DCE"/>
    <w:rPr>
      <w:b/>
      <w:bCs/>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uiPriority w:val="99"/>
    <w:rsid w:val="00292281"/>
    <w:rPr>
      <w:sz w:val="24"/>
      <w:szCs w:val="24"/>
    </w:rPr>
  </w:style>
  <w:style w:type="character" w:customStyle="1" w:styleId="HeaderChar">
    <w:name w:val="Header Char"/>
    <w:link w:val="Header"/>
    <w:rsid w:val="00AD7D70"/>
    <w:rPr>
      <w:sz w:val="24"/>
      <w:szCs w:val="24"/>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ListParagraph">
    <w:name w:val="List Paragraph"/>
    <w:basedOn w:val="Normal"/>
    <w:uiPriority w:val="34"/>
    <w:qFormat/>
    <w:rsid w:val="007D154B"/>
    <w:pPr>
      <w:ind w:left="720"/>
      <w:contextualSpacing/>
    </w:pPr>
    <w:rPr>
      <w:rFonts w:asciiTheme="minorHAnsi" w:eastAsiaTheme="minorEastAsia" w:hAnsiTheme="minorHAnsi" w:cstheme="minorBidi"/>
    </w:rPr>
  </w:style>
  <w:style w:type="character" w:styleId="PageNumber">
    <w:name w:val="page number"/>
    <w:basedOn w:val="DefaultParagraphFont"/>
    <w:semiHidden/>
    <w:unhideWhenUsed/>
    <w:rsid w:val="00B30721"/>
  </w:style>
  <w:style w:type="paragraph" w:styleId="Revision">
    <w:name w:val="Revision"/>
    <w:hidden/>
    <w:uiPriority w:val="99"/>
    <w:semiHidden/>
    <w:rsid w:val="003F06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ylandlearninglinks.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marylandpublicschools.org/Programs/Pages/Special-Education/index.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akle/Library/Group%20Containers/UBF8T346G9.Office/User%20Content.localized/Templates.localized/DEISES_TIPs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702537-035B-0847-9A02-8C9F3DCEF66D}">
  <ds:schemaRefs>
    <ds:schemaRef ds:uri="http://schemas.openxmlformats.org/officeDocument/2006/bibliography"/>
  </ds:schemaRefs>
</ds:datastoreItem>
</file>

<file path=customXml/itemProps2.xml><?xml version="1.0" encoding="utf-8"?>
<ds:datastoreItem xmlns:ds="http://schemas.openxmlformats.org/officeDocument/2006/customXml" ds:itemID="{A1AD6D28-53AE-4861-92A3-03BF579A50DE}"/>
</file>

<file path=customXml/itemProps3.xml><?xml version="1.0" encoding="utf-8"?>
<ds:datastoreItem xmlns:ds="http://schemas.openxmlformats.org/officeDocument/2006/customXml" ds:itemID="{32B188FD-B154-45F3-9945-9CFA9974810C}"/>
</file>

<file path=customXml/itemProps4.xml><?xml version="1.0" encoding="utf-8"?>
<ds:datastoreItem xmlns:ds="http://schemas.openxmlformats.org/officeDocument/2006/customXml" ds:itemID="{C65E6C75-8544-4B8C-9DF9-2721AAC7C5C1}"/>
</file>

<file path=docProps/app.xml><?xml version="1.0" encoding="utf-8"?>
<Properties xmlns="http://schemas.openxmlformats.org/officeDocument/2006/extended-properties" xmlns:vt="http://schemas.openxmlformats.org/officeDocument/2006/docPropsVTypes">
  <Template>DEISES_TIPsDocuments.dotx</Template>
  <TotalTime>1</TotalTime>
  <Pages>3</Pages>
  <Words>1004</Words>
  <Characters>5723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TIPs for Classroom Teachers to Make the Classroom Virtually Accessible for Deaf and Hard-of Hearing Students</vt:lpstr>
    </vt:vector>
  </TitlesOfParts>
  <Manager>Marcella Franczkowski</Manager>
  <Company>MSDE</Company>
  <LinksUpToDate>false</LinksUpToDate>
  <CharactersWithSpaces>6714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Classroom Teachers to Make the Classroom Virtually Accessible for Deaf and Hard-of Hearing Students</dc:title>
  <dc:subject>TIPs for Classroom Teachers to Make the Classroom Virtually Accessible for Deaf and Hard-of Hearing Students</dc:subject>
  <dc:creator>Brian Morrison</dc:creator>
  <cp:keywords/>
  <dc:description/>
  <cp:lastModifiedBy>Brian Morrison</cp:lastModifiedBy>
  <cp:revision>2</cp:revision>
  <cp:lastPrinted>2019-08-05T12:44:00Z</cp:lastPrinted>
  <dcterms:created xsi:type="dcterms:W3CDTF">2022-08-22T14:49:00Z</dcterms:created>
  <dcterms:modified xsi:type="dcterms:W3CDTF">2022-08-22T14:49:00Z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580900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