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986"/>
        </w:tabs>
        <w:spacing w:after="0" w:lineRule="auto"/>
        <w:rPr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986"/>
        </w:tabs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188913</wp:posOffset>
                </wp:positionH>
                <wp:positionV relativeFrom="page">
                  <wp:posOffset>4090988</wp:posOffset>
                </wp:positionV>
                <wp:extent cx="5981700" cy="2558152"/>
                <wp:effectExtent b="0" l="0" r="0" t="0"/>
                <wp:wrapNone/>
                <wp:docPr id="43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360550" y="2637000"/>
                          <a:ext cx="5970900" cy="2542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Consolidated Local Implementation Grant (CLIG) Programmatic and Fiscal Review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45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IDEA Part 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75.9999942779541"/>
                              <w:ind w:left="-80" w:right="0" w:firstLine="-8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SFY 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188913</wp:posOffset>
                </wp:positionH>
                <wp:positionV relativeFrom="page">
                  <wp:posOffset>4090988</wp:posOffset>
                </wp:positionV>
                <wp:extent cx="5981700" cy="2558152"/>
                <wp:effectExtent b="0" l="0" r="0" t="0"/>
                <wp:wrapNone/>
                <wp:docPr id="4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2558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7186932</wp:posOffset>
                </wp:positionV>
                <wp:extent cx="6057237" cy="50800"/>
                <wp:effectExtent b="0" l="0" r="0" t="0"/>
                <wp:wrapNone/>
                <wp:docPr id="4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432" y="3780000"/>
                          <a:ext cx="601913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1599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7186932</wp:posOffset>
                </wp:positionV>
                <wp:extent cx="6057237" cy="50800"/>
                <wp:effectExtent b="0" l="0" r="0" t="0"/>
                <wp:wrapNone/>
                <wp:docPr id="4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237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page">
                  <wp:posOffset>7375207</wp:posOffset>
                </wp:positionV>
                <wp:extent cx="3865880" cy="2916197"/>
                <wp:effectExtent b="0" l="0" r="0" t="0"/>
                <wp:wrapNone/>
                <wp:docPr id="43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-86.00000381469727" w:right="0" w:firstLine="-427.99999237060547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4"/>
                                <w:vertAlign w:val="baseline"/>
                              </w:rPr>
                              <w:t xml:space="preserve">Maryland State Department of Education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200 West Baltimore Street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-86.00000381469727" w:right="0" w:firstLine="-427.99999237060547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Baltimore, Maryland 212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-86.00000381469727" w:right="0" w:firstLine="-427.99999237060547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-86.00000381469727" w:right="0" w:firstLine="-342.99999237060547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4"/>
                                <w:vertAlign w:val="baseline"/>
                              </w:rPr>
                              <w:t xml:space="preserve">Deadline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May 31,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No later than 5:00 pm 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4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4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4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4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page">
                  <wp:posOffset>7375207</wp:posOffset>
                </wp:positionV>
                <wp:extent cx="3865880" cy="2916197"/>
                <wp:effectExtent b="0" l="0" r="0" t="0"/>
                <wp:wrapNone/>
                <wp:docPr id="43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880" cy="2916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2400300</wp:posOffset>
                </wp:positionV>
                <wp:extent cx="5625465" cy="634365"/>
                <wp:effectExtent b="0" l="0" r="0" t="0"/>
                <wp:wrapNone/>
                <wp:docPr id="43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57080" y="3486630"/>
                          <a:ext cx="557784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2"/>
                                <w:vertAlign w:val="baseline"/>
                              </w:rPr>
                              <w:t xml:space="preserve">Review and Feedback Tool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2400300</wp:posOffset>
                </wp:positionV>
                <wp:extent cx="5625465" cy="634365"/>
                <wp:effectExtent b="0" l="0" r="0" t="0"/>
                <wp:wrapNone/>
                <wp:docPr id="4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5465" cy="634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140969</wp:posOffset>
            </wp:positionH>
            <wp:positionV relativeFrom="paragraph">
              <wp:posOffset>249555</wp:posOffset>
            </wp:positionV>
            <wp:extent cx="2288497" cy="1123963"/>
            <wp:effectExtent b="0" l="0" r="0" t="0"/>
            <wp:wrapNone/>
            <wp:docPr descr="Maryland State Department of Education logo, &quot;Equity and Excellence&quot;" id="436" name="image10.png"/>
            <a:graphic>
              <a:graphicData uri="http://schemas.openxmlformats.org/drawingml/2006/picture">
                <pic:pic>
                  <pic:nvPicPr>
                    <pic:cNvPr descr="Maryland State Department of Education logo, &quot;Equity and Excellence&quot;"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8497" cy="112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center" w:pos="4986"/>
        </w:tabs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-9206</wp:posOffset>
                </wp:positionH>
                <wp:positionV relativeFrom="page">
                  <wp:posOffset>899005</wp:posOffset>
                </wp:positionV>
                <wp:extent cx="3533140" cy="380365"/>
                <wp:effectExtent b="0" l="0" r="0" t="0"/>
                <wp:wrapNone/>
                <wp:docPr id="4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584193" y="3594580"/>
                          <a:ext cx="3523615" cy="3708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MARYLAND STATE DEPARTMENT OF EDUCATION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-9206</wp:posOffset>
                </wp:positionH>
                <wp:positionV relativeFrom="page">
                  <wp:posOffset>899005</wp:posOffset>
                </wp:positionV>
                <wp:extent cx="3533140" cy="380365"/>
                <wp:effectExtent b="0" l="0" r="0" t="0"/>
                <wp:wrapNone/>
                <wp:docPr id="4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380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2225" cy="7666355"/>
                <wp:effectExtent b="0" l="0" r="0" t="0"/>
                <wp:wrapNone/>
                <wp:docPr descr="P6#y2" id="42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39650" y="0"/>
                          <a:ext cx="1270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DC8E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2225" cy="7666355"/>
                <wp:effectExtent b="0" l="0" r="0" t="0"/>
                <wp:wrapNone/>
                <wp:docPr descr="P6#y2" id="422" name="image3.png"/>
                <a:graphic>
                  <a:graphicData uri="http://schemas.openxmlformats.org/drawingml/2006/picture">
                    <pic:pic>
                      <pic:nvPicPr>
                        <pic:cNvPr descr="P6#y2"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7666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5797550" cy="22225"/>
                <wp:effectExtent b="0" l="0" r="0" t="0"/>
                <wp:wrapNone/>
                <wp:docPr id="4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1988" y="3773650"/>
                          <a:ext cx="5788025" cy="12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1599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5797550" cy="22225"/>
                <wp:effectExtent b="0" l="0" r="0" t="0"/>
                <wp:wrapNone/>
                <wp:docPr id="43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101600</wp:posOffset>
                </wp:positionV>
                <wp:extent cx="2694305" cy="2895600"/>
                <wp:effectExtent b="0" l="0" r="0" t="0"/>
                <wp:wrapNone/>
                <wp:docPr id="43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003610" y="2336963"/>
                          <a:ext cx="2684780" cy="28860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t xml:space="preserve">Mohammed Choudhury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State Superintendent of Schools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Secretary-Treasurer, Maryland State Board of Education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t xml:space="preserve">Deann M. Collins, Ed D.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Deputy Superintendent, Teaching and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t xml:space="preserve">Marcella E. Franczkowski, M.S.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Assistant State Superintendent, Division of Early Intervention and Special Education 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t xml:space="preserve">Larry Hogan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Governor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101600</wp:posOffset>
                </wp:positionV>
                <wp:extent cx="2694305" cy="2895600"/>
                <wp:effectExtent b="0" l="0" r="0" t="0"/>
                <wp:wrapNone/>
                <wp:docPr id="4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305" cy="289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after="0" w:before="0" w:lineRule="auto"/>
        <w:ind w:left="3150" w:firstLine="117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sz w:val="22"/>
          <w:szCs w:val="22"/>
        </w:rPr>
        <w:sectPr>
          <w:headerReference r:id="rId18" w:type="default"/>
          <w:headerReference r:id="rId19" w:type="even"/>
          <w:footerReference r:id="rId20" w:type="default"/>
          <w:footerReference r:id="rId21" w:type="even"/>
          <w:pgSz w:h="15840" w:w="12240" w:orient="portrait"/>
          <w:pgMar w:bottom="567" w:top="518" w:left="1134" w:right="1134" w:header="709" w:footer="432"/>
          <w:pgNumType w:start="0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1473200</wp:posOffset>
                </wp:positionV>
                <wp:extent cx="2905125" cy="390525"/>
                <wp:effectExtent b="0" l="0" r="0" t="0"/>
                <wp:wrapNone/>
                <wp:docPr id="42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898200" y="358950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MARYLAND STATE BOARD OF EDUCATION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1473200</wp:posOffset>
                </wp:positionV>
                <wp:extent cx="2905125" cy="390525"/>
                <wp:effectExtent b="0" l="0" r="0" t="0"/>
                <wp:wrapNone/>
                <wp:docPr id="4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1841500</wp:posOffset>
                </wp:positionV>
                <wp:extent cx="6028055" cy="22225"/>
                <wp:effectExtent b="0" l="0" r="0" t="0"/>
                <wp:wrapNone/>
                <wp:docPr id="4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735" y="3773650"/>
                          <a:ext cx="6018530" cy="12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1599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1841500</wp:posOffset>
                </wp:positionV>
                <wp:extent cx="6028055" cy="22225"/>
                <wp:effectExtent b="0" l="0" r="0" t="0"/>
                <wp:wrapNone/>
                <wp:docPr id="4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80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1854200</wp:posOffset>
                </wp:positionV>
                <wp:extent cx="2694305" cy="5095875"/>
                <wp:effectExtent b="0" l="0" r="0" t="0"/>
                <wp:wrapNone/>
                <wp:docPr id="4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03610" y="1236825"/>
                          <a:ext cx="2684780" cy="50863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20" w:line="275.00000953674316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t xml:space="preserve">Clarence C. Crawford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1599d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President, Maryland State Board of Education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Charles R. Dashiell, Jr., Esq. (Vice President)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Shawn D. Bartley, Esq.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Gail Bates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Chuen-Chin Bianca Chang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Susan J. Getty, Ed.D.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Vermelle Greene, Ph.D.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Jean C. Halle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Dr. Joan Mele-McCarthy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Rachel L. McCusker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Lori Morrow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Brigadier General Warner I. Sumpter (Ret.)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Holly C. Wilcox, Ph.D.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240"/>
                              <w:ind w:left="-9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Kevin Bokoum (Student Member)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1854200</wp:posOffset>
                </wp:positionV>
                <wp:extent cx="2694305" cy="5095875"/>
                <wp:effectExtent b="0" l="0" r="0" t="0"/>
                <wp:wrapNone/>
                <wp:docPr id="4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305" cy="509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color w:val="01599d"/>
          <w:sz w:val="22"/>
          <w:szCs w:val="22"/>
        </w:rPr>
      </w:pPr>
      <w:r w:rsidDel="00000000" w:rsidR="00000000" w:rsidRPr="00000000">
        <w:rPr>
          <w:color w:val="01599d"/>
          <w:sz w:val="22"/>
          <w:szCs w:val="22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12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26in1rg"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Cover Page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Completion Checklist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Reviewer(s) comments or questions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Timeline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360"/>
            </w:tabs>
            <w:spacing w:after="80" w:before="200" w:line="240" w:lineRule="auto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0" w:line="240" w:lineRule="auto"/>
        <w:rPr>
          <w:color w:val="01599d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heading=h.26in1rg" w:id="0"/>
      <w:bookmarkEnd w:id="0"/>
      <w:r w:rsidDel="00000000" w:rsidR="00000000" w:rsidRPr="00000000">
        <w:rPr>
          <w:rtl w:val="0"/>
        </w:rPr>
        <w:t xml:space="preserve">Cover Page </w:t>
      </w:r>
    </w:p>
    <w:p w:rsidR="00000000" w:rsidDel="00000000" w:rsidP="00000000" w:rsidRDefault="00000000" w:rsidRPr="00000000" w14:paraId="00000014">
      <w:pPr>
        <w:tabs>
          <w:tab w:val="left" w:pos="9900"/>
        </w:tabs>
        <w:spacing w:after="240" w:lineRule="auto"/>
        <w:ind w:right="-547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System: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9900"/>
        </w:tabs>
        <w:spacing w:after="240" w:lineRule="auto"/>
        <w:ind w:right="-54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Received: </w:t>
      </w:r>
    </w:p>
    <w:p w:rsidR="00000000" w:rsidDel="00000000" w:rsidP="00000000" w:rsidRDefault="00000000" w:rsidRPr="00000000" w14:paraId="00000016">
      <w:pPr>
        <w:tabs>
          <w:tab w:val="left" w:pos="9900"/>
        </w:tabs>
        <w:spacing w:after="240" w:lineRule="auto"/>
        <w:ind w:right="-54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900"/>
        </w:tabs>
        <w:spacing w:after="240" w:lineRule="auto"/>
        <w:ind w:right="-54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 of Review:</w:t>
      </w:r>
    </w:p>
    <w:p w:rsidR="00000000" w:rsidDel="00000000" w:rsidP="00000000" w:rsidRDefault="00000000" w:rsidRPr="00000000" w14:paraId="00000018">
      <w:pPr>
        <w:tabs>
          <w:tab w:val="left" w:pos="9900"/>
        </w:tabs>
        <w:spacing w:after="240" w:lineRule="auto"/>
        <w:ind w:right="-54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MSDE Reviewer: </w:t>
        <w:tab/>
        <w:t xml:space="preserve">Signature: </w:t>
      </w:r>
    </w:p>
    <w:p w:rsidR="00000000" w:rsidDel="00000000" w:rsidP="00000000" w:rsidRDefault="00000000" w:rsidRPr="00000000" w14:paraId="00000019">
      <w:pPr>
        <w:tabs>
          <w:tab w:val="left" w:pos="6480"/>
          <w:tab w:val="left" w:pos="9900"/>
        </w:tabs>
        <w:spacing w:after="360" w:lineRule="auto"/>
        <w:ind w:right="-54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6480"/>
          <w:tab w:val="left" w:pos="9900"/>
        </w:tabs>
        <w:spacing w:after="360" w:lineRule="auto"/>
        <w:ind w:right="-54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Is further action required as a result of this review?</w:t>
      </w:r>
    </w:p>
    <w:p w:rsidR="00000000" w:rsidDel="00000000" w:rsidP="00000000" w:rsidRDefault="00000000" w:rsidRPr="00000000" w14:paraId="0000001B">
      <w:pPr>
        <w:tabs>
          <w:tab w:val="left" w:pos="720"/>
          <w:tab w:val="left" w:pos="6480"/>
          <w:tab w:val="left" w:pos="9900"/>
        </w:tabs>
        <w:spacing w:after="360" w:lineRule="auto"/>
        <w:ind w:right="-54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Yes</w:t>
      </w:r>
    </w:p>
    <w:p w:rsidR="00000000" w:rsidDel="00000000" w:rsidP="00000000" w:rsidRDefault="00000000" w:rsidRPr="00000000" w14:paraId="0000001C">
      <w:pPr>
        <w:tabs>
          <w:tab w:val="left" w:pos="720"/>
          <w:tab w:val="left" w:pos="810"/>
          <w:tab w:val="left" w:pos="6480"/>
          <w:tab w:val="left" w:pos="9900"/>
        </w:tabs>
        <w:spacing w:after="360" w:lineRule="auto"/>
        <w:ind w:right="-54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No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1599d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heading=h.lnxbz9" w:id="1"/>
      <w:bookmarkEnd w:id="1"/>
      <w:r w:rsidDel="00000000" w:rsidR="00000000" w:rsidRPr="00000000">
        <w:rPr>
          <w:rtl w:val="0"/>
        </w:rPr>
        <w:t xml:space="preserve">Completion Checklist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checklist below constitutes a complete LAFF application. Check off components that are complete.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Cover page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UEI Number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Screenshot of SAM evidence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Contact list</w:t>
      </w:r>
    </w:p>
    <w:p w:rsidR="00000000" w:rsidDel="00000000" w:rsidP="00000000" w:rsidRDefault="00000000" w:rsidRPr="00000000" w14:paraId="00000025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LICC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Contacts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Meetings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GEPA, Section 427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Narrative provided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Included a web link to the LEA policies</w:t>
      </w:r>
    </w:p>
    <w:p w:rsidR="00000000" w:rsidDel="00000000" w:rsidP="00000000" w:rsidRDefault="00000000" w:rsidRPr="00000000" w14:paraId="0000002B">
      <w:pPr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Early Intervention Plan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Data review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Root Cause</w:t>
      </w:r>
    </w:p>
    <w:p w:rsidR="00000000" w:rsidDel="00000000" w:rsidP="00000000" w:rsidRDefault="00000000" w:rsidRPr="00000000" w14:paraId="0000002E">
      <w:pPr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IFSP Development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Data review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Root Cause</w:t>
      </w:r>
    </w:p>
    <w:p w:rsidR="00000000" w:rsidDel="00000000" w:rsidP="00000000" w:rsidRDefault="00000000" w:rsidRPr="00000000" w14:paraId="00000031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Family Support 3 to 4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Data review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Meetings</w:t>
      </w:r>
    </w:p>
    <w:p w:rsidR="00000000" w:rsidDel="00000000" w:rsidP="00000000" w:rsidRDefault="00000000" w:rsidRPr="00000000" w14:paraId="00000034">
      <w:pPr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Family Support Birth to 3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Data review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Meetings</w:t>
      </w:r>
    </w:p>
    <w:p w:rsidR="00000000" w:rsidDel="00000000" w:rsidP="00000000" w:rsidRDefault="00000000" w:rsidRPr="00000000" w14:paraId="00000037">
      <w:pPr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Local Improvement/Corrective Action Plan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Root Cause</w:t>
      </w:r>
    </w:p>
    <w:p w:rsidR="00000000" w:rsidDel="00000000" w:rsidP="00000000" w:rsidRDefault="00000000" w:rsidRPr="00000000" w14:paraId="00000039">
      <w:pPr>
        <w:rPr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Public Awareness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Data review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Root Cause</w:t>
      </w:r>
    </w:p>
    <w:p w:rsidR="00000000" w:rsidDel="00000000" w:rsidP="00000000" w:rsidRDefault="00000000" w:rsidRPr="00000000" w14:paraId="0000003C">
      <w:pPr>
        <w:rPr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8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Appendix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with all signatures, as applicable</w:t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CLIG Assurances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Recipient Assurances (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State Assurances)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Federal Certifications Certificate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Screenshot of valid SAM.gov registration, showing UEI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 Education Provisions Act (GEPA), Section 427 Statement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Designation of LLA, if applicable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LLA Authorization: a copy of the documentation authorizing the LLA for the grant period is required ONLY if the LLA has changed from the previous SFY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Local Interagency Agreement that meets the provisions of this program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Assurance of Local Capacity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LICC Review Statement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LICC Membership Directory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LITP policies and procedures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Linking Funds to Program Improvement Chart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complete package of the  budget documentation generated by the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SFY 2023 CLIG Budget</w:t>
        </w:r>
      </w:hyperlink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Assurance of Local Capacity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Submission Review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Identical date/time stamps on all budget pages.</w:t>
      </w:r>
    </w:p>
    <w:p w:rsidR="00000000" w:rsidDel="00000000" w:rsidP="00000000" w:rsidRDefault="00000000" w:rsidRPr="00000000" w14:paraId="0000004D">
      <w:pPr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Info Input Page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Agency information correctly entered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Indirect Cost Rate </w:t>
      </w:r>
    </w:p>
    <w:p w:rsidR="00000000" w:rsidDel="00000000" w:rsidP="00000000" w:rsidRDefault="00000000" w:rsidRPr="00000000" w14:paraId="00000050">
      <w:pPr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Accuracy of allocation amounts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Info Input Page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Form 100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C-1-25s</w:t>
      </w:r>
    </w:p>
    <w:p w:rsidR="00000000" w:rsidDel="00000000" w:rsidP="00000000" w:rsidRDefault="00000000" w:rsidRPr="00000000" w14:paraId="00000054">
      <w:pPr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Form 100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Correlation of MA figures with MDH Reports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Sufficient MA funds available to support budgeted amount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State Indirect Cost &lt;=%2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Partner Agency Participation </w:t>
      </w:r>
    </w:p>
    <w:p w:rsidR="00000000" w:rsidDel="00000000" w:rsidP="00000000" w:rsidRDefault="00000000" w:rsidRPr="00000000" w14:paraId="00000059">
      <w:pPr>
        <w:rPr/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Non-Supplant Form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Alignment of actuals with most recent Form 500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Comparison Test Met </w:t>
      </w:r>
    </w:p>
    <w:p w:rsidR="00000000" w:rsidDel="00000000" w:rsidP="00000000" w:rsidRDefault="00000000" w:rsidRPr="00000000" w14:paraId="0000005C">
      <w:pPr>
        <w:rPr/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Forms 100A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Detailed descriptions of Other Federal, Other, Private Funds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Only Federal MA Birth-3 budgeted</w:t>
      </w:r>
    </w:p>
    <w:p w:rsidR="00000000" w:rsidDel="00000000" w:rsidP="00000000" w:rsidRDefault="00000000" w:rsidRPr="00000000" w14:paraId="0000005F">
      <w:pPr>
        <w:rPr/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Forms 100B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No State funds allocated for administrative positions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Part C funding for Family Support Birth-3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Full $5000 Part C allocation for Family Support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Part 619 Family Support (Preschool) Parent Position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Full Part 619 Family Support grant allowability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FTE info entered</w:t>
      </w:r>
    </w:p>
    <w:p w:rsidR="00000000" w:rsidDel="00000000" w:rsidP="00000000" w:rsidRDefault="00000000" w:rsidRPr="00000000" w14:paraId="00000066">
      <w:pPr>
        <w:rPr/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Forms 100C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State funds allowability – no computer tech for administrative purposes, furniture or capital improvements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Quantity/Unit Cost details for all Contracted Services and Materials of Instruction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Detailed costs align with funding ene4ted in funding row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Correct part C direct or admin designation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Part 619 designation to ensure that funds are used for transition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$600 PD allocation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Review of charges for food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44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color w:val="01599d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rPr/>
      </w:pPr>
      <w:bookmarkStart w:colFirst="0" w:colLast="0" w:name="_heading=h.35nkun2" w:id="2"/>
      <w:bookmarkEnd w:id="2"/>
      <w:r w:rsidDel="00000000" w:rsidR="00000000" w:rsidRPr="00000000">
        <w:rPr>
          <w:rtl w:val="0"/>
        </w:rPr>
        <w:t xml:space="preserve">Reviewer(s) comments or questions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Use the space below to write any additional comments, suggestions, or questions.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rPr/>
      </w:pPr>
      <w:bookmarkStart w:colFirst="0" w:colLast="0" w:name="_heading=h.1ksv4uv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Timeline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All requests for revisions must be addressed within three working days.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08" w:top="1584" w:left="1440" w:right="1440" w:header="720" w:footer="144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icole Obregon" w:id="1" w:date="2022-03-28T12:59:00Z"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Double-check to ensure that this list aligns with the one in the GIG and the application</w:t>
      </w:r>
    </w:p>
  </w:comment>
  <w:comment w:author="Nicole Obregon" w:id="0" w:date="2022-03-28T12:57:00Z"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no longer a part of the cover page.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8" w15:done="0"/>
  <w15:commentEx w15:paraId="0000008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MS Gothic"/>
  <w:font w:name="Arial Unicode MS"/>
  <w:font w:name="Arial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  <w:ind w:right="-450"/>
      <w:jc w:val="right"/>
      <w:rPr>
        <w:color w:val="01599d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45004" cy="50800"/>
              <wp:effectExtent b="0" l="0" r="0" t="0"/>
              <wp:wrapNone/>
              <wp:docPr descr="Decorative image, line&#10;" id="42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2548" y="3780000"/>
                        <a:ext cx="6006904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45004" cy="50800"/>
              <wp:effectExtent b="0" l="0" r="0" t="0"/>
              <wp:wrapNone/>
              <wp:docPr descr="Decorative image, line&#10;" id="425" name="image6.png"/>
              <a:graphic>
                <a:graphicData uri="http://schemas.openxmlformats.org/drawingml/2006/picture">
                  <pic:pic>
                    <pic:nvPicPr>
                      <pic:cNvPr descr="Decorative image, line&#10;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5004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  <w:ind w:right="-90"/>
      <w:jc w:val="right"/>
      <w:rPr>
        <w:color w:val="404040"/>
        <w:sz w:val="15"/>
        <w:szCs w:val="15"/>
      </w:rPr>
    </w:pPr>
    <w:r w:rsidDel="00000000" w:rsidR="00000000" w:rsidRPr="00000000">
      <w:rPr>
        <w:color w:val="404040"/>
        <w:sz w:val="15"/>
        <w:szCs w:val="15"/>
        <w:rtl w:val="0"/>
      </w:rPr>
      <w:t xml:space="preserve">Maryland State Department of Education      |      </w:t>
    </w:r>
    <w:r w:rsidDel="00000000" w:rsidR="00000000" w:rsidRPr="00000000">
      <w:rPr>
        <w:color w:val="404040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  <w:ind w:right="-450"/>
      <w:jc w:val="right"/>
      <w:rPr>
        <w:color w:val="404040"/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  <w:ind w:right="-450"/>
      <w:jc w:val="right"/>
      <w:rPr>
        <w:color w:val="404040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  <w:ind w:right="-450"/>
      <w:jc w:val="right"/>
      <w:rPr>
        <w:color w:val="404040"/>
        <w:sz w:val="15"/>
        <w:szCs w:val="15"/>
      </w:rPr>
    </w:pPr>
    <w:r w:rsidDel="00000000" w:rsidR="00000000" w:rsidRPr="00000000">
      <w:rPr>
        <w:color w:val="404040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75500" cy="227330"/>
              <wp:effectExtent b="0" l="0" r="0" t="0"/>
              <wp:wrapNone/>
              <wp:docPr id="429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75500" cy="227330"/>
              <wp:effectExtent b="0" l="0" r="0" t="0"/>
              <wp:wrapNone/>
              <wp:docPr id="42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5500" cy="227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10134600</wp:posOffset>
              </wp:positionV>
              <wp:extent cx="2421890" cy="177165"/>
              <wp:effectExtent b="0" l="0" r="0" t="0"/>
              <wp:wrapNone/>
              <wp:docPr id="434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4158868" y="3715230"/>
                        <a:ext cx="23742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4"/>
                              <w:vertAlign w:val="baseline"/>
                            </w:rPr>
                            <w:t xml:space="preserve">Prepared for -  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7dc8e6"/>
                              <w:sz w:val="14"/>
                              <w:vertAlign w:val="baseline"/>
                            </w:rPr>
                            <w:t xml:space="preserve">Your Project Name Here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12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7dc8e6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10134600</wp:posOffset>
              </wp:positionV>
              <wp:extent cx="2421890" cy="177165"/>
              <wp:effectExtent b="0" l="0" r="0" t="0"/>
              <wp:wrapNone/>
              <wp:docPr id="43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189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ind w:right="72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CLIG Review and Feedback Tool</w:t>
      <w:tab/>
      <w:tab/>
      <w:tab/>
      <w:tab/>
      <w:tab/>
      <w:tab/>
      <w:tab/>
      <w:t xml:space="preserve">May 31, 2022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228600</wp:posOffset>
              </wp:positionV>
              <wp:extent cx="5905500" cy="12700"/>
              <wp:effectExtent b="0" l="0" r="0" t="0"/>
              <wp:wrapNone/>
              <wp:docPr id="4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3250" y="378000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228600</wp:posOffset>
              </wp:positionV>
              <wp:extent cx="5905500" cy="12700"/>
              <wp:effectExtent b="0" l="0" r="0" t="0"/>
              <wp:wrapNone/>
              <wp:docPr id="42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0</wp:posOffset>
              </wp:positionV>
              <wp:extent cx="12700" cy="241300"/>
              <wp:effectExtent b="0" l="0" r="0" t="0"/>
              <wp:wrapNone/>
              <wp:docPr id="4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59350"/>
                        <a:ext cx="0" cy="2413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0</wp:posOffset>
              </wp:positionV>
              <wp:extent cx="12700" cy="241300"/>
              <wp:effectExtent b="0" l="0" r="0" t="0"/>
              <wp:wrapNone/>
              <wp:docPr id="4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404040"/>
        <w:lang w:val="en-US"/>
      </w:rPr>
    </w:rPrDefault>
    <w:pPrDefault>
      <w:pPr>
        <w:spacing w:after="200"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color w:val="01599d"/>
      <w:sz w:val="36"/>
      <w:szCs w:val="36"/>
    </w:rPr>
  </w:style>
  <w:style w:type="paragraph" w:styleId="Heading2">
    <w:name w:val="heading 2"/>
    <w:basedOn w:val="Normal"/>
    <w:next w:val="Normal"/>
    <w:pPr>
      <w:spacing w:after="120" w:before="240" w:lineRule="auto"/>
    </w:pPr>
    <w:rPr>
      <w:b w:val="1"/>
      <w:smallCaps w:val="1"/>
      <w:color w:val="01599d"/>
    </w:rPr>
  </w:style>
  <w:style w:type="paragraph" w:styleId="Heading3">
    <w:name w:val="heading 3"/>
    <w:basedOn w:val="Normal"/>
    <w:next w:val="Normal"/>
    <w:pPr>
      <w:spacing w:after="120" w:lineRule="auto"/>
    </w:pPr>
    <w:rPr>
      <w:b w:val="1"/>
      <w:color w:val="01599d"/>
    </w:rPr>
  </w:style>
  <w:style w:type="paragraph" w:styleId="Heading4">
    <w:name w:val="heading 4"/>
    <w:basedOn w:val="Normal"/>
    <w:next w:val="Normal"/>
    <w:pPr>
      <w:spacing w:after="12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1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spacing w:before="240" w:lineRule="auto"/>
    </w:pPr>
    <w:rPr>
      <w:color w:val="01599d"/>
      <w:sz w:val="22"/>
      <w:szCs w:val="22"/>
    </w:rPr>
  </w:style>
  <w:style w:type="paragraph" w:styleId="Normal" w:default="1">
    <w:name w:val="Normal"/>
    <w:qFormat w:val="1"/>
    <w:rsid w:val="00E04C22"/>
    <w:rPr>
      <w:color w:val="404040" w:themeColor="text1" w:themeTint="0000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328EA"/>
    <w:pPr>
      <w:spacing w:line="240" w:lineRule="auto"/>
      <w:outlineLvl w:val="0"/>
    </w:pPr>
    <w:rPr>
      <w:b w:val="1"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 w:val="1"/>
    <w:qFormat w:val="1"/>
    <w:rsid w:val="00321326"/>
    <w:pPr>
      <w:spacing w:before="240"/>
      <w:outlineLvl w:val="1"/>
    </w:pPr>
    <w:rPr>
      <w:rFonts w:cs="Times New Roman (Body CS)"/>
      <w:caps w:val="1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26A99"/>
    <w:pPr>
      <w:spacing w:after="120"/>
      <w:outlineLvl w:val="2"/>
    </w:pPr>
    <w:rPr>
      <w:b w:val="1"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E3776"/>
    <w:pPr>
      <w:spacing w:after="120"/>
      <w:outlineLvl w:val="3"/>
    </w:pPr>
    <w:rPr>
      <w:b w:val="1"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 w:val="1"/>
    <w:unhideWhenUsed w:val="1"/>
    <w:qFormat w:val="1"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F5A8F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F5A8F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F5A8F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F5A8F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 w:val="1"/>
    <w:rsid w:val="00995DC8"/>
    <w:pPr>
      <w:spacing w:after="0" w:before="40" w:line="220" w:lineRule="exact"/>
    </w:pPr>
    <w:rPr>
      <w:sz w:val="15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0000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0000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 w:val="1"/>
    <w:rsid w:val="0035328C"/>
    <w:pPr>
      <w:spacing w:after="0" w:before="40"/>
      <w:ind w:right="-450"/>
      <w:jc w:val="right"/>
    </w:pPr>
    <w:rPr>
      <w:sz w:val="15"/>
      <w:szCs w:val="15"/>
    </w:rPr>
  </w:style>
  <w:style w:type="character" w:styleId="FooterChar" w:customStyle="1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0000BF"/>
      <w:sz w:val="15"/>
      <w:szCs w:val="15"/>
    </w:rPr>
  </w:style>
  <w:style w:type="paragraph" w:styleId="BasicParagraph" w:customStyle="1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605E6A"/>
  </w:style>
  <w:style w:type="character" w:styleId="Heading1Char" w:customStyle="1">
    <w:name w:val="Heading 1 Char"/>
    <w:basedOn w:val="DefaultParagraphFont"/>
    <w:link w:val="Heading1"/>
    <w:uiPriority w:val="9"/>
    <w:rsid w:val="00C328EA"/>
    <w:rPr>
      <w:rFonts w:ascii="Lato" w:hAnsi="Lato"/>
      <w:b w:val="1"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03061D"/>
    <w:pPr>
      <w:spacing w:before="480"/>
      <w:outlineLvl w:val="9"/>
    </w:pPr>
    <w:rPr>
      <w:b w:val="0"/>
      <w:bCs w:val="1"/>
      <w:sz w:val="28"/>
      <w:szCs w:val="28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B82319"/>
    <w:pPr>
      <w:spacing w:after="240"/>
      <w:ind w:left="202"/>
    </w:pPr>
    <w:rPr>
      <w:bCs w:val="1"/>
    </w:rPr>
  </w:style>
  <w:style w:type="character" w:styleId="Hyperlink">
    <w:name w:val="Hyperlink"/>
    <w:basedOn w:val="DefaultParagraphFont"/>
    <w:uiPriority w:val="99"/>
    <w:unhideWhenUsed w:val="1"/>
    <w:rsid w:val="00380AD3"/>
    <w:rPr>
      <w:rFonts w:ascii="Lato" w:hAnsi="Lato"/>
      <w:b w:val="0"/>
      <w:i w:val="0"/>
      <w:color w:val="2f5496" w:themeColor="accent1" w:themeShade="0000B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80DDE"/>
    <w:pPr>
      <w:tabs>
        <w:tab w:val="right" w:leader="dot" w:pos="9350"/>
      </w:tabs>
      <w:spacing w:after="0" w:line="480" w:lineRule="auto"/>
      <w:contextualSpacing w:val="1"/>
    </w:pPr>
    <w:rPr>
      <w:bCs w:val="1"/>
      <w:iCs w:val="1"/>
      <w:szCs w:val="24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410B5"/>
    <w:pPr>
      <w:spacing w:after="0" w:before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7410B5"/>
    <w:pPr>
      <w:spacing w:after="0" w:before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7410B5"/>
    <w:pPr>
      <w:spacing w:after="0" w:before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7410B5"/>
    <w:pPr>
      <w:spacing w:after="0" w:before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7410B5"/>
    <w:pPr>
      <w:spacing w:after="0" w:before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7410B5"/>
    <w:pPr>
      <w:spacing w:after="0" w:before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7410B5"/>
    <w:pPr>
      <w:spacing w:after="0" w:before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 w:val="1"/>
    <w:rsid w:val="00513F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321326"/>
    <w:rPr>
      <w:rFonts w:ascii="Lato" w:cs="Times New Roman (Body CS)" w:hAnsi="Lato"/>
      <w:b w:val="1"/>
      <w:caps w:val="1"/>
      <w:color w:val="01599d"/>
      <w:sz w:val="20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rsid w:val="00326A99"/>
    <w:rPr>
      <w:rFonts w:ascii="Lato" w:hAnsi="Lato"/>
      <w:b w:val="1"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 w:val="1"/>
    <w:rsid w:val="00EB7789"/>
    <w:pPr>
      <w:numPr>
        <w:numId w:val="4"/>
      </w:numPr>
      <w:shd w:color="auto" w:fill="ffffff" w:val="clear"/>
      <w:spacing w:after="160" w:afterAutospacing="0" w:before="0" w:beforeAutospacing="0" w:line="276" w:lineRule="auto"/>
    </w:pPr>
    <w:rPr>
      <w:rFonts w:ascii="Lato" w:cs="Open Sans" w:hAnsi="Lato"/>
      <w:color w:val="404040" w:themeColor="text1" w:themeTint="0000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95F16"/>
    <w:pPr>
      <w:shd w:color="auto" w:fill="f9f9f9" w:val="clear"/>
      <w:spacing w:after="360" w:before="360"/>
      <w:jc w:val="center"/>
    </w:pPr>
    <w:rPr>
      <w:rFonts w:cs="Times New Roman (Body CS)"/>
      <w:i w:val="1"/>
      <w:iCs w:val="1"/>
      <w:color w:val="4472c4" w:themeColor="accent1"/>
      <w:sz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95F16"/>
    <w:rPr>
      <w:rFonts w:ascii="Lato" w:cs="Times New Roman (Body CS)" w:hAnsi="Lato"/>
      <w:i w:val="1"/>
      <w:iCs w:val="1"/>
      <w:color w:val="4472c4" w:themeColor="accent1"/>
      <w:szCs w:val="22"/>
      <w:shd w:color="auto" w:fill="f9f9f9" w:val="clear"/>
      <w:lang w:val="tr-TR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7411E"/>
    <w:pPr>
      <w:spacing w:after="160" w:before="200"/>
      <w:ind w:left="864" w:right="864"/>
      <w:jc w:val="center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E7411E"/>
    <w:rPr>
      <w:rFonts w:ascii="Lato" w:hAnsi="Lato"/>
      <w:i w:val="1"/>
      <w:iCs w:val="1"/>
      <w:color w:val="404040" w:themeColor="text1" w:themeTint="0000BF"/>
      <w:sz w:val="18"/>
      <w:szCs w:val="22"/>
      <w:lang w:val="tr-TR"/>
    </w:rPr>
  </w:style>
  <w:style w:type="character" w:styleId="Heading4Char" w:customStyle="1">
    <w:name w:val="Heading 4 Char"/>
    <w:basedOn w:val="DefaultParagraphFont"/>
    <w:link w:val="Heading4"/>
    <w:uiPriority w:val="9"/>
    <w:rsid w:val="000E3776"/>
    <w:rPr>
      <w:rFonts w:ascii="Lato" w:hAnsi="Lato"/>
      <w:b w:val="1"/>
      <w:color w:val="404040" w:themeColor="text1" w:themeTint="0000BF"/>
      <w:sz w:val="18"/>
      <w:szCs w:val="18"/>
      <w:lang w:val="tr-TR"/>
    </w:rPr>
  </w:style>
  <w:style w:type="character" w:styleId="Heading5Char" w:customStyle="1">
    <w:name w:val="Heading 5 Char"/>
    <w:basedOn w:val="DefaultParagraphFont"/>
    <w:link w:val="Heading5"/>
    <w:uiPriority w:val="9"/>
    <w:rsid w:val="0060191E"/>
    <w:rPr>
      <w:rFonts w:ascii="Lato" w:hAnsi="Lato"/>
      <w:b w:val="1"/>
      <w:color w:val="404040" w:themeColor="text1" w:themeTint="0000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 w:val="1"/>
    <w:rsid w:val="00F878CF"/>
    <w:pPr>
      <w:widowControl w:val="0"/>
      <w:autoSpaceDE w:val="0"/>
      <w:autoSpaceDN w:val="0"/>
      <w:spacing w:after="0" w:before="4" w:line="240" w:lineRule="auto"/>
      <w:ind w:left="40"/>
    </w:pPr>
    <w:rPr>
      <w:color w:val="auto"/>
      <w:szCs w:val="18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F878CF"/>
    <w:rPr>
      <w:rFonts w:ascii="Lato" w:cs="Lato" w:eastAsia="Lato" w:hAnsi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leEmphasis">
    <w:name w:val="Subtle Emphasis"/>
    <w:uiPriority w:val="19"/>
    <w:qFormat w:val="1"/>
    <w:rsid w:val="00F80AB9"/>
    <w:rPr>
      <w:rFonts w:ascii="Lato" w:hAnsi="Lato"/>
      <w:b w:val="0"/>
      <w:i w:val="0"/>
      <w:iCs w:val="1"/>
      <w:color w:val="404040" w:themeColor="text1" w:themeTint="0000BF"/>
      <w:sz w:val="16"/>
    </w:rPr>
  </w:style>
  <w:style w:type="paragraph" w:styleId="NoSpacing">
    <w:name w:val="No Spacing"/>
    <w:uiPriority w:val="1"/>
    <w:qFormat w:val="1"/>
    <w:rsid w:val="006F161B"/>
    <w:rPr>
      <w:color w:val="404040" w:themeColor="text1" w:themeTint="0000BF"/>
      <w:sz w:val="18"/>
      <w:szCs w:val="22"/>
      <w:lang w:val="tr-TR"/>
    </w:rPr>
  </w:style>
  <w:style w:type="paragraph" w:styleId="BoardofEdListTitle" w:customStyle="1">
    <w:name w:val="Board of Ed List Title"/>
    <w:qFormat w:val="1"/>
    <w:rsid w:val="00CD1673"/>
    <w:rPr>
      <w:b w:val="1"/>
      <w:color w:val="ffffff" w:themeColor="background1"/>
      <w:szCs w:val="18"/>
      <w:lang w:val="tr-TR"/>
    </w:rPr>
  </w:style>
  <w:style w:type="character" w:styleId="TitleChar" w:customStyle="1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styleId="BulletParagraph" w:customStyle="1">
    <w:name w:val="Bullet Paragraph"/>
    <w:basedOn w:val="ListParagraph"/>
    <w:qFormat w:val="1"/>
    <w:rsid w:val="00AC71A0"/>
    <w:pPr>
      <w:numPr>
        <w:numId w:val="1"/>
      </w:numPr>
      <w:spacing w:after="120" w:before="120"/>
    </w:pPr>
  </w:style>
  <w:style w:type="character" w:styleId="UnresolvedMention1" w:customStyle="1">
    <w:name w:val="Unresolved Mention1"/>
    <w:basedOn w:val="DefaultParagraphFont"/>
    <w:uiPriority w:val="99"/>
    <w:rsid w:val="005E229A"/>
    <w:rPr>
      <w:color w:val="605e5c"/>
      <w:shd w:color="auto" w:fill="e1dfdd" w:val="clear"/>
    </w:rPr>
  </w:style>
  <w:style w:type="paragraph" w:styleId="AppendixHeading" w:customStyle="1">
    <w:name w:val="Appendix Heading"/>
    <w:basedOn w:val="Heading2"/>
    <w:qFormat w:val="1"/>
    <w:rsid w:val="00326A99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D0284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0000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0284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0284A"/>
    <w:rPr>
      <w:rFonts w:ascii="Lato" w:hAnsi="Lato"/>
      <w:b w:val="1"/>
      <w:bCs w:val="1"/>
      <w:color w:val="404040" w:themeColor="text1" w:themeTint="0000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284A"/>
    <w:pPr>
      <w:spacing w:after="0" w:before="0" w:line="240" w:lineRule="auto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284A"/>
    <w:rPr>
      <w:rFonts w:ascii="Segoe UI" w:cs="Segoe UI" w:hAnsi="Segoe UI"/>
      <w:color w:val="404040" w:themeColor="text1" w:themeTint="0000BF"/>
      <w:sz w:val="18"/>
      <w:szCs w:val="18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CF24C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 w:val="1"/>
    <w:rsid w:val="00B7489D"/>
    <w:rPr>
      <w:b w:val="1"/>
      <w:bCs w:val="1"/>
      <w:i w:val="1"/>
      <w:iCs w:val="1"/>
      <w:spacing w:val="5"/>
    </w:rPr>
  </w:style>
  <w:style w:type="numbering" w:styleId="CurrentList1" w:customStyle="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FF5A8F"/>
  </w:style>
  <w:style w:type="paragraph" w:styleId="BlockText">
    <w:name w:val="Block Text"/>
    <w:basedOn w:val="Normal"/>
    <w:uiPriority w:val="99"/>
    <w:semiHidden w:val="1"/>
    <w:unhideWhenUsed w:val="1"/>
    <w:rsid w:val="00FF5A8F"/>
    <w:pPr>
      <w:pBdr>
        <w:top w:color="4472c4" w:space="10" w:sz="2" w:themeColor="accent1" w:val="single"/>
        <w:left w:color="4472c4" w:space="10" w:sz="2" w:themeColor="accent1" w:val="single"/>
        <w:bottom w:color="4472c4" w:space="10" w:sz="2" w:themeColor="accent1" w:val="single"/>
        <w:right w:color="4472c4" w:space="10" w:sz="2" w:themeColor="accent1" w:val="single"/>
      </w:pBdr>
      <w:ind w:left="1152" w:right="1152"/>
    </w:pPr>
    <w:rPr>
      <w:rFonts w:asciiTheme="minorHAnsi" w:eastAsiaTheme="minorEastAsia" w:hAnsiTheme="minorHAnsi"/>
      <w:i w:val="1"/>
      <w:iCs w:val="1"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FF5A8F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FF5A8F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FF5A8F"/>
    <w:rPr>
      <w:rFonts w:ascii="Lato" w:hAnsi="Lato"/>
      <w:color w:val="404040" w:themeColor="text1" w:themeTint="0000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FF5A8F"/>
    <w:pPr>
      <w:widowControl w:val="1"/>
      <w:autoSpaceDE w:val="1"/>
      <w:autoSpaceDN w:val="1"/>
      <w:spacing w:after="200" w:before="120" w:line="276" w:lineRule="auto"/>
      <w:ind w:left="0" w:firstLine="360"/>
    </w:pPr>
    <w:rPr>
      <w:rFonts w:cstheme="minorBidi" w:eastAsiaTheme="minorHAnsi"/>
      <w:color w:val="404040" w:themeColor="text1" w:themeTint="0000BF"/>
      <w:szCs w:val="22"/>
      <w:lang w:bidi="ar-SA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FF5A8F"/>
    <w:rPr>
      <w:rFonts w:ascii="Lato" w:cs="Lato" w:eastAsia="Lato" w:hAnsi="Lato"/>
      <w:color w:val="404040" w:themeColor="text1" w:themeTint="0000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FF5A8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FF5A8F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FF5A8F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FF5A8F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FF5A8F"/>
    <w:rPr>
      <w:rFonts w:ascii="Lato" w:hAnsi="Lato"/>
      <w:color w:val="404040" w:themeColor="text1" w:themeTint="0000BF"/>
      <w:sz w:val="16"/>
      <w:szCs w:val="16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F5A8F"/>
    <w:pPr>
      <w:spacing w:before="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FF5A8F"/>
    <w:pPr>
      <w:spacing w:after="0" w:before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FF5A8F"/>
  </w:style>
  <w:style w:type="character" w:styleId="DateChar" w:customStyle="1">
    <w:name w:val="Date Char"/>
    <w:basedOn w:val="DefaultParagraphFont"/>
    <w:link w:val="Date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FF5A8F"/>
    <w:pPr>
      <w:spacing w:after="0" w:before="0" w:line="240" w:lineRule="auto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FF5A8F"/>
    <w:rPr>
      <w:rFonts w:ascii="Segoe UI" w:cs="Segoe UI" w:hAnsi="Segoe UI"/>
      <w:color w:val="404040" w:themeColor="text1" w:themeTint="0000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FF5A8F"/>
    <w:pPr>
      <w:spacing w:after="0" w:before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FF5A8F"/>
    <w:pPr>
      <w:spacing w:after="0" w:before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FF5A8F"/>
    <w:rPr>
      <w:rFonts w:ascii="Lato" w:hAnsi="Lato"/>
      <w:color w:val="404040" w:themeColor="text1" w:themeTint="0000BF"/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FF5A8F"/>
    <w:pPr>
      <w:framePr w:lines="0" w:w="7920" w:h="1980" w:hSpace="180" w:wrap="auto" w:hAnchor="page" w:xAlign="center" w:yAlign="bottom" w:hRule="exact"/>
      <w:spacing w:after="0" w:before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FF5A8F"/>
    <w:pPr>
      <w:spacing w:after="0" w:before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F5A8F"/>
    <w:rPr>
      <w:rFonts w:asciiTheme="majorHAnsi" w:cstheme="majorBidi" w:eastAsiaTheme="majorEastAsia" w:hAnsiTheme="majorHAnsi"/>
      <w:color w:val="1f3763" w:themeColor="accent1" w:themeShade="00007F"/>
      <w:sz w:val="20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F5A8F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0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F5A8F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F5A8F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FF5A8F"/>
    <w:pPr>
      <w:spacing w:after="0" w:before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FF5A8F"/>
    <w:rPr>
      <w:rFonts w:ascii="Lato" w:hAnsi="Lato"/>
      <w:i w:val="1"/>
      <w:iCs w:val="1"/>
      <w:color w:val="404040" w:themeColor="text1" w:themeTint="0000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FF5A8F"/>
    <w:pPr>
      <w:spacing w:after="0" w:before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FF5A8F"/>
    <w:rPr>
      <w:rFonts w:ascii="Consolas" w:hAnsi="Consolas"/>
      <w:color w:val="404040" w:themeColor="text1" w:themeTint="0000BF"/>
      <w:sz w:val="20"/>
      <w:szCs w:val="20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200" w:hanging="20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400" w:hanging="20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600" w:hanging="20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800" w:hanging="20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1000" w:hanging="20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1200" w:hanging="20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1400" w:hanging="20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1600" w:hanging="20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FF5A8F"/>
    <w:pPr>
      <w:spacing w:after="0" w:before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FF5A8F"/>
    <w:rPr>
      <w:rFonts w:asciiTheme="majorHAnsi" w:cstheme="majorBidi" w:eastAsiaTheme="majorEastAsia" w:hAnsiTheme="majorHAnsi"/>
      <w:b w:val="1"/>
      <w:bCs w:val="1"/>
    </w:rPr>
  </w:style>
  <w:style w:type="paragraph" w:styleId="List">
    <w:name w:val="List"/>
    <w:basedOn w:val="Normal"/>
    <w:uiPriority w:val="99"/>
    <w:semiHidden w:val="1"/>
    <w:unhideWhenUsed w:val="1"/>
    <w:rsid w:val="00FF5A8F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FF5A8F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FF5A8F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FF5A8F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FF5A8F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FF5A8F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FF5A8F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FF5A8F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FF5A8F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FF5A8F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FF5A8F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unhideWhenUsed w:val="1"/>
    <w:rsid w:val="00FF5A8F"/>
    <w:pPr>
      <w:numPr>
        <w:numId w:val="3"/>
      </w:numPr>
      <w:contextualSpacing w:val="1"/>
    </w:pPr>
  </w:style>
  <w:style w:type="paragraph" w:styleId="ListNumber5">
    <w:name w:val="List Number 5"/>
    <w:basedOn w:val="Normal"/>
    <w:uiPriority w:val="99"/>
    <w:unhideWhenUsed w:val="1"/>
    <w:rsid w:val="00FF5A8F"/>
    <w:pPr>
      <w:numPr>
        <w:numId w:val="2"/>
      </w:numPr>
      <w:contextualSpacing w:val="1"/>
    </w:pPr>
  </w:style>
  <w:style w:type="paragraph" w:styleId="MacroText">
    <w:name w:val="macro"/>
    <w:link w:val="MacroTextChar"/>
    <w:uiPriority w:val="99"/>
    <w:semiHidden w:val="1"/>
    <w:unhideWhenUsed w:val="1"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0000BF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FF5A8F"/>
    <w:rPr>
      <w:rFonts w:ascii="Consolas" w:hAnsi="Consolas"/>
      <w:color w:val="404040" w:themeColor="text1" w:themeTint="0000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FF5A8F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 w:line="240" w:lineRule="auto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FF5A8F"/>
    <w:rPr>
      <w:rFonts w:asciiTheme="majorHAnsi" w:cstheme="majorBidi" w:eastAsiaTheme="majorEastAsia" w:hAnsiTheme="majorHAnsi"/>
      <w:color w:val="404040" w:themeColor="text1" w:themeTint="0000BF"/>
      <w:shd w:color="auto" w:fill="auto" w:val="pct20"/>
    </w:rPr>
  </w:style>
  <w:style w:type="paragraph" w:styleId="NormalIndent">
    <w:name w:val="Normal Indent"/>
    <w:basedOn w:val="Normal"/>
    <w:uiPriority w:val="99"/>
    <w:semiHidden w:val="1"/>
    <w:unhideWhenUsed w:val="1"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FF5A8F"/>
    <w:pPr>
      <w:spacing w:after="0" w:before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FF5A8F"/>
    <w:pPr>
      <w:spacing w:after="0" w:before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FF5A8F"/>
    <w:rPr>
      <w:rFonts w:ascii="Consolas" w:hAnsi="Consolas"/>
      <w:color w:val="404040" w:themeColor="text1" w:themeTint="0000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FF5A8F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FF5A8F"/>
    <w:pPr>
      <w:spacing w:after="0" w:before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FF5A8F"/>
    <w:rPr>
      <w:rFonts w:ascii="Lato" w:hAnsi="Lato"/>
      <w:color w:val="404040" w:themeColor="text1" w:themeTint="0000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rFonts w:ascii="Calibri" w:cs="Calibri" w:eastAsia="Calibri" w:hAnsi="Calibri"/>
      <w:color w:val="5a5a5a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0000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FF5A8F"/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Revision">
    <w:name w:val="Revision"/>
    <w:hidden w:val="1"/>
    <w:uiPriority w:val="99"/>
    <w:semiHidden w:val="1"/>
    <w:rsid w:val="00290716"/>
    <w:rPr>
      <w:color w:val="404040" w:themeColor="text1" w:themeTint="0000BF"/>
      <w:szCs w:val="22"/>
    </w:rPr>
  </w:style>
  <w:style w:type="table" w:styleId="a" w:customStyle="1">
    <w:basedOn w:val="TableNormal"/>
    <w:tblPr>
      <w:tblStyleRowBandSize w:val="1"/>
      <w:tblStyleColBandSize w:val="1"/>
      <w:tblCellMar>
        <w:top w:w="144.0" w:type="dxa"/>
        <w:left w:w="302.0" w:type="dxa"/>
        <w:right w:w="274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44.0" w:type="dxa"/>
        <w:left w:w="302.0" w:type="dxa"/>
        <w:right w:w="274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44.0" w:type="dxa"/>
        <w:left w:w="302.0" w:type="dxa"/>
        <w:right w:w="27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44.0" w:type="dxa"/>
        <w:left w:w="302.0" w:type="dxa"/>
        <w:right w:w="274.0" w:type="dxa"/>
      </w:tblCellMar>
    </w:tblPr>
  </w:style>
  <w:style w:type="table" w:styleId="a3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right w:w="274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right w:w="274.0" w:type="dxa"/>
      </w:tblCellMar>
    </w:tblPr>
  </w:style>
  <w:style w:type="table" w:styleId="a6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right w:w="274.0" w:type="dxa"/>
      </w:tblCellMar>
    </w:tblPr>
  </w:style>
  <w:style w:type="table" w:styleId="a7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table" w:styleId="a8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table" w:styleId="a9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table" w:styleId="aa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table" w:styleId="ab" w:customStyle="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3D06F4"/>
    <w:rPr>
      <w:color w:val="808080"/>
    </w:rPr>
  </w:style>
  <w:style w:type="paragraph" w:styleId="Level1" w:customStyle="1">
    <w:name w:val="Level 1"/>
    <w:basedOn w:val="Normal"/>
    <w:rsid w:val="000F3B68"/>
    <w:pPr>
      <w:widowControl w:val="0"/>
      <w:numPr>
        <w:numId w:val="5"/>
      </w:numPr>
      <w:spacing w:after="0" w:before="0" w:line="240" w:lineRule="auto"/>
      <w:ind w:hanging="720"/>
      <w:outlineLvl w:val="0"/>
    </w:pPr>
    <w:rPr>
      <w:rFonts w:ascii="Times New Roman" w:cs="Times New Roman" w:eastAsia="Times New Roman" w:hAnsi="Times New Roman"/>
      <w:snapToGrid w:val="0"/>
      <w:color w:val="auto"/>
      <w:sz w:val="24"/>
      <w:szCs w:val="20"/>
    </w:rPr>
  </w:style>
  <w:style w:type="table" w:styleId="TableGridLight">
    <w:name w:val="Grid Table Light"/>
    <w:basedOn w:val="TableNormal"/>
    <w:uiPriority w:val="40"/>
    <w:rsid w:val="004D381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PlainTable2">
    <w:name w:val="Plain Table 2"/>
    <w:basedOn w:val="TableNormal"/>
    <w:uiPriority w:val="42"/>
    <w:rsid w:val="004D3814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1">
    <w:name w:val="Plain Table 1"/>
    <w:basedOn w:val="TableNormal"/>
    <w:uiPriority w:val="41"/>
    <w:rsid w:val="004D3814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GridTable1Light">
    <w:name w:val="Grid Table 1 Light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color="bdd6ee" w:space="0" w:sz="4" w:themeColor="accent5" w:themeTint="000066" w:val="single"/>
        <w:left w:color="bdd6ee" w:space="0" w:sz="4" w:themeColor="accent5" w:themeTint="000066" w:val="single"/>
        <w:bottom w:color="bdd6ee" w:space="0" w:sz="4" w:themeColor="accent5" w:themeTint="000066" w:val="single"/>
        <w:right w:color="bdd6ee" w:space="0" w:sz="4" w:themeColor="accent5" w:themeTint="000066" w:val="single"/>
        <w:insideH w:color="bdd6ee" w:space="0" w:sz="4" w:themeColor="accent5" w:themeTint="000066" w:val="single"/>
        <w:insideV w:color="bdd6ee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ac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d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e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table" w:styleId="af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f0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table" w:styleId="af1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f2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</w:style>
  <w:style w:type="table" w:styleId="af3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f4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f5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f6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f7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f8" w:customStyle="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.0" w:type="dxa"/>
        <w:left w:w="302.0" w:type="dxa"/>
        <w:bottom w:w="100.0" w:type="dxa"/>
        <w:right w:w="274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10.pn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21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hyperlink" Target="https://marylandpublicschools.org/programs/Pages/Special-Education/rmmb/Grants/IT/index.aspx" TargetMode="External"/><Relationship Id="rId7" Type="http://schemas.openxmlformats.org/officeDocument/2006/relationships/customXml" Target="../customXML/item1.xml"/><Relationship Id="rId12" Type="http://schemas.openxmlformats.org/officeDocument/2006/relationships/image" Target="media/image14.png"/><Relationship Id="rId17" Type="http://schemas.openxmlformats.org/officeDocument/2006/relationships/image" Target="media/image12.png"/><Relationship Id="rId20" Type="http://schemas.openxmlformats.org/officeDocument/2006/relationships/footer" Target="footer1.xml"/><Relationship Id="rId2" Type="http://schemas.openxmlformats.org/officeDocument/2006/relationships/comments" Target="comments.xml"/><Relationship Id="rId16" Type="http://schemas.openxmlformats.org/officeDocument/2006/relationships/image" Target="media/image17.png"/><Relationship Id="rId24" Type="http://schemas.openxmlformats.org/officeDocument/2006/relationships/image" Target="media/image5.png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image" Target="media/image15.png"/><Relationship Id="rId23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8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22" Type="http://schemas.openxmlformats.org/officeDocument/2006/relationships/image" Target="media/image9.png"/><Relationship Id="rId4" Type="http://schemas.openxmlformats.org/officeDocument/2006/relationships/fontTable" Target="fontTable.xml"/><Relationship Id="rId9" Type="http://schemas.openxmlformats.org/officeDocument/2006/relationships/image" Target="media/image13.png"/><Relationship Id="rId14" Type="http://schemas.openxmlformats.org/officeDocument/2006/relationships/image" Target="media/image7.png"/><Relationship Id="rId27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T0Q8rglDA/ep6tqkqXgks5yXQ==">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A9D4AE3-BD15-4A10-8F76-C287C439EBE3}"/>
</file>

<file path=customXML/itemProps3.xml><?xml version="1.0" encoding="utf-8"?>
<ds:datastoreItem xmlns:ds="http://schemas.openxmlformats.org/officeDocument/2006/customXml" ds:itemID="{0AE30A8A-854A-4E13-91FC-92179CA9617A}"/>
</file>

<file path=customXML/itemProps4.xml><?xml version="1.0" encoding="utf-8"?>
<ds:datastoreItem xmlns:ds="http://schemas.openxmlformats.org/officeDocument/2006/customXml" ds:itemID="{689C6D77-4668-403E-9B2D-DB60D3A5E44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 Office</dc:creator>
  <dcterms:created xsi:type="dcterms:W3CDTF">2022-03-25T14:40:00Z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0x01010018660785E2578B448BD989010016344E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531900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