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E5" w:rsidRDefault="000847E5">
      <w:pPr>
        <w:tabs>
          <w:tab w:val="center" w:pos="4986"/>
        </w:tabs>
        <w:spacing w:after="0"/>
        <w:rPr>
          <w:b/>
          <w:color w:val="FFFFFF"/>
          <w:sz w:val="56"/>
          <w:szCs w:val="56"/>
        </w:rPr>
      </w:pPr>
    </w:p>
    <w:p w:rsidR="000847E5" w:rsidRDefault="000847E5">
      <w:pPr>
        <w:tabs>
          <w:tab w:val="center" w:pos="4986"/>
        </w:tabs>
        <w:spacing w:before="0" w:after="0"/>
      </w:pPr>
    </w:p>
    <w:p w:rsidR="000847E5" w:rsidRDefault="004A0706">
      <w:pPr>
        <w:spacing w:before="0" w:after="0" w:line="240" w:lineRule="auto"/>
      </w:pPr>
      <w:r>
        <w:rPr>
          <w:noProof/>
        </w:rPr>
        <mc:AlternateContent>
          <mc:Choice Requires="wps">
            <w:drawing>
              <wp:anchor distT="0" distB="0" distL="114300" distR="114300" simplePos="0" relativeHeight="251670528" behindDoc="0" locked="0" layoutInCell="1" allowOverlap="1">
                <wp:simplePos x="0" y="0"/>
                <wp:positionH relativeFrom="column">
                  <wp:posOffset>125730</wp:posOffset>
                </wp:positionH>
                <wp:positionV relativeFrom="paragraph">
                  <wp:posOffset>6205855</wp:posOffset>
                </wp:positionV>
                <wp:extent cx="6111240" cy="22860"/>
                <wp:effectExtent l="0" t="0" r="22860" b="34290"/>
                <wp:wrapNone/>
                <wp:docPr id="1" name="Straight Connector 1"/>
                <wp:cNvGraphicFramePr/>
                <a:graphic xmlns:a="http://schemas.openxmlformats.org/drawingml/2006/main">
                  <a:graphicData uri="http://schemas.microsoft.com/office/word/2010/wordprocessingShape">
                    <wps:wsp>
                      <wps:cNvCnPr/>
                      <wps:spPr>
                        <a:xfrm flipV="1">
                          <a:off x="0" y="0"/>
                          <a:ext cx="61112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5290C" id="Straight Connector 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9pt,488.65pt" to="491.1pt,4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" strokecolor="#4472c4 [3204]" strokeweight=".5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margin">
                  <wp:posOffset>187325</wp:posOffset>
                </wp:positionH>
                <wp:positionV relativeFrom="page">
                  <wp:posOffset>4389755</wp:posOffset>
                </wp:positionV>
                <wp:extent cx="6383655" cy="2329815"/>
                <wp:effectExtent l="0" t="0" r="0" b="0"/>
                <wp:wrapNone/>
                <wp:docPr id="568" name=""/>
                <wp:cNvGraphicFramePr/>
                <a:graphic xmlns:a="http://schemas.openxmlformats.org/drawingml/2006/main">
                  <a:graphicData uri="http://schemas.microsoft.com/office/word/2010/wordprocessingShape">
                    <wps:wsp>
                      <wps:cNvSpPr/>
                      <wps:spPr>
                        <a:xfrm>
                          <a:off x="0" y="0"/>
                          <a:ext cx="6383655" cy="2329815"/>
                        </a:xfrm>
                        <a:prstGeom prst="rect">
                          <a:avLst/>
                        </a:prstGeom>
                        <a:noFill/>
                        <a:ln w="9525" cap="flat" cmpd="sng">
                          <a:solidFill>
                            <a:srgbClr val="000000">
                              <a:alpha val="0"/>
                            </a:srgbClr>
                          </a:solidFill>
                          <a:prstDash val="solid"/>
                          <a:round/>
                          <a:headEnd type="none" w="sm" len="sm"/>
                          <a:tailEnd type="none" w="sm" len="sm"/>
                        </a:ln>
                      </wps:spPr>
                      <wps:txbx>
                        <w:txbxContent>
                          <w:p w:rsidR="000847E5" w:rsidRDefault="004A0706">
                            <w:pPr>
                              <w:spacing w:before="240" w:after="120" w:line="240" w:lineRule="auto"/>
                              <w:ind w:left="-90" w:hanging="990"/>
                              <w:jc w:val="center"/>
                              <w:textDirection w:val="btLr"/>
                            </w:pPr>
                            <w:r>
                              <w:rPr>
                                <w:b/>
                                <w:color w:val="000000"/>
                                <w:sz w:val="48"/>
                              </w:rPr>
                              <w:t xml:space="preserve">Consolidated Local Implementation </w:t>
                            </w:r>
                          </w:p>
                          <w:p w:rsidR="000847E5" w:rsidRDefault="004A0706">
                            <w:pPr>
                              <w:spacing w:before="240" w:after="120" w:line="240" w:lineRule="auto"/>
                              <w:ind w:left="-90" w:hanging="990"/>
                              <w:jc w:val="center"/>
                              <w:textDirection w:val="btLr"/>
                            </w:pPr>
                            <w:r>
                              <w:rPr>
                                <w:b/>
                                <w:color w:val="000000"/>
                                <w:sz w:val="48"/>
                              </w:rPr>
                              <w:t>Grant (CLIG)</w:t>
                            </w:r>
                          </w:p>
                          <w:p w:rsidR="000847E5" w:rsidRDefault="004A0706">
                            <w:pPr>
                              <w:spacing w:before="240" w:after="120" w:line="240" w:lineRule="auto"/>
                              <w:ind w:left="-90" w:hanging="990"/>
                              <w:jc w:val="center"/>
                              <w:textDirection w:val="btLr"/>
                            </w:pPr>
                            <w:r>
                              <w:rPr>
                                <w:b/>
                                <w:color w:val="000000"/>
                                <w:sz w:val="48"/>
                              </w:rPr>
                              <w:t>Federal Fiscal Year (FFY) 2022</w:t>
                            </w:r>
                          </w:p>
                          <w:p w:rsidR="000847E5" w:rsidRDefault="004A0706">
                            <w:pPr>
                              <w:spacing w:before="240" w:after="120" w:line="240" w:lineRule="auto"/>
                              <w:ind w:left="-90" w:hanging="990"/>
                              <w:jc w:val="center"/>
                              <w:textDirection w:val="btLr"/>
                            </w:pPr>
                            <w:r>
                              <w:rPr>
                                <w:b/>
                                <w:color w:val="000000"/>
                                <w:sz w:val="48"/>
                              </w:rPr>
                              <w:t>State Fiscal Year (SFY) 2023</w:t>
                            </w:r>
                          </w:p>
                          <w:p w:rsidR="000847E5" w:rsidRDefault="000847E5">
                            <w:pPr>
                              <w:spacing w:before="240" w:after="120" w:line="240" w:lineRule="auto"/>
                              <w:ind w:left="-90" w:hanging="990"/>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margin-left:14.75pt;margin-top:345.65pt;width:502.65pt;height:183.4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" filled="f">
                <v:stroke startarrowwidth="narrow" startarrowlength="short" endarrowwidth="narrow" endarrowlength="short" opacity="0" joinstyle="round"/>
                <v:textbox inset="2.53958mm,1.2694mm,2.53958mm,1.2694mm">
                  <w:txbxContent>
                    <w:p w:rsidR="000847E5" w:rsidRDefault="004A0706">
                      <w:pPr>
                        <w:spacing w:before="240" w:after="120" w:line="240" w:lineRule="auto"/>
                        <w:ind w:left="-90" w:hanging="990"/>
                        <w:jc w:val="center"/>
                        <w:textDirection w:val="btLr"/>
                      </w:pPr>
                      <w:r>
                        <w:rPr>
                          <w:b/>
                          <w:color w:val="000000"/>
                          <w:sz w:val="48"/>
                        </w:rPr>
                        <w:t xml:space="preserve">Consolidated Local Implementation </w:t>
                      </w:r>
                    </w:p>
                    <w:p w:rsidR="000847E5" w:rsidRDefault="004A0706">
                      <w:pPr>
                        <w:spacing w:before="240" w:after="120" w:line="240" w:lineRule="auto"/>
                        <w:ind w:left="-90" w:hanging="990"/>
                        <w:jc w:val="center"/>
                        <w:textDirection w:val="btLr"/>
                      </w:pPr>
                      <w:r>
                        <w:rPr>
                          <w:b/>
                          <w:color w:val="000000"/>
                          <w:sz w:val="48"/>
                        </w:rPr>
                        <w:t>Grant (CLIG)</w:t>
                      </w:r>
                    </w:p>
                    <w:p w:rsidR="000847E5" w:rsidRDefault="004A0706">
                      <w:pPr>
                        <w:spacing w:before="240" w:after="120" w:line="240" w:lineRule="auto"/>
                        <w:ind w:left="-90" w:hanging="990"/>
                        <w:jc w:val="center"/>
                        <w:textDirection w:val="btLr"/>
                      </w:pPr>
                      <w:r>
                        <w:rPr>
                          <w:b/>
                          <w:color w:val="000000"/>
                          <w:sz w:val="48"/>
                        </w:rPr>
                        <w:t>Federal Fiscal Year (FFY) 2022</w:t>
                      </w:r>
                    </w:p>
                    <w:p w:rsidR="000847E5" w:rsidRDefault="004A0706">
                      <w:pPr>
                        <w:spacing w:before="240" w:after="120" w:line="240" w:lineRule="auto"/>
                        <w:ind w:left="-90" w:hanging="990"/>
                        <w:jc w:val="center"/>
                        <w:textDirection w:val="btLr"/>
                      </w:pPr>
                      <w:r>
                        <w:rPr>
                          <w:b/>
                          <w:color w:val="000000"/>
                          <w:sz w:val="48"/>
                        </w:rPr>
                        <w:t>State Fiscal Year (SFY) 2023</w:t>
                      </w:r>
                    </w:p>
                    <w:p w:rsidR="000847E5" w:rsidRDefault="000847E5">
                      <w:pPr>
                        <w:spacing w:before="240" w:after="120" w:line="240" w:lineRule="auto"/>
                        <w:ind w:left="-90" w:hanging="990"/>
                        <w:jc w:val="center"/>
                        <w:textDirection w:val="btLr"/>
                      </w:pPr>
                    </w:p>
                  </w:txbxContent>
                </v:textbox>
                <w10:wrap anchorx="margin" anchory="page"/>
              </v:rect>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margin">
                  <wp:align>right</wp:align>
                </wp:positionH>
                <wp:positionV relativeFrom="page">
                  <wp:posOffset>7346632</wp:posOffset>
                </wp:positionV>
                <wp:extent cx="3923030" cy="2961648"/>
                <wp:effectExtent l="0" t="0" r="0" b="0"/>
                <wp:wrapNone/>
                <wp:docPr id="570" name=""/>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rsidR="000847E5" w:rsidRDefault="004A0706">
                            <w:pPr>
                              <w:spacing w:before="0" w:after="0" w:line="275" w:lineRule="auto"/>
                              <w:ind w:left="-86" w:hanging="940"/>
                              <w:jc w:val="right"/>
                              <w:textDirection w:val="btLr"/>
                            </w:pPr>
                            <w:r>
                              <w:rPr>
                                <w:b/>
                                <w:color w:val="01599D"/>
                                <w:sz w:val="24"/>
                              </w:rPr>
                              <w:t>Maryland State Department of Education</w:t>
                            </w:r>
                            <w:r>
                              <w:rPr>
                                <w:b/>
                                <w:color w:val="01599D"/>
                                <w:sz w:val="24"/>
                              </w:rPr>
                              <w:br/>
                            </w:r>
                            <w:r>
                              <w:rPr>
                                <w:color w:val="404040"/>
                                <w:sz w:val="24"/>
                              </w:rPr>
                              <w:t>200 West Baltimore Street</w:t>
                            </w:r>
                          </w:p>
                          <w:p w:rsidR="000847E5" w:rsidRDefault="004A0706">
                            <w:pPr>
                              <w:spacing w:before="0" w:after="0" w:line="275" w:lineRule="auto"/>
                              <w:ind w:left="-86" w:hanging="940"/>
                              <w:jc w:val="right"/>
                              <w:textDirection w:val="btLr"/>
                            </w:pPr>
                            <w:r>
                              <w:rPr>
                                <w:color w:val="404040"/>
                                <w:sz w:val="24"/>
                              </w:rPr>
                              <w:t>Baltimore, Maryland 21201</w:t>
                            </w:r>
                          </w:p>
                          <w:p w:rsidR="000847E5" w:rsidRDefault="000847E5">
                            <w:pPr>
                              <w:spacing w:before="0" w:after="0" w:line="275" w:lineRule="auto"/>
                              <w:ind w:left="-86" w:hanging="940"/>
                              <w:jc w:val="right"/>
                              <w:textDirection w:val="btLr"/>
                            </w:pPr>
                          </w:p>
                          <w:p w:rsidR="000847E5" w:rsidRDefault="004A0706">
                            <w:pPr>
                              <w:spacing w:before="0" w:after="0" w:line="275" w:lineRule="auto"/>
                              <w:ind w:left="-86" w:hanging="940"/>
                              <w:jc w:val="right"/>
                              <w:textDirection w:val="btLr"/>
                            </w:pPr>
                            <w:r>
                              <w:rPr>
                                <w:b/>
                                <w:color w:val="01599D"/>
                                <w:sz w:val="24"/>
                              </w:rPr>
                              <w:t>Deadline</w:t>
                            </w:r>
                            <w:r>
                              <w:rPr>
                                <w:b/>
                                <w:color w:val="01599D"/>
                                <w:sz w:val="24"/>
                              </w:rPr>
                              <w:br/>
                            </w:r>
                            <w:r>
                              <w:rPr>
                                <w:color w:val="404040"/>
                                <w:sz w:val="24"/>
                              </w:rPr>
                              <w:t>May 31, 2022</w:t>
                            </w:r>
                          </w:p>
                          <w:p w:rsidR="000847E5" w:rsidRDefault="004A0706">
                            <w:pPr>
                              <w:spacing w:before="0" w:after="0" w:line="275" w:lineRule="auto"/>
                              <w:ind w:left="-86" w:hanging="940"/>
                              <w:jc w:val="right"/>
                              <w:textDirection w:val="btLr"/>
                            </w:pPr>
                            <w:r>
                              <w:rPr>
                                <w:color w:val="404040"/>
                                <w:sz w:val="24"/>
                              </w:rPr>
                              <w:t>No later than 5:00 pm EST</w:t>
                            </w:r>
                          </w:p>
                          <w:p w:rsidR="000847E5" w:rsidRDefault="000847E5">
                            <w:pPr>
                              <w:spacing w:line="275" w:lineRule="auto"/>
                              <w:ind w:left="-90" w:hanging="990"/>
                              <w:textDirection w:val="btLr"/>
                            </w:pPr>
                          </w:p>
                          <w:p w:rsidR="000847E5" w:rsidRDefault="000847E5">
                            <w:pPr>
                              <w:spacing w:line="275" w:lineRule="auto"/>
                              <w:ind w:left="-90" w:hanging="990"/>
                              <w:textDirection w:val="btLr"/>
                            </w:pPr>
                          </w:p>
                          <w:p w:rsidR="000847E5" w:rsidRDefault="000847E5">
                            <w:pPr>
                              <w:spacing w:line="275" w:lineRule="auto"/>
                              <w:ind w:left="-90" w:hanging="990"/>
                              <w:textDirection w:val="btLr"/>
                            </w:pPr>
                          </w:p>
                          <w:p w:rsidR="000847E5" w:rsidRDefault="000847E5">
                            <w:pPr>
                              <w:spacing w:before="240" w:after="120" w:line="240" w:lineRule="auto"/>
                              <w:ind w:left="-90" w:hanging="990"/>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right</wp:align>
                </wp:positionH>
                <wp:positionV relativeFrom="page">
                  <wp:posOffset>7346632</wp:posOffset>
                </wp:positionV>
                <wp:extent cx="3923030" cy="2961648"/>
                <wp:effectExtent b="0" l="0" r="0" t="0"/>
                <wp:wrapNone/>
                <wp:docPr id="570"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3923030" cy="2961648"/>
                        </a:xfrm>
                        <a:prstGeom prst="rect"/>
                        <a:ln/>
                      </pic:spPr>
                    </pic:pic>
                  </a:graphicData>
                </a:graphic>
              </wp:anchor>
            </w:drawing>
          </mc:Fallback>
        </mc:AlternateContent>
      </w:r>
      <w:r>
        <w:t xml:space="preserve">     </w:t>
      </w:r>
      <w:r>
        <w:br w:type="page"/>
      </w:r>
      <w:r>
        <w:rPr>
          <w:noProof/>
        </w:rPr>
        <mc:AlternateContent>
          <mc:Choice Requires="wpg">
            <w:drawing>
              <wp:anchor distT="0" distB="0" distL="114300" distR="114300" simplePos="0" relativeHeight="251661312" behindDoc="0" locked="0" layoutInCell="1" hidden="0" allowOverlap="1">
                <wp:simplePos x="0" y="0"/>
                <wp:positionH relativeFrom="column">
                  <wp:posOffset>266700</wp:posOffset>
                </wp:positionH>
                <wp:positionV relativeFrom="paragraph">
                  <wp:posOffset>2324100</wp:posOffset>
                </wp:positionV>
                <wp:extent cx="5682615" cy="691515"/>
                <wp:effectExtent l="0" t="0" r="0" b="0"/>
                <wp:wrapNone/>
                <wp:docPr id="569" name=""/>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rsidR="000847E5" w:rsidRDefault="004A0706">
                            <w:pPr>
                              <w:spacing w:before="0" w:after="0" w:line="240" w:lineRule="auto"/>
                              <w:jc w:val="center"/>
                              <w:textDirection w:val="btLr"/>
                            </w:pPr>
                            <w:r>
                              <w:rPr>
                                <w:b/>
                                <w:color w:val="FFFFFF"/>
                                <w:sz w:val="42"/>
                              </w:rPr>
                              <w:t>APPLICATION</w:t>
                            </w:r>
                          </w:p>
                        </w:txbxContent>
                      </wps:txbx>
                      <wps:bodyPr spcFirstLastPara="1" wrap="square" lIns="0" tIns="0" rIns="0" bIns="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2324100</wp:posOffset>
                </wp:positionV>
                <wp:extent cx="5682615" cy="691515"/>
                <wp:effectExtent b="0" l="0" r="0" t="0"/>
                <wp:wrapNone/>
                <wp:docPr id="56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5682615" cy="691515"/>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simplePos x="0" y="0"/>
            <wp:positionH relativeFrom="column">
              <wp:posOffset>140969</wp:posOffset>
            </wp:positionH>
            <wp:positionV relativeFrom="paragraph">
              <wp:posOffset>249555</wp:posOffset>
            </wp:positionV>
            <wp:extent cx="2288497" cy="1123963"/>
            <wp:effectExtent l="0" t="0" r="0" b="0"/>
            <wp:wrapNone/>
            <wp:docPr id="572" name="image13.png" descr="Maryland State Department of Education Equity and Excellence "/>
            <wp:cNvGraphicFramePr/>
            <a:graphic xmlns:a="http://schemas.openxmlformats.org/drawingml/2006/main">
              <a:graphicData uri="http://schemas.openxmlformats.org/drawingml/2006/picture">
                <pic:pic xmlns:pic="http://schemas.openxmlformats.org/drawingml/2006/picture">
                  <pic:nvPicPr>
                    <pic:cNvPr id="0" name="image13.png" descr="Maryland State Department of Education Equity and Excellence "/>
                    <pic:cNvPicPr preferRelativeResize="0"/>
                  </pic:nvPicPr>
                  <pic:blipFill>
                    <a:blip r:embed="rId11"/>
                    <a:srcRect/>
                    <a:stretch>
                      <a:fillRect/>
                    </a:stretch>
                  </pic:blipFill>
                  <pic:spPr>
                    <a:xfrm>
                      <a:off x="0" y="0"/>
                      <a:ext cx="2288497" cy="1123963"/>
                    </a:xfrm>
                    <a:prstGeom prst="rect">
                      <a:avLst/>
                    </a:prstGeom>
                    <a:ln/>
                  </pic:spPr>
                </pic:pic>
              </a:graphicData>
            </a:graphic>
          </wp:anchor>
        </w:drawing>
      </w:r>
    </w:p>
    <w:p w:rsidR="000847E5" w:rsidRDefault="000847E5">
      <w:pPr>
        <w:tabs>
          <w:tab w:val="center" w:pos="4986"/>
        </w:tabs>
        <w:spacing w:before="0" w:after="0"/>
      </w:pPr>
    </w:p>
    <w:p w:rsidR="000847E5" w:rsidRDefault="004A0706">
      <w:pPr>
        <w:spacing w:before="0" w:after="0"/>
      </w:pPr>
      <w:r>
        <w:rPr>
          <w:noProof/>
        </w:rPr>
        <mc:AlternateContent>
          <mc:Choice Requires="wpg">
            <w:drawing>
              <wp:anchor distT="0" distB="0" distL="114300" distR="114300" simplePos="0" relativeHeight="251663360" behindDoc="0" locked="0" layoutInCell="1" hidden="0" allowOverlap="1">
                <wp:simplePos x="0" y="0"/>
                <wp:positionH relativeFrom="margin">
                  <wp:posOffset>-37775</wp:posOffset>
                </wp:positionH>
                <wp:positionV relativeFrom="page">
                  <wp:posOffset>1030925</wp:posOffset>
                </wp:positionV>
                <wp:extent cx="3590290" cy="437515"/>
                <wp:effectExtent l="0" t="0" r="0" b="0"/>
                <wp:wrapNone/>
                <wp:docPr id="562" name=""/>
                <wp:cNvGraphicFramePr/>
                <a:graphic xmlns:a="http://schemas.openxmlformats.org/drawingml/2006/main">
                  <a:graphicData uri="http://schemas.microsoft.com/office/word/2010/wordprocessingShape">
                    <wps:wsp>
                      <wps:cNvSpPr/>
                      <wps:spPr>
                        <a:xfrm>
                          <a:off x="3574668" y="3585055"/>
                          <a:ext cx="3542665" cy="38989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rsidR="000847E5" w:rsidRDefault="004A0706">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-37775</wp:posOffset>
                </wp:positionH>
                <wp:positionV relativeFrom="page">
                  <wp:posOffset>1030925</wp:posOffset>
                </wp:positionV>
                <wp:extent cx="3590290" cy="437515"/>
                <wp:effectExtent b="0" l="0" r="0" t="0"/>
                <wp:wrapNone/>
                <wp:docPr id="56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3590290" cy="437515"/>
                        </a:xfrm>
                        <a:prstGeom prst="rect"/>
                        <a:ln/>
                      </pic:spPr>
                    </pic:pic>
                  </a:graphicData>
                </a:graphic>
              </wp:anchor>
            </w:drawing>
          </mc:Fallback>
        </mc:AlternateContent>
      </w:r>
    </w:p>
    <w:p w:rsidR="000847E5" w:rsidRDefault="000847E5">
      <w:pPr>
        <w:spacing w:before="0" w:after="0" w:line="240" w:lineRule="auto"/>
      </w:pPr>
    </w:p>
    <w:p w:rsidR="000847E5" w:rsidRDefault="004A0706">
      <w:pPr>
        <w:spacing w:before="0" w:after="0"/>
      </w:pPr>
      <w:r>
        <w:rPr>
          <w:noProof/>
        </w:rPr>
        <mc:AlternateContent>
          <mc:Choice Requires="wpg">
            <w:drawing>
              <wp:anchor distT="0" distB="0" distL="114300" distR="114300" simplePos="0" relativeHeight="251664384" behindDoc="0" locked="0" layoutInCell="1" hidden="0" allowOverlap="1">
                <wp:simplePos x="0" y="0"/>
                <wp:positionH relativeFrom="column">
                  <wp:posOffset>38101</wp:posOffset>
                </wp:positionH>
                <wp:positionV relativeFrom="paragraph">
                  <wp:posOffset>50800</wp:posOffset>
                </wp:positionV>
                <wp:extent cx="5854700" cy="79375"/>
                <wp:effectExtent l="0" t="0" r="0" b="0"/>
                <wp:wrapNone/>
                <wp:docPr id="563" name=""/>
                <wp:cNvGraphicFramePr/>
                <a:graphic xmlns:a="http://schemas.openxmlformats.org/drawingml/2006/main">
                  <a:graphicData uri="http://schemas.microsoft.com/office/word/2010/wordprocessingShape">
                    <wps:wsp>
                      <wps:cNvCnPr/>
                      <wps:spPr>
                        <a:xfrm>
                          <a:off x="2451988" y="3780000"/>
                          <a:ext cx="5788025"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5854700" cy="79375"/>
                <wp:effectExtent b="0" l="0" r="0" t="0"/>
                <wp:wrapNone/>
                <wp:docPr id="56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854700" cy="79375"/>
                        </a:xfrm>
                        <a:prstGeom prst="rect"/>
                        <a:ln/>
                      </pic:spPr>
                    </pic:pic>
                  </a:graphicData>
                </a:graphic>
              </wp:anchor>
            </w:drawing>
          </mc:Fallback>
        </mc:AlternateContent>
      </w:r>
    </w:p>
    <w:p w:rsidR="000847E5" w:rsidRDefault="004A0706">
      <w:pPr>
        <w:spacing w:before="0" w:after="0"/>
      </w:pPr>
      <w:r>
        <w:br/>
      </w:r>
      <w:r>
        <w:rPr>
          <w:noProof/>
        </w:rPr>
        <mc:AlternateContent>
          <mc:Choice Requires="wpg">
            <w:drawing>
              <wp:anchor distT="0" distB="0" distL="114300" distR="114300" simplePos="0" relativeHeight="251665408" behindDoc="0" locked="0" layoutInCell="1" hidden="0" allowOverlap="1">
                <wp:simplePos x="0" y="0"/>
                <wp:positionH relativeFrom="column">
                  <wp:posOffset>2667000</wp:posOffset>
                </wp:positionH>
                <wp:positionV relativeFrom="paragraph">
                  <wp:posOffset>0</wp:posOffset>
                </wp:positionV>
                <wp:extent cx="79373" cy="7723505"/>
                <wp:effectExtent l="0" t="0" r="0" b="0"/>
                <wp:wrapNone/>
                <wp:docPr id="566" name=""/>
                <wp:cNvGraphicFramePr/>
                <a:graphic xmlns:a="http://schemas.openxmlformats.org/drawingml/2006/main">
                  <a:graphicData uri="http://schemas.microsoft.com/office/word/2010/wordprocessingShape">
                    <wps:wsp>
                      <wps:cNvCnPr/>
                      <wps:spPr>
                        <a:xfrm rot="10800000" flipH="1">
                          <a:off x="5334888" y="0"/>
                          <a:ext cx="22225" cy="756000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2667000</wp:posOffset>
                </wp:positionH>
                <wp:positionV relativeFrom="paragraph">
                  <wp:posOffset>0</wp:posOffset>
                </wp:positionV>
                <wp:extent cx="79373" cy="7723505"/>
                <wp:effectExtent b="0" l="0" r="0" t="0"/>
                <wp:wrapNone/>
                <wp:docPr id="56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79373" cy="772350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2781300</wp:posOffset>
                </wp:positionH>
                <wp:positionV relativeFrom="paragraph">
                  <wp:posOffset>0</wp:posOffset>
                </wp:positionV>
                <wp:extent cx="2751455" cy="2952750"/>
                <wp:effectExtent l="0" t="0" r="0" b="0"/>
                <wp:wrapNone/>
                <wp:docPr id="564" name=""/>
                <wp:cNvGraphicFramePr/>
                <a:graphic xmlns:a="http://schemas.openxmlformats.org/drawingml/2006/main">
                  <a:graphicData uri="http://schemas.microsoft.com/office/word/2010/wordprocessingShape">
                    <wps:wsp>
                      <wps:cNvSpPr/>
                      <wps:spPr>
                        <a:xfrm>
                          <a:off x="4003610" y="2336963"/>
                          <a:ext cx="2684780" cy="2886075"/>
                        </a:xfrm>
                        <a:prstGeom prst="rect">
                          <a:avLst/>
                        </a:prstGeom>
                        <a:noFill/>
                        <a:ln w="9525" cap="flat" cmpd="sng">
                          <a:solidFill>
                            <a:srgbClr val="000000">
                              <a:alpha val="0"/>
                            </a:srgbClr>
                          </a:solidFill>
                          <a:prstDash val="solid"/>
                          <a:round/>
                          <a:headEnd type="none" w="sm" len="sm"/>
                          <a:tailEnd type="none" w="sm" len="sm"/>
                        </a:ln>
                      </wps:spPr>
                      <wps:txbx>
                        <w:txbxContent>
                          <w:p w:rsidR="000847E5" w:rsidRDefault="004A0706">
                            <w:pPr>
                              <w:spacing w:line="275" w:lineRule="auto"/>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rsidR="000847E5" w:rsidRDefault="004A0706">
                            <w:pPr>
                              <w:spacing w:line="275" w:lineRule="auto"/>
                              <w:textDirection w:val="btLr"/>
                            </w:pPr>
                            <w:r>
                              <w:rPr>
                                <w:b/>
                                <w:color w:val="01599D"/>
                              </w:rPr>
                              <w:t xml:space="preserve">Deann M. Collins, Ed D. </w:t>
                            </w:r>
                            <w:r>
                              <w:rPr>
                                <w:b/>
                                <w:color w:val="01599D"/>
                              </w:rPr>
                              <w:br/>
                            </w:r>
                            <w:r>
                              <w:rPr>
                                <w:color w:val="404040"/>
                              </w:rPr>
                              <w:t>Deputy Superintendent, Teaching and Learning</w:t>
                            </w:r>
                          </w:p>
                          <w:p w:rsidR="000847E5" w:rsidRDefault="004A0706">
                            <w:pPr>
                              <w:spacing w:line="275" w:lineRule="auto"/>
                              <w:textDirection w:val="btLr"/>
                            </w:pPr>
                            <w:r>
                              <w:rPr>
                                <w:b/>
                                <w:color w:val="01599D"/>
                              </w:rPr>
                              <w:t xml:space="preserve">Marcella E. Franczkowski, M.S. </w:t>
                            </w:r>
                            <w:r>
                              <w:rPr>
                                <w:b/>
                                <w:color w:val="01599D"/>
                              </w:rPr>
                              <w:br/>
                            </w:r>
                            <w:r>
                              <w:rPr>
                                <w:color w:val="404040"/>
                              </w:rPr>
                              <w:t>Assistant State Superintendent, Division of Early Intervention and Special Education Services</w:t>
                            </w:r>
                          </w:p>
                          <w:p w:rsidR="000847E5" w:rsidRDefault="004A0706">
                            <w:pPr>
                              <w:spacing w:line="275" w:lineRule="auto"/>
                              <w:textDirection w:val="btLr"/>
                            </w:pPr>
                            <w:r>
                              <w:rPr>
                                <w:b/>
                                <w:color w:val="01599D"/>
                              </w:rPr>
                              <w:t>Larry Hogan</w:t>
                            </w:r>
                            <w:r>
                              <w:rPr>
                                <w:b/>
                                <w:color w:val="01599D"/>
                              </w:rPr>
                              <w:br/>
                            </w:r>
                            <w:r>
                              <w:rPr>
                                <w:color w:val="404040"/>
                              </w:rPr>
                              <w:t>Governor</w:t>
                            </w:r>
                          </w:p>
                          <w:p w:rsidR="000847E5" w:rsidRDefault="000847E5">
                            <w:pPr>
                              <w:spacing w:line="275" w:lineRule="auto"/>
                              <w:textDirection w:val="btLr"/>
                            </w:pPr>
                          </w:p>
                          <w:p w:rsidR="000847E5" w:rsidRDefault="000847E5">
                            <w:pPr>
                              <w:spacing w:line="275" w:lineRule="auto"/>
                              <w:textDirection w:val="btLr"/>
                            </w:pPr>
                          </w:p>
                          <w:p w:rsidR="000847E5" w:rsidRDefault="000847E5">
                            <w:pPr>
                              <w:spacing w:line="275" w:lineRule="auto"/>
                              <w:textDirection w:val="btLr"/>
                            </w:pPr>
                          </w:p>
                          <w:p w:rsidR="000847E5" w:rsidRDefault="000847E5">
                            <w:pPr>
                              <w:spacing w:before="240" w:after="120" w:line="240" w:lineRule="auto"/>
                              <w:textDirection w:val="btLr"/>
                            </w:pPr>
                          </w:p>
                          <w:p w:rsidR="000847E5" w:rsidRDefault="000847E5">
                            <w:pPr>
                              <w:spacing w:before="240" w:after="12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2781300</wp:posOffset>
                </wp:positionH>
                <wp:positionV relativeFrom="paragraph">
                  <wp:posOffset>0</wp:posOffset>
                </wp:positionV>
                <wp:extent cx="2751455" cy="2952750"/>
                <wp:effectExtent b="0" l="0" r="0" t="0"/>
                <wp:wrapNone/>
                <wp:docPr id="56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751455" cy="2952750"/>
                        </a:xfrm>
                        <a:prstGeom prst="rect"/>
                        <a:ln/>
                      </pic:spPr>
                    </pic:pic>
                  </a:graphicData>
                </a:graphic>
              </wp:anchor>
            </w:drawing>
          </mc:Fallback>
        </mc:AlternateContent>
      </w:r>
    </w:p>
    <w:p w:rsidR="000847E5" w:rsidRDefault="000847E5">
      <w:pPr>
        <w:spacing w:before="0" w:after="0"/>
        <w:ind w:left="3150" w:firstLine="1170"/>
      </w:pPr>
    </w:p>
    <w:p w:rsidR="000847E5" w:rsidRDefault="000847E5">
      <w:pPr>
        <w:spacing w:before="0" w:after="0"/>
      </w:pPr>
    </w:p>
    <w:p w:rsidR="000847E5" w:rsidRDefault="004A0706">
      <w:pPr>
        <w:spacing w:before="0" w:after="0" w:line="240" w:lineRule="auto"/>
        <w:sectPr w:rsidR="000847E5">
          <w:headerReference w:type="even" r:id="rId16"/>
          <w:headerReference w:type="default" r:id="rId17"/>
          <w:footerReference w:type="even" r:id="rId18"/>
          <w:footerReference w:type="default" r:id="rId19"/>
          <w:pgSz w:w="12240" w:h="15840"/>
          <w:pgMar w:top="518" w:right="1134" w:bottom="567" w:left="1134" w:header="709" w:footer="432" w:gutter="0"/>
          <w:pgNumType w:start="0"/>
          <w:cols w:space="720"/>
          <w:titlePg/>
        </w:sectPr>
      </w:pPr>
      <w:r>
        <w:br w:type="page"/>
      </w:r>
      <w:r>
        <w:rPr>
          <w:noProof/>
        </w:rPr>
        <mc:AlternateContent>
          <mc:Choice Requires="wpg">
            <w:drawing>
              <wp:anchor distT="0" distB="0" distL="114300" distR="114300" simplePos="0" relativeHeight="251667456" behindDoc="0" locked="0" layoutInCell="1" hidden="0" allowOverlap="1">
                <wp:simplePos x="0" y="0"/>
                <wp:positionH relativeFrom="column">
                  <wp:posOffset>-165099</wp:posOffset>
                </wp:positionH>
                <wp:positionV relativeFrom="paragraph">
                  <wp:posOffset>2019300</wp:posOffset>
                </wp:positionV>
                <wp:extent cx="2962275" cy="447675"/>
                <wp:effectExtent l="0" t="0" r="0" b="0"/>
                <wp:wrapNone/>
                <wp:docPr id="571" name=""/>
                <wp:cNvGraphicFramePr/>
                <a:graphic xmlns:a="http://schemas.openxmlformats.org/drawingml/2006/main">
                  <a:graphicData uri="http://schemas.microsoft.com/office/word/2010/wordprocessingShape">
                    <wps:wsp>
                      <wps:cNvSpPr/>
                      <wps:spPr>
                        <a:xfrm>
                          <a:off x="3888675" y="3579975"/>
                          <a:ext cx="2914650" cy="40005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rsidR="000847E5" w:rsidRDefault="004A0706">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2019300</wp:posOffset>
                </wp:positionV>
                <wp:extent cx="2962275" cy="447675"/>
                <wp:effectExtent b="0" l="0" r="0" t="0"/>
                <wp:wrapNone/>
                <wp:docPr id="571"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2962275" cy="447675"/>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-126999</wp:posOffset>
                </wp:positionH>
                <wp:positionV relativeFrom="paragraph">
                  <wp:posOffset>2387600</wp:posOffset>
                </wp:positionV>
                <wp:extent cx="6085205" cy="79375"/>
                <wp:effectExtent l="0" t="0" r="0" b="0"/>
                <wp:wrapNone/>
                <wp:docPr id="561" name=""/>
                <wp:cNvGraphicFramePr/>
                <a:graphic xmlns:a="http://schemas.openxmlformats.org/drawingml/2006/main">
                  <a:graphicData uri="http://schemas.microsoft.com/office/word/2010/wordprocessingShape">
                    <wps:wsp>
                      <wps:cNvCnPr/>
                      <wps:spPr>
                        <a:xfrm>
                          <a:off x="2336735" y="3773650"/>
                          <a:ext cx="601853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2387600</wp:posOffset>
                </wp:positionV>
                <wp:extent cx="6085205" cy="79375"/>
                <wp:effectExtent b="0" l="0" r="0" t="0"/>
                <wp:wrapNone/>
                <wp:docPr id="561"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6085205" cy="7937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2781300</wp:posOffset>
                </wp:positionH>
                <wp:positionV relativeFrom="paragraph">
                  <wp:posOffset>2311400</wp:posOffset>
                </wp:positionV>
                <wp:extent cx="2789555" cy="4817110"/>
                <wp:effectExtent l="0" t="0" r="0" b="0"/>
                <wp:wrapNone/>
                <wp:docPr id="565" name="" descr="P12TB12bA#y1"/>
                <wp:cNvGraphicFramePr/>
                <a:graphic xmlns:a="http://schemas.openxmlformats.org/drawingml/2006/main">
                  <a:graphicData uri="http://schemas.microsoft.com/office/word/2010/wordprocessingShape">
                    <wps:wsp>
                      <wps:cNvSpPr/>
                      <wps:spPr>
                        <a:xfrm>
                          <a:off x="3979798" y="1400020"/>
                          <a:ext cx="2732405" cy="4759960"/>
                        </a:xfrm>
                        <a:prstGeom prst="rect">
                          <a:avLst/>
                        </a:prstGeom>
                        <a:noFill/>
                        <a:ln w="9525" cap="flat" cmpd="sng">
                          <a:solidFill>
                            <a:srgbClr val="000000">
                              <a:alpha val="0"/>
                            </a:srgbClr>
                          </a:solidFill>
                          <a:prstDash val="solid"/>
                          <a:round/>
                          <a:headEnd type="none" w="sm" len="sm"/>
                          <a:tailEnd type="none" w="sm" len="sm"/>
                        </a:ln>
                      </wps:spPr>
                      <wps:txbx>
                        <w:txbxContent>
                          <w:p w:rsidR="000847E5" w:rsidRDefault="004A0706">
                            <w:pPr>
                              <w:spacing w:line="275" w:lineRule="auto"/>
                              <w:textDirection w:val="btLr"/>
                            </w:pPr>
                            <w:r>
                              <w:rPr>
                                <w:b/>
                                <w:color w:val="01599D"/>
                              </w:rPr>
                              <w:t>Clarence C. Crawford</w:t>
                            </w:r>
                            <w:r>
                              <w:rPr>
                                <w:b/>
                                <w:color w:val="01599D"/>
                              </w:rPr>
                              <w:br/>
                            </w:r>
                            <w:r>
                              <w:rPr>
                                <w:color w:val="404040"/>
                              </w:rPr>
                              <w:t>President, Maryland State Board of Education</w:t>
                            </w:r>
                          </w:p>
                          <w:p w:rsidR="000847E5" w:rsidRDefault="004A0706">
                            <w:pPr>
                              <w:spacing w:before="240" w:after="120" w:line="240" w:lineRule="auto"/>
                              <w:textDirection w:val="btLr"/>
                            </w:pPr>
                            <w:r>
                              <w:rPr>
                                <w:color w:val="404040"/>
                              </w:rPr>
                              <w:t>Charles R. Dashiell, Jr., Esq. (Vice President)</w:t>
                            </w:r>
                          </w:p>
                          <w:p w:rsidR="000847E5" w:rsidRDefault="004A0706">
                            <w:pPr>
                              <w:spacing w:before="240" w:after="120" w:line="240" w:lineRule="auto"/>
                              <w:textDirection w:val="btLr"/>
                            </w:pPr>
                            <w:r>
                              <w:rPr>
                                <w:color w:val="404040"/>
                              </w:rPr>
                              <w:t>Shawn D. Bartley, Esq.</w:t>
                            </w:r>
                          </w:p>
                          <w:p w:rsidR="000847E5" w:rsidRDefault="004A0706">
                            <w:pPr>
                              <w:spacing w:before="240" w:after="120" w:line="240" w:lineRule="auto"/>
                              <w:textDirection w:val="btLr"/>
                            </w:pPr>
                            <w:r>
                              <w:rPr>
                                <w:color w:val="404040"/>
                              </w:rPr>
                              <w:t>Gail Bates</w:t>
                            </w:r>
                          </w:p>
                          <w:p w:rsidR="000847E5" w:rsidRDefault="004A0706">
                            <w:pPr>
                              <w:spacing w:before="240" w:after="120" w:line="240" w:lineRule="auto"/>
                              <w:textDirection w:val="btLr"/>
                            </w:pPr>
                            <w:r>
                              <w:rPr>
                                <w:color w:val="404040"/>
                              </w:rPr>
                              <w:t>Chuen-Chin Bianca Chang</w:t>
                            </w:r>
                          </w:p>
                          <w:p w:rsidR="000847E5" w:rsidRDefault="004A0706">
                            <w:pPr>
                              <w:spacing w:before="240" w:after="120" w:line="240" w:lineRule="auto"/>
                              <w:textDirection w:val="btLr"/>
                            </w:pPr>
                            <w:r>
                              <w:rPr>
                                <w:color w:val="404040"/>
                              </w:rPr>
                              <w:t>Susan J. Getty, Ed.D.</w:t>
                            </w:r>
                          </w:p>
                          <w:p w:rsidR="000847E5" w:rsidRDefault="004A0706">
                            <w:pPr>
                              <w:spacing w:before="240" w:after="120" w:line="240" w:lineRule="auto"/>
                              <w:textDirection w:val="btLr"/>
                            </w:pPr>
                            <w:r>
                              <w:rPr>
                                <w:color w:val="404040"/>
                              </w:rPr>
                              <w:t xml:space="preserve">Vermelle Greene, Ph.D. </w:t>
                            </w:r>
                          </w:p>
                          <w:p w:rsidR="000847E5" w:rsidRDefault="004A0706">
                            <w:pPr>
                              <w:spacing w:before="240" w:after="120" w:line="240" w:lineRule="auto"/>
                              <w:textDirection w:val="btLr"/>
                            </w:pPr>
                            <w:r>
                              <w:rPr>
                                <w:color w:val="404040"/>
                              </w:rPr>
                              <w:t xml:space="preserve">Jean C. Halle </w:t>
                            </w:r>
                          </w:p>
                          <w:p w:rsidR="000847E5" w:rsidRDefault="004A0706">
                            <w:pPr>
                              <w:spacing w:before="240" w:after="120" w:line="240" w:lineRule="auto"/>
                              <w:textDirection w:val="btLr"/>
                            </w:pPr>
                            <w:r>
                              <w:rPr>
                                <w:color w:val="404040"/>
                              </w:rPr>
                              <w:t>Dr. Joan Mele-McCarthy</w:t>
                            </w:r>
                          </w:p>
                          <w:p w:rsidR="000847E5" w:rsidRDefault="004A0706">
                            <w:pPr>
                              <w:spacing w:before="240" w:after="120" w:line="240" w:lineRule="auto"/>
                              <w:textDirection w:val="btLr"/>
                            </w:pPr>
                            <w:r>
                              <w:rPr>
                                <w:color w:val="404040"/>
                              </w:rPr>
                              <w:t>Rachel L. McCusker</w:t>
                            </w:r>
                          </w:p>
                          <w:p w:rsidR="000847E5" w:rsidRDefault="004A0706">
                            <w:pPr>
                              <w:spacing w:before="240" w:after="120" w:line="240" w:lineRule="auto"/>
                              <w:textDirection w:val="btLr"/>
                            </w:pPr>
                            <w:r>
                              <w:rPr>
                                <w:color w:val="404040"/>
                              </w:rPr>
                              <w:t>Lori Morrow</w:t>
                            </w:r>
                          </w:p>
                          <w:p w:rsidR="000847E5" w:rsidRDefault="004A0706">
                            <w:pPr>
                              <w:spacing w:before="240" w:after="120" w:line="240" w:lineRule="auto"/>
                              <w:textDirection w:val="btLr"/>
                            </w:pPr>
                            <w:r>
                              <w:rPr>
                                <w:color w:val="404040"/>
                              </w:rPr>
                              <w:t>Brigadier General Warner I. Sumpter (Ret.)</w:t>
                            </w:r>
                          </w:p>
                          <w:p w:rsidR="000847E5" w:rsidRDefault="004A0706">
                            <w:pPr>
                              <w:spacing w:before="240" w:after="120" w:line="240" w:lineRule="auto"/>
                              <w:textDirection w:val="btLr"/>
                            </w:pPr>
                            <w:r>
                              <w:rPr>
                                <w:color w:val="404040"/>
                              </w:rPr>
                              <w:t>Holly C. Wilcox, Ph.D.</w:t>
                            </w:r>
                          </w:p>
                          <w:p w:rsidR="000847E5" w:rsidRDefault="004A0706">
                            <w:pPr>
                              <w:spacing w:before="240" w:after="120" w:line="240" w:lineRule="auto"/>
                              <w:textDirection w:val="btLr"/>
                            </w:pPr>
                            <w:r>
                              <w:rPr>
                                <w:color w:val="404040"/>
                              </w:rPr>
                              <w:t>Kevin Bokoum (Student Member)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2781300</wp:posOffset>
                </wp:positionH>
                <wp:positionV relativeFrom="paragraph">
                  <wp:posOffset>2311400</wp:posOffset>
                </wp:positionV>
                <wp:extent cx="2789555" cy="4817110"/>
                <wp:effectExtent b="0" l="0" r="0" t="0"/>
                <wp:wrapNone/>
                <wp:docPr descr="P12TB12bA#y1" id="565" name="image6.png"/>
                <a:graphic>
                  <a:graphicData uri="http://schemas.openxmlformats.org/drawingml/2006/picture">
                    <pic:pic>
                      <pic:nvPicPr>
                        <pic:cNvPr descr="P12TB12bA#y1" id="0" name="image6.png"/>
                        <pic:cNvPicPr preferRelativeResize="0"/>
                      </pic:nvPicPr>
                      <pic:blipFill>
                        <a:blip r:embed="rId22"/>
                        <a:srcRect/>
                        <a:stretch>
                          <a:fillRect/>
                        </a:stretch>
                      </pic:blipFill>
                      <pic:spPr>
                        <a:xfrm>
                          <a:off x="0" y="0"/>
                          <a:ext cx="2789555" cy="4817110"/>
                        </a:xfrm>
                        <a:prstGeom prst="rect"/>
                        <a:ln/>
                      </pic:spPr>
                    </pic:pic>
                  </a:graphicData>
                </a:graphic>
              </wp:anchor>
            </w:drawing>
          </mc:Fallback>
        </mc:AlternateContent>
      </w:r>
    </w:p>
    <w:p w:rsidR="000847E5" w:rsidRDefault="004A0706">
      <w:pPr>
        <w:widowControl w:val="0"/>
        <w:pBdr>
          <w:top w:val="nil"/>
          <w:left w:val="nil"/>
          <w:bottom w:val="nil"/>
          <w:right w:val="nil"/>
          <w:between w:val="nil"/>
        </w:pBdr>
        <w:spacing w:before="0" w:after="0"/>
        <w:rPr>
          <w:color w:val="01599D"/>
          <w:sz w:val="28"/>
          <w:szCs w:val="28"/>
        </w:rPr>
      </w:pPr>
      <w:r>
        <w:rPr>
          <w:color w:val="01599D"/>
          <w:sz w:val="28"/>
          <w:szCs w:val="28"/>
        </w:rPr>
        <w:lastRenderedPageBreak/>
        <w:t>Table of Contents</w:t>
      </w:r>
    </w:p>
    <w:sdt>
      <w:sdtPr>
        <w:id w:val="252704252"/>
        <w:docPartObj>
          <w:docPartGallery w:val="Table of Contents"/>
          <w:docPartUnique/>
        </w:docPartObj>
      </w:sdtPr>
      <w:sdtEndPr/>
      <w:sdtContent>
        <w:p w:rsidR="000847E5" w:rsidRDefault="004A0706">
          <w:pPr>
            <w:tabs>
              <w:tab w:val="right" w:pos="9360"/>
            </w:tabs>
            <w:spacing w:before="80" w:line="240" w:lineRule="auto"/>
            <w:rPr>
              <w:color w:val="404040"/>
              <w:szCs w:val="20"/>
            </w:rPr>
          </w:pPr>
          <w:r>
            <w:fldChar w:fldCharType="begin"/>
          </w:r>
          <w:r>
            <w:instrText xml:space="preserve"> TOC \h \u \z </w:instrText>
          </w:r>
          <w:r>
            <w:fldChar w:fldCharType="separate"/>
          </w:r>
          <w:hyperlink w:anchor="_heading=h.gjdgxs">
            <w:r>
              <w:rPr>
                <w:color w:val="404040"/>
                <w:szCs w:val="20"/>
              </w:rPr>
              <w:t>Application Cover Page</w:t>
            </w:r>
          </w:hyperlink>
          <w:r>
            <w:rPr>
              <w:color w:val="404040"/>
              <w:szCs w:val="20"/>
            </w:rPr>
            <w:tab/>
          </w:r>
          <w:r>
            <w:fldChar w:fldCharType="begin"/>
          </w:r>
          <w:r>
            <w:instrText xml:space="preserve"> PAGEREF _heading=h.gjdgxs \h </w:instrText>
          </w:r>
          <w:r>
            <w:fldChar w:fldCharType="separate"/>
          </w:r>
          <w:r>
            <w:rPr>
              <w:b/>
              <w:color w:val="404040"/>
              <w:szCs w:val="20"/>
            </w:rPr>
            <w:t>4</w:t>
          </w:r>
          <w:r>
            <w:fldChar w:fldCharType="end"/>
          </w:r>
        </w:p>
        <w:p w:rsidR="000847E5" w:rsidRDefault="004A0706">
          <w:pPr>
            <w:tabs>
              <w:tab w:val="right" w:pos="9360"/>
            </w:tabs>
            <w:spacing w:before="200" w:line="240" w:lineRule="auto"/>
            <w:rPr>
              <w:color w:val="404040"/>
              <w:szCs w:val="20"/>
            </w:rPr>
          </w:pPr>
          <w:hyperlink w:anchor="_heading=h.1fob9te">
            <w:r>
              <w:rPr>
                <w:color w:val="404040"/>
                <w:szCs w:val="20"/>
              </w:rPr>
              <w:t>Local Interagency Coordinating Council (LICC)</w:t>
            </w:r>
          </w:hyperlink>
          <w:r>
            <w:rPr>
              <w:color w:val="404040"/>
              <w:szCs w:val="20"/>
            </w:rPr>
            <w:tab/>
          </w:r>
          <w:r>
            <w:fldChar w:fldCharType="begin"/>
          </w:r>
          <w:r>
            <w:instrText xml:space="preserve"> PAGEREF _heading=h.1fob9te \h </w:instrText>
          </w:r>
          <w:r>
            <w:fldChar w:fldCharType="separate"/>
          </w:r>
          <w:r>
            <w:rPr>
              <w:b/>
              <w:color w:val="404040"/>
              <w:szCs w:val="20"/>
            </w:rPr>
            <w:t>5</w:t>
          </w:r>
          <w:r>
            <w:fldChar w:fldCharType="end"/>
          </w:r>
        </w:p>
        <w:p w:rsidR="000847E5" w:rsidRDefault="004A0706">
          <w:pPr>
            <w:tabs>
              <w:tab w:val="right" w:pos="9360"/>
            </w:tabs>
            <w:spacing w:before="60" w:line="240" w:lineRule="auto"/>
            <w:ind w:left="360"/>
            <w:rPr>
              <w:color w:val="404040"/>
              <w:szCs w:val="20"/>
            </w:rPr>
          </w:pPr>
          <w:hyperlink w:anchor="_heading=h.3znysh7">
            <w:r>
              <w:rPr>
                <w:color w:val="404040"/>
                <w:szCs w:val="20"/>
              </w:rPr>
              <w:t>Membership</w:t>
            </w:r>
          </w:hyperlink>
          <w:r>
            <w:rPr>
              <w:color w:val="404040"/>
              <w:szCs w:val="20"/>
            </w:rPr>
            <w:tab/>
          </w:r>
          <w:r>
            <w:fldChar w:fldCharType="begin"/>
          </w:r>
          <w:r>
            <w:instrText xml:space="preserve"> PAGEREF _heading=h.3znysh7 \h </w:instrText>
          </w:r>
          <w:r>
            <w:fldChar w:fldCharType="separate"/>
          </w:r>
          <w:r>
            <w:rPr>
              <w:color w:val="404040"/>
              <w:szCs w:val="20"/>
            </w:rPr>
            <w:t>5</w:t>
          </w:r>
          <w:r>
            <w:fldChar w:fldCharType="end"/>
          </w:r>
        </w:p>
        <w:p w:rsidR="000847E5" w:rsidRDefault="004A0706">
          <w:pPr>
            <w:tabs>
              <w:tab w:val="right" w:pos="9360"/>
            </w:tabs>
            <w:spacing w:before="60" w:line="240" w:lineRule="auto"/>
            <w:ind w:left="360"/>
            <w:rPr>
              <w:color w:val="404040"/>
              <w:szCs w:val="20"/>
            </w:rPr>
          </w:pPr>
          <w:hyperlink w:anchor="_heading=h.2et92p0">
            <w:r>
              <w:rPr>
                <w:color w:val="404040"/>
                <w:szCs w:val="20"/>
              </w:rPr>
              <w:t>Meetings</w:t>
            </w:r>
          </w:hyperlink>
          <w:r>
            <w:rPr>
              <w:color w:val="404040"/>
              <w:szCs w:val="20"/>
            </w:rPr>
            <w:tab/>
          </w:r>
          <w:r>
            <w:fldChar w:fldCharType="begin"/>
          </w:r>
          <w:r>
            <w:instrText xml:space="preserve"> PAGEREF _heading=h.2et92p0 \h </w:instrText>
          </w:r>
          <w:r>
            <w:fldChar w:fldCharType="separate"/>
          </w:r>
          <w:r>
            <w:rPr>
              <w:color w:val="404040"/>
              <w:szCs w:val="20"/>
            </w:rPr>
            <w:t>5</w:t>
          </w:r>
          <w:r>
            <w:fldChar w:fldCharType="end"/>
          </w:r>
        </w:p>
        <w:p w:rsidR="000847E5" w:rsidRDefault="004A0706">
          <w:pPr>
            <w:tabs>
              <w:tab w:val="right" w:pos="9360"/>
            </w:tabs>
            <w:spacing w:before="200" w:line="240" w:lineRule="auto"/>
            <w:rPr>
              <w:color w:val="404040"/>
              <w:szCs w:val="20"/>
            </w:rPr>
          </w:pPr>
          <w:hyperlink w:anchor="_heading=h.tyjcwt">
            <w:r>
              <w:rPr>
                <w:color w:val="404040"/>
                <w:szCs w:val="20"/>
              </w:rPr>
              <w:t>Early Intervention Program Plan</w:t>
            </w:r>
          </w:hyperlink>
          <w:r>
            <w:rPr>
              <w:color w:val="404040"/>
              <w:szCs w:val="20"/>
            </w:rPr>
            <w:tab/>
          </w:r>
          <w:r>
            <w:fldChar w:fldCharType="begin"/>
          </w:r>
          <w:r>
            <w:instrText xml:space="preserve"> PAGEREF _heading=h.tyjcwt \h </w:instrText>
          </w:r>
          <w:r>
            <w:fldChar w:fldCharType="separate"/>
          </w:r>
          <w:r>
            <w:rPr>
              <w:b/>
              <w:color w:val="404040"/>
              <w:szCs w:val="20"/>
            </w:rPr>
            <w:t>5</w:t>
          </w:r>
          <w:r>
            <w:fldChar w:fldCharType="end"/>
          </w:r>
        </w:p>
        <w:p w:rsidR="000847E5" w:rsidRDefault="004A0706">
          <w:pPr>
            <w:tabs>
              <w:tab w:val="right" w:pos="9360"/>
            </w:tabs>
            <w:spacing w:before="60" w:line="240" w:lineRule="auto"/>
            <w:ind w:left="360"/>
            <w:rPr>
              <w:color w:val="404040"/>
              <w:szCs w:val="20"/>
            </w:rPr>
          </w:pPr>
          <w:hyperlink w:anchor="_heading=h.3dy6vkm">
            <w:r>
              <w:rPr>
                <w:color w:val="404040"/>
                <w:szCs w:val="20"/>
              </w:rPr>
              <w:t>Child Outcomes Summary (COS) Process</w:t>
            </w:r>
          </w:hyperlink>
          <w:r>
            <w:rPr>
              <w:color w:val="404040"/>
              <w:szCs w:val="20"/>
            </w:rPr>
            <w:tab/>
          </w:r>
          <w:r>
            <w:fldChar w:fldCharType="begin"/>
          </w:r>
          <w:r>
            <w:instrText xml:space="preserve"> PAGEREF _heading=h.3dy6vkm \h </w:instrText>
          </w:r>
          <w:r>
            <w:fldChar w:fldCharType="separate"/>
          </w:r>
          <w:r>
            <w:rPr>
              <w:color w:val="404040"/>
              <w:szCs w:val="20"/>
            </w:rPr>
            <w:t>5</w:t>
          </w:r>
          <w:r>
            <w:fldChar w:fldCharType="end"/>
          </w:r>
        </w:p>
        <w:p w:rsidR="000847E5" w:rsidRDefault="004A0706">
          <w:pPr>
            <w:tabs>
              <w:tab w:val="right" w:pos="9360"/>
            </w:tabs>
            <w:spacing w:before="60" w:line="240" w:lineRule="auto"/>
            <w:ind w:left="360"/>
            <w:rPr>
              <w:color w:val="404040"/>
              <w:szCs w:val="20"/>
            </w:rPr>
          </w:pPr>
          <w:hyperlink w:anchor="_heading=h.1t3h5sf">
            <w:r>
              <w:rPr>
                <w:color w:val="404040"/>
                <w:szCs w:val="20"/>
              </w:rPr>
              <w:t>Effective Individualized Family Service Plan (IFSP) Development</w:t>
            </w:r>
          </w:hyperlink>
          <w:r>
            <w:rPr>
              <w:color w:val="404040"/>
              <w:szCs w:val="20"/>
            </w:rPr>
            <w:tab/>
          </w:r>
          <w:r>
            <w:fldChar w:fldCharType="begin"/>
          </w:r>
          <w:r>
            <w:instrText xml:space="preserve"> PAGEREF _heading=h.1t3h5sf \h </w:instrText>
          </w:r>
          <w:r>
            <w:fldChar w:fldCharType="separate"/>
          </w:r>
          <w:r>
            <w:rPr>
              <w:color w:val="404040"/>
              <w:szCs w:val="20"/>
            </w:rPr>
            <w:t>8</w:t>
          </w:r>
          <w:r>
            <w:fldChar w:fldCharType="end"/>
          </w:r>
        </w:p>
        <w:p w:rsidR="000847E5" w:rsidRDefault="004A0706">
          <w:pPr>
            <w:tabs>
              <w:tab w:val="right" w:pos="9360"/>
            </w:tabs>
            <w:spacing w:before="60" w:line="240" w:lineRule="auto"/>
            <w:ind w:left="360"/>
            <w:rPr>
              <w:color w:val="404040"/>
              <w:szCs w:val="20"/>
            </w:rPr>
          </w:pPr>
          <w:hyperlink w:anchor="_heading=h.2s8eyo1">
            <w:r>
              <w:rPr>
                <w:color w:val="404040"/>
                <w:szCs w:val="20"/>
              </w:rPr>
              <w:t>Comprehensive System of Personnel Development</w:t>
            </w:r>
            <w:r>
              <w:rPr>
                <w:color w:val="404040"/>
                <w:szCs w:val="20"/>
              </w:rPr>
              <w:t xml:space="preserve"> (CSPD)</w:t>
            </w:r>
          </w:hyperlink>
          <w:r>
            <w:rPr>
              <w:color w:val="404040"/>
              <w:szCs w:val="20"/>
            </w:rPr>
            <w:tab/>
          </w:r>
          <w:r>
            <w:fldChar w:fldCharType="begin"/>
          </w:r>
          <w:r>
            <w:instrText xml:space="preserve"> PAGEREF _heading=h.2s8eyo1 \h </w:instrText>
          </w:r>
          <w:r>
            <w:fldChar w:fldCharType="separate"/>
          </w:r>
          <w:r>
            <w:rPr>
              <w:color w:val="404040"/>
              <w:szCs w:val="20"/>
            </w:rPr>
            <w:t>10</w:t>
          </w:r>
          <w:r>
            <w:fldChar w:fldCharType="end"/>
          </w:r>
        </w:p>
        <w:p w:rsidR="000847E5" w:rsidRDefault="004A0706">
          <w:pPr>
            <w:tabs>
              <w:tab w:val="right" w:pos="9360"/>
            </w:tabs>
            <w:spacing w:before="60" w:line="240" w:lineRule="auto"/>
            <w:ind w:left="360"/>
            <w:rPr>
              <w:color w:val="404040"/>
              <w:szCs w:val="20"/>
            </w:rPr>
          </w:pPr>
          <w:hyperlink w:anchor="_heading=h.17dp8vu">
            <w:r>
              <w:rPr>
                <w:color w:val="404040"/>
                <w:szCs w:val="20"/>
              </w:rPr>
              <w:t>Family Support for Birth – Kindergarten</w:t>
            </w:r>
          </w:hyperlink>
          <w:r>
            <w:rPr>
              <w:color w:val="404040"/>
              <w:szCs w:val="20"/>
            </w:rPr>
            <w:tab/>
          </w:r>
          <w:r>
            <w:fldChar w:fldCharType="begin"/>
          </w:r>
          <w:r>
            <w:instrText xml:space="preserve"> PAGEREF _heading=h.17dp8vu \h </w:instrText>
          </w:r>
          <w:r>
            <w:fldChar w:fldCharType="separate"/>
          </w:r>
          <w:r>
            <w:rPr>
              <w:color w:val="404040"/>
              <w:szCs w:val="20"/>
            </w:rPr>
            <w:t>11</w:t>
          </w:r>
          <w:r>
            <w:fldChar w:fldCharType="end"/>
          </w:r>
        </w:p>
        <w:p w:rsidR="000847E5" w:rsidRDefault="004A0706">
          <w:pPr>
            <w:tabs>
              <w:tab w:val="right" w:pos="9360"/>
            </w:tabs>
            <w:spacing w:before="60" w:line="240" w:lineRule="auto"/>
            <w:ind w:left="720"/>
            <w:rPr>
              <w:rFonts w:ascii="Calibri" w:eastAsia="Calibri" w:hAnsi="Calibri" w:cs="Calibri"/>
              <w:color w:val="404040"/>
              <w:szCs w:val="20"/>
            </w:rPr>
          </w:pPr>
          <w:hyperlink w:anchor="_heading=h.3rdcrjn">
            <w:r>
              <w:rPr>
                <w:rFonts w:ascii="Calibri" w:eastAsia="Calibri" w:hAnsi="Calibri" w:cs="Calibri"/>
                <w:color w:val="404040"/>
                <w:szCs w:val="20"/>
              </w:rPr>
              <w:t>Birth - Age 3 Family Support Services</w:t>
            </w:r>
          </w:hyperlink>
          <w:r>
            <w:rPr>
              <w:rFonts w:ascii="Calibri" w:eastAsia="Calibri" w:hAnsi="Calibri" w:cs="Calibri"/>
              <w:color w:val="404040"/>
              <w:szCs w:val="20"/>
            </w:rPr>
            <w:tab/>
          </w:r>
          <w:r>
            <w:fldChar w:fldCharType="begin"/>
          </w:r>
          <w:r>
            <w:instrText xml:space="preserve"> PAGEREF _heading=h.3rdcrjn \h </w:instrText>
          </w:r>
          <w:r>
            <w:fldChar w:fldCharType="separate"/>
          </w:r>
          <w:r>
            <w:rPr>
              <w:rFonts w:ascii="Calibri" w:eastAsia="Calibri" w:hAnsi="Calibri" w:cs="Calibri"/>
              <w:color w:val="404040"/>
              <w:szCs w:val="20"/>
            </w:rPr>
            <w:t>13</w:t>
          </w:r>
          <w:r>
            <w:fldChar w:fldCharType="end"/>
          </w:r>
        </w:p>
        <w:p w:rsidR="000847E5" w:rsidRDefault="004A0706">
          <w:pPr>
            <w:tabs>
              <w:tab w:val="right" w:pos="9360"/>
            </w:tabs>
            <w:spacing w:before="60" w:line="240" w:lineRule="auto"/>
            <w:ind w:left="720"/>
            <w:rPr>
              <w:rFonts w:ascii="Calibri" w:eastAsia="Calibri" w:hAnsi="Calibri" w:cs="Calibri"/>
              <w:color w:val="404040"/>
              <w:szCs w:val="20"/>
            </w:rPr>
          </w:pPr>
          <w:hyperlink w:anchor="_heading=h.26in1rg">
            <w:r>
              <w:rPr>
                <w:rFonts w:ascii="Calibri" w:eastAsia="Calibri" w:hAnsi="Calibri" w:cs="Calibri"/>
                <w:color w:val="404040"/>
                <w:szCs w:val="20"/>
              </w:rPr>
              <w:t>Age 3 - Kindergarten Family Support Services</w:t>
            </w:r>
          </w:hyperlink>
          <w:r>
            <w:rPr>
              <w:rFonts w:ascii="Calibri" w:eastAsia="Calibri" w:hAnsi="Calibri" w:cs="Calibri"/>
              <w:color w:val="404040"/>
              <w:szCs w:val="20"/>
            </w:rPr>
            <w:tab/>
          </w:r>
          <w:r>
            <w:fldChar w:fldCharType="begin"/>
          </w:r>
          <w:r>
            <w:instrText xml:space="preserve"> PAGEREF _heading=h.26in1rg \h </w:instrText>
          </w:r>
          <w:r>
            <w:fldChar w:fldCharType="separate"/>
          </w:r>
          <w:r>
            <w:rPr>
              <w:rFonts w:ascii="Calibri" w:eastAsia="Calibri" w:hAnsi="Calibri" w:cs="Calibri"/>
              <w:color w:val="404040"/>
              <w:szCs w:val="20"/>
            </w:rPr>
            <w:t>14</w:t>
          </w:r>
          <w:r>
            <w:fldChar w:fldCharType="end"/>
          </w:r>
        </w:p>
        <w:p w:rsidR="000847E5" w:rsidRDefault="004A0706">
          <w:pPr>
            <w:tabs>
              <w:tab w:val="right" w:pos="9360"/>
            </w:tabs>
            <w:spacing w:before="200" w:line="240" w:lineRule="auto"/>
            <w:rPr>
              <w:color w:val="404040"/>
              <w:szCs w:val="20"/>
            </w:rPr>
          </w:pPr>
          <w:hyperlink w:anchor="_heading=h.lnxbz9">
            <w:r>
              <w:rPr>
                <w:color w:val="404040"/>
                <w:szCs w:val="20"/>
              </w:rPr>
              <w:t>Local Improvement / Corrective Action Plan (if applicable)</w:t>
            </w:r>
          </w:hyperlink>
          <w:r>
            <w:rPr>
              <w:color w:val="404040"/>
              <w:szCs w:val="20"/>
            </w:rPr>
            <w:tab/>
          </w:r>
          <w:r>
            <w:fldChar w:fldCharType="begin"/>
          </w:r>
          <w:r>
            <w:instrText xml:space="preserve"> PAGEREF _heading=h.lnxbz9 \h </w:instrText>
          </w:r>
          <w:r>
            <w:fldChar w:fldCharType="separate"/>
          </w:r>
          <w:r>
            <w:rPr>
              <w:b/>
              <w:color w:val="404040"/>
              <w:szCs w:val="20"/>
            </w:rPr>
            <w:t>14</w:t>
          </w:r>
          <w:r>
            <w:fldChar w:fldCharType="end"/>
          </w:r>
        </w:p>
        <w:p w:rsidR="000847E5" w:rsidRDefault="004A0706">
          <w:pPr>
            <w:tabs>
              <w:tab w:val="right" w:pos="9360"/>
            </w:tabs>
            <w:spacing w:before="200" w:line="240" w:lineRule="auto"/>
            <w:rPr>
              <w:color w:val="404040"/>
              <w:szCs w:val="20"/>
            </w:rPr>
          </w:pPr>
          <w:hyperlink w:anchor="_heading=h.35nkun2">
            <w:r>
              <w:rPr>
                <w:color w:val="404040"/>
                <w:szCs w:val="20"/>
              </w:rPr>
              <w:t>Public Awareness Plan (if applicable)</w:t>
            </w:r>
          </w:hyperlink>
          <w:r>
            <w:rPr>
              <w:color w:val="404040"/>
              <w:szCs w:val="20"/>
            </w:rPr>
            <w:tab/>
          </w:r>
          <w:r>
            <w:fldChar w:fldCharType="begin"/>
          </w:r>
          <w:r>
            <w:instrText xml:space="preserve"> PAGEREF _head</w:instrText>
          </w:r>
          <w:r>
            <w:instrText xml:space="preserve">ing=h.35nkun2 \h </w:instrText>
          </w:r>
          <w:r>
            <w:fldChar w:fldCharType="separate"/>
          </w:r>
          <w:r>
            <w:rPr>
              <w:b/>
              <w:color w:val="404040"/>
              <w:szCs w:val="20"/>
            </w:rPr>
            <w:t>15</w:t>
          </w:r>
          <w:r>
            <w:fldChar w:fldCharType="end"/>
          </w:r>
        </w:p>
        <w:p w:rsidR="000847E5" w:rsidRDefault="004A0706">
          <w:pPr>
            <w:tabs>
              <w:tab w:val="right" w:pos="9360"/>
            </w:tabs>
            <w:spacing w:before="200" w:line="240" w:lineRule="auto"/>
            <w:rPr>
              <w:b/>
              <w:color w:val="404040"/>
              <w:szCs w:val="20"/>
            </w:rPr>
          </w:pPr>
          <w:hyperlink w:anchor="_heading=h.vg06g8a33d91">
            <w:r w:rsidRPr="004A0706">
              <w:rPr>
                <w:color w:val="404040"/>
                <w:szCs w:val="20"/>
              </w:rPr>
              <w:t>SFY 2023 Part C State S</w:t>
            </w:r>
            <w:r>
              <w:rPr>
                <w:color w:val="404040"/>
                <w:szCs w:val="20"/>
              </w:rPr>
              <w:t xml:space="preserve">ystemic Improvement Plan (SSIP) </w:t>
            </w:r>
            <w:r w:rsidRPr="004A0706">
              <w:rPr>
                <w:color w:val="404040"/>
                <w:szCs w:val="20"/>
              </w:rPr>
              <w:t>(if applicable)</w:t>
            </w:r>
          </w:hyperlink>
          <w:r>
            <w:rPr>
              <w:b/>
              <w:color w:val="404040"/>
              <w:szCs w:val="20"/>
            </w:rPr>
            <w:tab/>
          </w:r>
          <w:r>
            <w:fldChar w:fldCharType="begin"/>
          </w:r>
          <w:r>
            <w:instrText xml:space="preserve"> PAGEREF _heading=h.vg06g8a33d91 \h </w:instrText>
          </w:r>
          <w:r>
            <w:fldChar w:fldCharType="separate"/>
          </w:r>
          <w:r>
            <w:rPr>
              <w:b/>
              <w:color w:val="404040"/>
              <w:szCs w:val="20"/>
            </w:rPr>
            <w:t>17</w:t>
          </w:r>
          <w:r>
            <w:fldChar w:fldCharType="end"/>
          </w:r>
        </w:p>
        <w:p w:rsidR="000847E5" w:rsidRDefault="004A0706">
          <w:pPr>
            <w:tabs>
              <w:tab w:val="right" w:pos="9360"/>
            </w:tabs>
            <w:spacing w:before="200" w:line="240" w:lineRule="auto"/>
            <w:rPr>
              <w:color w:val="404040"/>
              <w:szCs w:val="20"/>
            </w:rPr>
          </w:pPr>
          <w:hyperlink w:anchor="_heading=h.3j2qqm3">
            <w:r>
              <w:rPr>
                <w:color w:val="404040"/>
                <w:szCs w:val="20"/>
              </w:rPr>
              <w:t>Budget</w:t>
            </w:r>
          </w:hyperlink>
          <w:r>
            <w:rPr>
              <w:color w:val="404040"/>
              <w:szCs w:val="20"/>
            </w:rPr>
            <w:tab/>
          </w:r>
          <w:r>
            <w:fldChar w:fldCharType="begin"/>
          </w:r>
          <w:r>
            <w:instrText xml:space="preserve"> PAGEREF _heading=h.3j2qqm3 \h </w:instrText>
          </w:r>
          <w:r>
            <w:fldChar w:fldCharType="separate"/>
          </w:r>
          <w:r>
            <w:rPr>
              <w:b/>
              <w:color w:val="404040"/>
              <w:szCs w:val="20"/>
            </w:rPr>
            <w:t>18</w:t>
          </w:r>
          <w:r>
            <w:fldChar w:fldCharType="end"/>
          </w:r>
        </w:p>
        <w:p w:rsidR="000847E5" w:rsidRDefault="004A0706">
          <w:pPr>
            <w:tabs>
              <w:tab w:val="right" w:pos="9360"/>
            </w:tabs>
            <w:spacing w:before="200" w:line="240" w:lineRule="auto"/>
            <w:rPr>
              <w:color w:val="404040"/>
              <w:szCs w:val="20"/>
            </w:rPr>
          </w:pPr>
          <w:hyperlink w:anchor="_heading=h.49x2ik5">
            <w:r>
              <w:rPr>
                <w:color w:val="404040"/>
                <w:szCs w:val="20"/>
              </w:rPr>
              <w:t>Appendix</w:t>
            </w:r>
          </w:hyperlink>
          <w:r>
            <w:rPr>
              <w:color w:val="404040"/>
              <w:szCs w:val="20"/>
            </w:rPr>
            <w:tab/>
          </w:r>
          <w:r>
            <w:fldChar w:fldCharType="begin"/>
          </w:r>
          <w:r>
            <w:instrText xml:space="preserve"> PAGEREF _heading=h.49x2ik5 \h </w:instrText>
          </w:r>
          <w:r>
            <w:fldChar w:fldCharType="separate"/>
          </w:r>
          <w:r>
            <w:rPr>
              <w:b/>
              <w:color w:val="404040"/>
              <w:szCs w:val="20"/>
            </w:rPr>
            <w:t>19</w:t>
          </w:r>
          <w:r>
            <w:fldChar w:fldCharType="end"/>
          </w:r>
        </w:p>
        <w:p w:rsidR="000847E5" w:rsidRDefault="004A0706">
          <w:pPr>
            <w:tabs>
              <w:tab w:val="right" w:pos="9360"/>
            </w:tabs>
            <w:spacing w:before="60" w:line="240" w:lineRule="auto"/>
            <w:ind w:left="360"/>
            <w:rPr>
              <w:color w:val="404040"/>
              <w:szCs w:val="20"/>
            </w:rPr>
          </w:pPr>
          <w:hyperlink w:anchor="_heading=h.2p2csry">
            <w:r>
              <w:rPr>
                <w:color w:val="404040"/>
                <w:szCs w:val="20"/>
              </w:rPr>
              <w:t>CLIG Assurances</w:t>
            </w:r>
          </w:hyperlink>
          <w:r>
            <w:rPr>
              <w:color w:val="404040"/>
              <w:szCs w:val="20"/>
            </w:rPr>
            <w:tab/>
          </w:r>
          <w:r>
            <w:fldChar w:fldCharType="begin"/>
          </w:r>
          <w:r>
            <w:instrText xml:space="preserve"> PAGEREF _heading=h.2p2csry \h </w:instrText>
          </w:r>
          <w:r>
            <w:fldChar w:fldCharType="separate"/>
          </w:r>
          <w:r>
            <w:rPr>
              <w:color w:val="404040"/>
              <w:szCs w:val="20"/>
            </w:rPr>
            <w:t>20</w:t>
          </w:r>
          <w:r>
            <w:fldChar w:fldCharType="end"/>
          </w:r>
        </w:p>
        <w:p w:rsidR="000847E5" w:rsidRDefault="004A0706">
          <w:pPr>
            <w:tabs>
              <w:tab w:val="right" w:pos="9360"/>
            </w:tabs>
            <w:spacing w:before="60" w:line="240" w:lineRule="auto"/>
            <w:ind w:left="360"/>
            <w:rPr>
              <w:color w:val="404040"/>
              <w:szCs w:val="20"/>
            </w:rPr>
          </w:pPr>
          <w:hyperlink w:anchor="_heading=h.147n2zr">
            <w:r>
              <w:rPr>
                <w:color w:val="404040"/>
                <w:szCs w:val="20"/>
              </w:rPr>
              <w:t>Recipient Assurances (State Assurances)</w:t>
            </w:r>
          </w:hyperlink>
          <w:r>
            <w:rPr>
              <w:color w:val="404040"/>
              <w:szCs w:val="20"/>
            </w:rPr>
            <w:tab/>
          </w:r>
          <w:r>
            <w:fldChar w:fldCharType="begin"/>
          </w:r>
          <w:r>
            <w:instrText xml:space="preserve"> PAGEREF _heading=h.147n2zr \h </w:instrText>
          </w:r>
          <w:r>
            <w:fldChar w:fldCharType="separate"/>
          </w:r>
          <w:r>
            <w:rPr>
              <w:color w:val="404040"/>
              <w:szCs w:val="20"/>
            </w:rPr>
            <w:t>24</w:t>
          </w:r>
          <w:r>
            <w:fldChar w:fldCharType="end"/>
          </w:r>
        </w:p>
        <w:p w:rsidR="000847E5" w:rsidRDefault="004A0706">
          <w:pPr>
            <w:tabs>
              <w:tab w:val="right" w:pos="9360"/>
            </w:tabs>
            <w:spacing w:before="60" w:line="240" w:lineRule="auto"/>
            <w:ind w:left="360"/>
            <w:rPr>
              <w:color w:val="404040"/>
              <w:szCs w:val="20"/>
            </w:rPr>
          </w:pPr>
          <w:hyperlink w:anchor="_heading=h.3o7alnk">
            <w:r>
              <w:rPr>
                <w:color w:val="404040"/>
                <w:szCs w:val="20"/>
              </w:rPr>
              <w:t>Federal Certifications Certificate</w:t>
            </w:r>
          </w:hyperlink>
          <w:r>
            <w:rPr>
              <w:color w:val="404040"/>
              <w:szCs w:val="20"/>
            </w:rPr>
            <w:tab/>
          </w:r>
          <w:r>
            <w:fldChar w:fldCharType="begin"/>
          </w:r>
          <w:r>
            <w:instrText xml:space="preserve"> PAGEREF _heading=h.3o7alnk \h </w:instrText>
          </w:r>
          <w:r>
            <w:fldChar w:fldCharType="separate"/>
          </w:r>
          <w:r>
            <w:rPr>
              <w:color w:val="404040"/>
              <w:szCs w:val="20"/>
            </w:rPr>
            <w:t>25</w:t>
          </w:r>
          <w:r>
            <w:fldChar w:fldCharType="end"/>
          </w:r>
        </w:p>
        <w:p w:rsidR="000847E5" w:rsidRDefault="004A0706">
          <w:pPr>
            <w:tabs>
              <w:tab w:val="right" w:pos="9360"/>
            </w:tabs>
            <w:spacing w:before="60" w:line="240" w:lineRule="auto"/>
            <w:ind w:left="360"/>
            <w:rPr>
              <w:color w:val="404040"/>
              <w:szCs w:val="20"/>
            </w:rPr>
          </w:pPr>
          <w:hyperlink w:anchor="_heading=h.23ckvvd">
            <w:r>
              <w:rPr>
                <w:color w:val="404040"/>
                <w:szCs w:val="20"/>
              </w:rPr>
              <w:t>Screenshot of valid SAM.gov reg</w:t>
            </w:r>
            <w:r>
              <w:rPr>
                <w:color w:val="404040"/>
                <w:szCs w:val="20"/>
              </w:rPr>
              <w:t>istration</w:t>
            </w:r>
          </w:hyperlink>
          <w:r>
            <w:rPr>
              <w:color w:val="404040"/>
              <w:szCs w:val="20"/>
            </w:rPr>
            <w:tab/>
          </w:r>
          <w:r>
            <w:fldChar w:fldCharType="begin"/>
          </w:r>
          <w:r>
            <w:instrText xml:space="preserve"> PAGEREF _heading=h.23ckvvd \h </w:instrText>
          </w:r>
          <w:r>
            <w:fldChar w:fldCharType="separate"/>
          </w:r>
          <w:r>
            <w:rPr>
              <w:color w:val="404040"/>
              <w:szCs w:val="20"/>
            </w:rPr>
            <w:t>26</w:t>
          </w:r>
          <w:r>
            <w:fldChar w:fldCharType="end"/>
          </w:r>
        </w:p>
        <w:p w:rsidR="000847E5" w:rsidRDefault="004A0706">
          <w:pPr>
            <w:tabs>
              <w:tab w:val="right" w:pos="9360"/>
            </w:tabs>
            <w:spacing w:before="60" w:line="240" w:lineRule="auto"/>
            <w:ind w:left="360"/>
            <w:rPr>
              <w:color w:val="404040"/>
              <w:szCs w:val="20"/>
            </w:rPr>
          </w:pPr>
          <w:hyperlink w:anchor="_heading=h.ihv636">
            <w:r>
              <w:rPr>
                <w:color w:val="404040"/>
                <w:szCs w:val="20"/>
              </w:rPr>
              <w:t>General Education Provisions Act (GEPA), Section 427 Statement</w:t>
            </w:r>
          </w:hyperlink>
          <w:r>
            <w:rPr>
              <w:color w:val="404040"/>
              <w:szCs w:val="20"/>
            </w:rPr>
            <w:tab/>
          </w:r>
          <w:r>
            <w:fldChar w:fldCharType="begin"/>
          </w:r>
          <w:r>
            <w:instrText xml:space="preserve"> PAGEREF _heading=h.ihv636 \h </w:instrText>
          </w:r>
          <w:r>
            <w:fldChar w:fldCharType="separate"/>
          </w:r>
          <w:r>
            <w:rPr>
              <w:color w:val="404040"/>
              <w:szCs w:val="20"/>
            </w:rPr>
            <w:t>27</w:t>
          </w:r>
          <w:r>
            <w:fldChar w:fldCharType="end"/>
          </w:r>
        </w:p>
        <w:p w:rsidR="000847E5" w:rsidRDefault="004A0706">
          <w:pPr>
            <w:tabs>
              <w:tab w:val="right" w:pos="9360"/>
            </w:tabs>
            <w:spacing w:before="60" w:line="240" w:lineRule="auto"/>
            <w:ind w:left="360"/>
            <w:rPr>
              <w:color w:val="404040"/>
              <w:szCs w:val="20"/>
            </w:rPr>
          </w:pPr>
          <w:hyperlink w:anchor="_heading=h.32hioqz">
            <w:r>
              <w:rPr>
                <w:color w:val="404040"/>
                <w:szCs w:val="20"/>
              </w:rPr>
              <w:t>Designation of LLA</w:t>
            </w:r>
          </w:hyperlink>
          <w:r>
            <w:rPr>
              <w:color w:val="404040"/>
              <w:szCs w:val="20"/>
            </w:rPr>
            <w:tab/>
          </w:r>
          <w:r>
            <w:fldChar w:fldCharType="begin"/>
          </w:r>
          <w:r>
            <w:instrText xml:space="preserve"> PAGEREF _heading=h.32hioqz \h </w:instrText>
          </w:r>
          <w:r>
            <w:fldChar w:fldCharType="separate"/>
          </w:r>
          <w:r>
            <w:rPr>
              <w:color w:val="404040"/>
              <w:szCs w:val="20"/>
            </w:rPr>
            <w:t>28</w:t>
          </w:r>
          <w:r>
            <w:fldChar w:fldCharType="end"/>
          </w:r>
        </w:p>
        <w:p w:rsidR="000847E5" w:rsidRDefault="004A0706">
          <w:pPr>
            <w:tabs>
              <w:tab w:val="right" w:pos="9360"/>
            </w:tabs>
            <w:spacing w:before="60" w:line="240" w:lineRule="auto"/>
            <w:ind w:left="360"/>
            <w:rPr>
              <w:color w:val="404040"/>
              <w:szCs w:val="20"/>
            </w:rPr>
          </w:pPr>
          <w:hyperlink w:anchor="_heading=h.1hmsyys">
            <w:r>
              <w:rPr>
                <w:color w:val="404040"/>
                <w:szCs w:val="20"/>
              </w:rPr>
              <w:t>LLA Authorization</w:t>
            </w:r>
          </w:hyperlink>
          <w:r>
            <w:rPr>
              <w:color w:val="404040"/>
              <w:szCs w:val="20"/>
            </w:rPr>
            <w:tab/>
          </w:r>
          <w:r>
            <w:fldChar w:fldCharType="begin"/>
          </w:r>
          <w:r>
            <w:instrText xml:space="preserve"> PAGEREF _heading=h.1hmsyys \h </w:instrText>
          </w:r>
          <w:r>
            <w:fldChar w:fldCharType="separate"/>
          </w:r>
          <w:r>
            <w:rPr>
              <w:color w:val="404040"/>
              <w:szCs w:val="20"/>
            </w:rPr>
            <w:t>29</w:t>
          </w:r>
          <w:r>
            <w:fldChar w:fldCharType="end"/>
          </w:r>
        </w:p>
        <w:p w:rsidR="000847E5" w:rsidRDefault="004A0706">
          <w:pPr>
            <w:tabs>
              <w:tab w:val="right" w:pos="9360"/>
            </w:tabs>
            <w:spacing w:before="60" w:line="240" w:lineRule="auto"/>
            <w:ind w:left="360"/>
            <w:rPr>
              <w:color w:val="404040"/>
              <w:szCs w:val="20"/>
            </w:rPr>
          </w:pPr>
          <w:hyperlink w:anchor="_heading=h.3fwokq0">
            <w:r>
              <w:rPr>
                <w:color w:val="404040"/>
                <w:szCs w:val="20"/>
              </w:rPr>
              <w:t>Local Interagency Agreement</w:t>
            </w:r>
          </w:hyperlink>
          <w:r>
            <w:rPr>
              <w:color w:val="404040"/>
              <w:szCs w:val="20"/>
            </w:rPr>
            <w:tab/>
          </w:r>
          <w:r>
            <w:fldChar w:fldCharType="begin"/>
          </w:r>
          <w:r>
            <w:instrText xml:space="preserve"> PAGEREF _heading=h.3fwokq0 \h </w:instrText>
          </w:r>
          <w:r>
            <w:fldChar w:fldCharType="separate"/>
          </w:r>
          <w:r>
            <w:rPr>
              <w:color w:val="404040"/>
              <w:szCs w:val="20"/>
            </w:rPr>
            <w:t>30</w:t>
          </w:r>
          <w:r>
            <w:fldChar w:fldCharType="end"/>
          </w:r>
        </w:p>
        <w:p w:rsidR="000847E5" w:rsidRDefault="004A0706">
          <w:pPr>
            <w:tabs>
              <w:tab w:val="right" w:pos="9360"/>
            </w:tabs>
            <w:spacing w:before="60" w:line="240" w:lineRule="auto"/>
            <w:ind w:left="360"/>
            <w:rPr>
              <w:color w:val="404040"/>
              <w:szCs w:val="20"/>
            </w:rPr>
          </w:pPr>
          <w:hyperlink w:anchor="_heading=h.1v1yuxt">
            <w:r>
              <w:rPr>
                <w:color w:val="404040"/>
                <w:szCs w:val="20"/>
              </w:rPr>
              <w:t>Assurance of Local Capacity</w:t>
            </w:r>
          </w:hyperlink>
          <w:r>
            <w:rPr>
              <w:color w:val="404040"/>
              <w:szCs w:val="20"/>
            </w:rPr>
            <w:tab/>
          </w:r>
          <w:r>
            <w:fldChar w:fldCharType="begin"/>
          </w:r>
          <w:r>
            <w:instrText xml:space="preserve"> PAGEREF _heading=h.1v1yuxt \h </w:instrText>
          </w:r>
          <w:r>
            <w:fldChar w:fldCharType="separate"/>
          </w:r>
          <w:r>
            <w:rPr>
              <w:color w:val="404040"/>
              <w:szCs w:val="20"/>
            </w:rPr>
            <w:t>31</w:t>
          </w:r>
          <w:r>
            <w:fldChar w:fldCharType="end"/>
          </w:r>
        </w:p>
        <w:p w:rsidR="000847E5" w:rsidRDefault="004A0706">
          <w:pPr>
            <w:tabs>
              <w:tab w:val="right" w:pos="9360"/>
            </w:tabs>
            <w:spacing w:before="60" w:line="240" w:lineRule="auto"/>
            <w:ind w:left="360"/>
            <w:rPr>
              <w:color w:val="404040"/>
              <w:szCs w:val="20"/>
            </w:rPr>
          </w:pPr>
          <w:hyperlink w:anchor="_heading=h.4f1mdlm">
            <w:r>
              <w:rPr>
                <w:color w:val="404040"/>
                <w:szCs w:val="20"/>
              </w:rPr>
              <w:t>LICC Review Statement</w:t>
            </w:r>
          </w:hyperlink>
          <w:r>
            <w:rPr>
              <w:color w:val="404040"/>
              <w:szCs w:val="20"/>
            </w:rPr>
            <w:tab/>
          </w:r>
          <w:r>
            <w:fldChar w:fldCharType="begin"/>
          </w:r>
          <w:r>
            <w:instrText xml:space="preserve"> PAGEREF _heading=h.4f1mdlm</w:instrText>
          </w:r>
          <w:r>
            <w:instrText xml:space="preserve"> \h </w:instrText>
          </w:r>
          <w:r>
            <w:fldChar w:fldCharType="separate"/>
          </w:r>
          <w:r>
            <w:rPr>
              <w:color w:val="404040"/>
              <w:szCs w:val="20"/>
            </w:rPr>
            <w:t>32</w:t>
          </w:r>
          <w:r>
            <w:fldChar w:fldCharType="end"/>
          </w:r>
        </w:p>
        <w:p w:rsidR="000847E5" w:rsidRDefault="004A0706">
          <w:pPr>
            <w:tabs>
              <w:tab w:val="right" w:pos="9360"/>
            </w:tabs>
            <w:spacing w:before="60" w:line="240" w:lineRule="auto"/>
            <w:ind w:left="360"/>
            <w:rPr>
              <w:color w:val="404040"/>
              <w:szCs w:val="20"/>
            </w:rPr>
          </w:pPr>
          <w:hyperlink w:anchor="_heading=h.2lwamvv">
            <w:r>
              <w:rPr>
                <w:color w:val="404040"/>
                <w:szCs w:val="20"/>
              </w:rPr>
              <w:t>LICC Membership Directory</w:t>
            </w:r>
          </w:hyperlink>
          <w:r>
            <w:rPr>
              <w:color w:val="404040"/>
              <w:szCs w:val="20"/>
            </w:rPr>
            <w:tab/>
          </w:r>
          <w:r>
            <w:fldChar w:fldCharType="begin"/>
          </w:r>
          <w:r>
            <w:instrText xml:space="preserve"> PAGEREF _heading=h.2lwamvv \h </w:instrText>
          </w:r>
          <w:r>
            <w:fldChar w:fldCharType="separate"/>
          </w:r>
          <w:r>
            <w:rPr>
              <w:color w:val="404040"/>
              <w:szCs w:val="20"/>
            </w:rPr>
            <w:t>33</w:t>
          </w:r>
          <w:r>
            <w:fldChar w:fldCharType="end"/>
          </w:r>
        </w:p>
        <w:p w:rsidR="000847E5" w:rsidRDefault="004A0706">
          <w:pPr>
            <w:tabs>
              <w:tab w:val="right" w:pos="9360"/>
            </w:tabs>
            <w:spacing w:before="60" w:line="240" w:lineRule="auto"/>
            <w:ind w:left="360"/>
            <w:rPr>
              <w:color w:val="404040"/>
              <w:szCs w:val="20"/>
            </w:rPr>
          </w:pPr>
          <w:hyperlink w:anchor="_heading=h.3ygebqi">
            <w:r>
              <w:rPr>
                <w:color w:val="404040"/>
                <w:szCs w:val="20"/>
              </w:rPr>
              <w:t>Linking Funds to Program Improvement Chart</w:t>
            </w:r>
          </w:hyperlink>
          <w:r>
            <w:rPr>
              <w:color w:val="404040"/>
              <w:szCs w:val="20"/>
            </w:rPr>
            <w:tab/>
          </w:r>
          <w:r>
            <w:fldChar w:fldCharType="begin"/>
          </w:r>
          <w:r>
            <w:instrText xml:space="preserve"> PAGEREF _heading=h.3ygebqi \h </w:instrText>
          </w:r>
          <w:r>
            <w:fldChar w:fldCharType="separate"/>
          </w:r>
          <w:r>
            <w:rPr>
              <w:color w:val="404040"/>
              <w:szCs w:val="20"/>
            </w:rPr>
            <w:t>35</w:t>
          </w:r>
          <w:r>
            <w:fldChar w:fldCharType="end"/>
          </w:r>
        </w:p>
        <w:p w:rsidR="000847E5" w:rsidRDefault="004A0706">
          <w:pPr>
            <w:tabs>
              <w:tab w:val="right" w:pos="9360"/>
            </w:tabs>
            <w:spacing w:before="60" w:line="240" w:lineRule="auto"/>
            <w:ind w:left="360"/>
            <w:rPr>
              <w:color w:val="404040"/>
              <w:szCs w:val="20"/>
            </w:rPr>
          </w:pPr>
          <w:hyperlink w:anchor="_heading=h.2dlolyb">
            <w:r>
              <w:rPr>
                <w:color w:val="404040"/>
                <w:szCs w:val="20"/>
              </w:rPr>
              <w:t>LITP policies and procedure</w:t>
            </w:r>
            <w:r>
              <w:rPr>
                <w:color w:val="404040"/>
                <w:szCs w:val="20"/>
              </w:rPr>
              <w:t>s</w:t>
            </w:r>
          </w:hyperlink>
          <w:r>
            <w:rPr>
              <w:color w:val="404040"/>
              <w:szCs w:val="20"/>
            </w:rPr>
            <w:tab/>
          </w:r>
          <w:r>
            <w:fldChar w:fldCharType="begin"/>
          </w:r>
          <w:r>
            <w:instrText xml:space="preserve"> PAGEREF _heading=h.2dlolyb \h </w:instrText>
          </w:r>
          <w:r>
            <w:fldChar w:fldCharType="separate"/>
          </w:r>
          <w:r>
            <w:rPr>
              <w:color w:val="404040"/>
              <w:szCs w:val="20"/>
            </w:rPr>
            <w:t>36</w:t>
          </w:r>
          <w:r>
            <w:fldChar w:fldCharType="end"/>
          </w:r>
        </w:p>
        <w:p w:rsidR="000847E5" w:rsidRDefault="004A0706">
          <w:pPr>
            <w:tabs>
              <w:tab w:val="right" w:pos="9360"/>
            </w:tabs>
            <w:spacing w:before="60" w:after="80" w:line="240" w:lineRule="auto"/>
            <w:ind w:left="360"/>
            <w:rPr>
              <w:color w:val="404040"/>
              <w:szCs w:val="20"/>
            </w:rPr>
          </w:pPr>
          <w:hyperlink w:anchor="_heading=h.sqyw64">
            <w:r>
              <w:rPr>
                <w:color w:val="404040"/>
                <w:szCs w:val="20"/>
              </w:rPr>
              <w:t>Budget Documentation</w:t>
            </w:r>
          </w:hyperlink>
          <w:r>
            <w:rPr>
              <w:color w:val="404040"/>
              <w:szCs w:val="20"/>
            </w:rPr>
            <w:tab/>
          </w:r>
          <w:r>
            <w:fldChar w:fldCharType="begin"/>
          </w:r>
          <w:r>
            <w:instrText xml:space="preserve"> PAGEREF _heading=h.sqyw64 \h </w:instrText>
          </w:r>
          <w:r>
            <w:fldChar w:fldCharType="separate"/>
          </w:r>
          <w:r>
            <w:rPr>
              <w:color w:val="404040"/>
              <w:szCs w:val="20"/>
            </w:rPr>
            <w:t>37</w:t>
          </w:r>
          <w:r>
            <w:fldChar w:fldCharType="end"/>
          </w:r>
          <w:r>
            <w:fldChar w:fldCharType="end"/>
          </w:r>
        </w:p>
      </w:sdtContent>
    </w:sdt>
    <w:p w:rsidR="000847E5" w:rsidRDefault="004A0706">
      <w:pPr>
        <w:rPr>
          <w:b/>
          <w:color w:val="01599D"/>
          <w:sz w:val="36"/>
          <w:szCs w:val="36"/>
        </w:rPr>
      </w:pPr>
      <w:r>
        <w:br w:type="page"/>
      </w:r>
    </w:p>
    <w:p w:rsidR="000847E5" w:rsidRDefault="004A0706">
      <w:pPr>
        <w:pStyle w:val="Heading1"/>
        <w:rPr>
          <w:sz w:val="28"/>
          <w:szCs w:val="28"/>
        </w:rPr>
      </w:pPr>
      <w:bookmarkStart w:id="0" w:name="_heading=h.gjdgxs" w:colFirst="0" w:colLast="0"/>
      <w:bookmarkEnd w:id="0"/>
      <w:r>
        <w:lastRenderedPageBreak/>
        <w:t xml:space="preserve">Application Cover Page </w:t>
      </w:r>
    </w:p>
    <w:p w:rsidR="000847E5" w:rsidRDefault="004A0706">
      <w:r>
        <w:t>Jurisdiction:</w:t>
      </w:r>
      <w:r>
        <w:tab/>
      </w:r>
      <w:r>
        <w:tab/>
      </w:r>
      <w:r>
        <w:tab/>
      </w:r>
      <w:r>
        <w:tab/>
      </w:r>
      <w:r>
        <w:tab/>
      </w:r>
      <w:r>
        <w:tab/>
      </w:r>
      <w:r>
        <w:tab/>
        <w:t xml:space="preserve">Date: </w:t>
      </w:r>
    </w:p>
    <w:p w:rsidR="000847E5" w:rsidRDefault="004A0706">
      <w:r>
        <w:t xml:space="preserve">UEI number: </w:t>
      </w:r>
      <w:r>
        <w:tab/>
      </w:r>
      <w:r>
        <w:tab/>
      </w:r>
      <w:r>
        <w:tab/>
      </w:r>
      <w:r>
        <w:tab/>
      </w:r>
      <w:r>
        <w:tab/>
      </w:r>
      <w:r>
        <w:tab/>
      </w:r>
      <w:r>
        <w:tab/>
        <w:t>Expiration Date:</w:t>
      </w:r>
    </w:p>
    <w:p w:rsidR="000847E5" w:rsidRDefault="000847E5">
      <w:pPr>
        <w:spacing w:before="0" w:after="0" w:line="240" w:lineRule="auto"/>
        <w:jc w:val="center"/>
        <w:rPr>
          <w:b/>
        </w:rPr>
      </w:pPr>
      <w:bookmarkStart w:id="1" w:name="_heading=h.30j0zll" w:colFirst="0" w:colLast="0"/>
      <w:bookmarkEnd w:id="1"/>
    </w:p>
    <w:p w:rsidR="000847E5" w:rsidRDefault="000847E5">
      <w:pPr>
        <w:spacing w:before="0" w:after="0" w:line="240" w:lineRule="auto"/>
        <w:jc w:val="center"/>
        <w:rPr>
          <w:b/>
        </w:rPr>
      </w:pPr>
    </w:p>
    <w:p w:rsidR="000847E5" w:rsidRDefault="000847E5">
      <w:pPr>
        <w:spacing w:before="0" w:after="0" w:line="240" w:lineRule="auto"/>
        <w:jc w:val="center"/>
        <w:rPr>
          <w:b/>
        </w:rPr>
      </w:pPr>
    </w:p>
    <w:p w:rsidR="000847E5" w:rsidRDefault="004A0706">
      <w:pPr>
        <w:spacing w:before="0" w:after="0" w:line="240" w:lineRule="auto"/>
        <w:jc w:val="center"/>
        <w:rPr>
          <w:b/>
        </w:rPr>
      </w:pPr>
      <w:r>
        <w:rPr>
          <w:b/>
        </w:rPr>
        <w:t>Local Early Intervention System Contact List</w:t>
      </w:r>
    </w:p>
    <w:p w:rsidR="000847E5" w:rsidRDefault="000847E5">
      <w:pPr>
        <w:spacing w:before="0" w:after="0" w:line="240" w:lineRule="auto"/>
        <w:rPr>
          <w:b/>
        </w:rPr>
      </w:pPr>
    </w:p>
    <w:p w:rsidR="000847E5" w:rsidRDefault="004A0706">
      <w:pPr>
        <w:spacing w:before="0" w:after="0" w:line="240" w:lineRule="auto"/>
      </w:pPr>
      <w:r>
        <w:t>Local Lead Agency</w:t>
      </w:r>
    </w:p>
    <w:p w:rsidR="000847E5" w:rsidRDefault="004A0706">
      <w:pPr>
        <w:spacing w:before="0" w:after="0" w:line="240" w:lineRule="auto"/>
      </w:pPr>
      <w:r>
        <w:tab/>
        <w:t xml:space="preserve">Local Lead Agency: </w:t>
      </w:r>
    </w:p>
    <w:p w:rsidR="000847E5" w:rsidRDefault="004A0706">
      <w:pPr>
        <w:spacing w:before="0" w:after="0" w:line="240" w:lineRule="auto"/>
        <w:ind w:firstLine="720"/>
      </w:pPr>
      <w:r>
        <w:t>Agency Head:</w:t>
      </w:r>
    </w:p>
    <w:p w:rsidR="000847E5" w:rsidRDefault="004A0706">
      <w:pPr>
        <w:spacing w:before="0" w:after="0" w:line="240" w:lineRule="auto"/>
      </w:pPr>
      <w:r>
        <w:tab/>
        <w:t>Agency Address:</w:t>
      </w:r>
    </w:p>
    <w:p w:rsidR="000847E5" w:rsidRDefault="004A0706">
      <w:pPr>
        <w:spacing w:before="0" w:after="0" w:line="240" w:lineRule="auto"/>
      </w:pPr>
      <w:r>
        <w:tab/>
        <w:t>City/State/Zip Code:</w:t>
      </w:r>
      <w:r>
        <w:tab/>
      </w:r>
    </w:p>
    <w:p w:rsidR="000847E5" w:rsidRDefault="004A0706">
      <w:pPr>
        <w:spacing w:before="0" w:after="0" w:line="240" w:lineRule="auto"/>
      </w:pPr>
      <w:r>
        <w:tab/>
      </w:r>
    </w:p>
    <w:p w:rsidR="000847E5" w:rsidRDefault="004A0706">
      <w:pPr>
        <w:spacing w:before="0" w:after="0" w:line="240" w:lineRule="auto"/>
      </w:pPr>
      <w:r>
        <w:t>Grant Contact Person</w:t>
      </w:r>
    </w:p>
    <w:p w:rsidR="000847E5" w:rsidRDefault="004A0706">
      <w:pPr>
        <w:tabs>
          <w:tab w:val="left" w:pos="720"/>
          <w:tab w:val="left" w:pos="5040"/>
        </w:tabs>
        <w:spacing w:before="0" w:after="0" w:line="240" w:lineRule="auto"/>
      </w:pPr>
      <w:r>
        <w:tab/>
        <w:t>Name:</w:t>
      </w:r>
      <w:r>
        <w:tab/>
      </w:r>
      <w:r>
        <w:tab/>
        <w:t>Title:</w:t>
      </w:r>
    </w:p>
    <w:p w:rsidR="000847E5" w:rsidRDefault="004A0706">
      <w:pPr>
        <w:spacing w:before="0" w:after="0" w:line="240" w:lineRule="auto"/>
      </w:pPr>
      <w:r>
        <w:tab/>
        <w:t>Address:</w:t>
      </w:r>
    </w:p>
    <w:p w:rsidR="000847E5" w:rsidRDefault="004A0706">
      <w:pPr>
        <w:spacing w:before="0" w:after="0" w:line="240" w:lineRule="auto"/>
      </w:pPr>
      <w:r>
        <w:tab/>
        <w:t>City/State/Zip Code:</w:t>
      </w:r>
    </w:p>
    <w:p w:rsidR="000847E5" w:rsidRDefault="004A0706">
      <w:pPr>
        <w:spacing w:before="0" w:after="0" w:line="240" w:lineRule="auto"/>
      </w:pPr>
      <w:r>
        <w:tab/>
        <w:t>Phone:</w:t>
      </w:r>
      <w:r>
        <w:tab/>
      </w:r>
      <w:r>
        <w:tab/>
      </w:r>
      <w:r>
        <w:tab/>
      </w:r>
      <w:r>
        <w:tab/>
      </w:r>
      <w:r>
        <w:tab/>
      </w:r>
      <w:r>
        <w:tab/>
      </w:r>
      <w:r>
        <w:tab/>
        <w:t>E-mail:</w:t>
      </w:r>
    </w:p>
    <w:p w:rsidR="000847E5" w:rsidRDefault="004A0706">
      <w:pPr>
        <w:spacing w:before="0" w:after="0" w:line="240" w:lineRule="auto"/>
      </w:pPr>
      <w:r>
        <w:tab/>
      </w:r>
    </w:p>
    <w:p w:rsidR="000847E5" w:rsidRDefault="004A0706">
      <w:pPr>
        <w:spacing w:before="0" w:after="0" w:line="240" w:lineRule="auto"/>
      </w:pPr>
      <w:r>
        <w:t>Program Director</w:t>
      </w:r>
    </w:p>
    <w:p w:rsidR="000847E5" w:rsidRDefault="004A0706">
      <w:pPr>
        <w:tabs>
          <w:tab w:val="left" w:pos="720"/>
          <w:tab w:val="left" w:pos="5040"/>
        </w:tabs>
        <w:spacing w:before="0" w:after="0" w:line="240" w:lineRule="auto"/>
      </w:pPr>
      <w:r>
        <w:tab/>
        <w:t>Name:</w:t>
      </w:r>
      <w:r>
        <w:tab/>
      </w:r>
      <w:r>
        <w:tab/>
        <w:t>Title:</w:t>
      </w:r>
    </w:p>
    <w:p w:rsidR="000847E5" w:rsidRDefault="004A0706">
      <w:pPr>
        <w:spacing w:before="0" w:after="0" w:line="240" w:lineRule="auto"/>
      </w:pPr>
      <w:r>
        <w:tab/>
        <w:t>Address:</w:t>
      </w:r>
    </w:p>
    <w:p w:rsidR="000847E5" w:rsidRDefault="004A0706">
      <w:pPr>
        <w:spacing w:before="0" w:after="0" w:line="240" w:lineRule="auto"/>
      </w:pPr>
      <w:r>
        <w:tab/>
        <w:t>City/State/Zip Code:</w:t>
      </w:r>
    </w:p>
    <w:p w:rsidR="000847E5" w:rsidRDefault="004A0706">
      <w:pPr>
        <w:spacing w:before="0" w:after="0" w:line="240" w:lineRule="auto"/>
      </w:pPr>
      <w:r>
        <w:tab/>
        <w:t>Phone:</w:t>
      </w:r>
      <w:r>
        <w:tab/>
      </w:r>
      <w:r>
        <w:tab/>
      </w:r>
      <w:r>
        <w:tab/>
      </w:r>
      <w:r>
        <w:tab/>
      </w:r>
      <w:r>
        <w:tab/>
      </w:r>
      <w:r>
        <w:tab/>
      </w:r>
      <w:r>
        <w:tab/>
        <w:t>E-mail:</w:t>
      </w:r>
    </w:p>
    <w:p w:rsidR="000847E5" w:rsidRDefault="004A0706">
      <w:pPr>
        <w:spacing w:before="0" w:after="0" w:line="240" w:lineRule="auto"/>
      </w:pPr>
      <w:r>
        <w:tab/>
      </w:r>
    </w:p>
    <w:p w:rsidR="000847E5" w:rsidRDefault="004A0706">
      <w:pPr>
        <w:spacing w:before="0" w:after="0" w:line="240" w:lineRule="auto"/>
      </w:pPr>
      <w:r>
        <w:t>Financial Officer</w:t>
      </w:r>
    </w:p>
    <w:p w:rsidR="000847E5" w:rsidRDefault="004A0706">
      <w:pPr>
        <w:tabs>
          <w:tab w:val="left" w:pos="720"/>
          <w:tab w:val="left" w:pos="5040"/>
        </w:tabs>
        <w:spacing w:before="0" w:after="0" w:line="240" w:lineRule="auto"/>
      </w:pPr>
      <w:r>
        <w:tab/>
      </w:r>
      <w:r>
        <w:t>Name:</w:t>
      </w:r>
      <w:r>
        <w:tab/>
      </w:r>
      <w:r>
        <w:tab/>
        <w:t>Title:</w:t>
      </w:r>
    </w:p>
    <w:p w:rsidR="000847E5" w:rsidRDefault="004A0706">
      <w:pPr>
        <w:spacing w:before="0" w:after="0" w:line="240" w:lineRule="auto"/>
      </w:pPr>
      <w:r>
        <w:tab/>
        <w:t>Address:</w:t>
      </w:r>
    </w:p>
    <w:p w:rsidR="000847E5" w:rsidRDefault="004A0706">
      <w:pPr>
        <w:spacing w:before="0" w:after="0" w:line="240" w:lineRule="auto"/>
      </w:pPr>
      <w:r>
        <w:tab/>
        <w:t>City/State/Zip Code:</w:t>
      </w:r>
    </w:p>
    <w:p w:rsidR="000847E5" w:rsidRDefault="004A0706">
      <w:pPr>
        <w:spacing w:before="0" w:after="0" w:line="240" w:lineRule="auto"/>
      </w:pPr>
      <w:r>
        <w:tab/>
        <w:t>Phone:</w:t>
      </w:r>
      <w:r>
        <w:tab/>
      </w:r>
      <w:r>
        <w:tab/>
      </w:r>
      <w:r>
        <w:tab/>
      </w:r>
      <w:r>
        <w:tab/>
      </w:r>
      <w:r>
        <w:tab/>
      </w:r>
      <w:r>
        <w:tab/>
      </w:r>
      <w:r>
        <w:tab/>
        <w:t>E-mail:</w:t>
      </w:r>
    </w:p>
    <w:p w:rsidR="000847E5" w:rsidRDefault="004A0706">
      <w:pPr>
        <w:spacing w:before="0" w:after="0" w:line="240" w:lineRule="auto"/>
      </w:pPr>
      <w:r>
        <w:tab/>
      </w:r>
    </w:p>
    <w:p w:rsidR="000847E5" w:rsidRDefault="004A0706">
      <w:pPr>
        <w:spacing w:before="0" w:after="0" w:line="240" w:lineRule="auto"/>
      </w:pPr>
      <w:r>
        <w:t>Local Interagency Coordinating Council (LICC) Chairperson</w:t>
      </w:r>
    </w:p>
    <w:p w:rsidR="000847E5" w:rsidRDefault="004A0706">
      <w:pPr>
        <w:spacing w:before="0" w:after="0" w:line="240" w:lineRule="auto"/>
      </w:pPr>
      <w:r>
        <w:tab/>
        <w:t>Name:</w:t>
      </w:r>
      <w:r>
        <w:tab/>
      </w:r>
      <w:r>
        <w:tab/>
      </w:r>
      <w:r>
        <w:tab/>
      </w:r>
      <w:r>
        <w:tab/>
      </w:r>
      <w:r>
        <w:tab/>
      </w:r>
      <w:r>
        <w:tab/>
      </w:r>
      <w:r>
        <w:tab/>
        <w:t>Title:</w:t>
      </w:r>
    </w:p>
    <w:p w:rsidR="000847E5" w:rsidRDefault="004A0706">
      <w:pPr>
        <w:spacing w:before="0" w:after="0" w:line="240" w:lineRule="auto"/>
      </w:pPr>
      <w:r>
        <w:tab/>
        <w:t>Address:</w:t>
      </w:r>
    </w:p>
    <w:p w:rsidR="000847E5" w:rsidRDefault="004A0706">
      <w:pPr>
        <w:spacing w:before="0" w:after="0" w:line="240" w:lineRule="auto"/>
      </w:pPr>
      <w:r>
        <w:tab/>
        <w:t>City/State/Zip Code:</w:t>
      </w:r>
    </w:p>
    <w:p w:rsidR="000847E5" w:rsidRDefault="004A0706">
      <w:pPr>
        <w:spacing w:before="0" w:after="0" w:line="240" w:lineRule="auto"/>
      </w:pPr>
      <w:r>
        <w:tab/>
        <w:t>Phone:</w:t>
      </w:r>
      <w:r>
        <w:tab/>
      </w:r>
      <w:r>
        <w:tab/>
      </w:r>
      <w:r>
        <w:tab/>
      </w:r>
      <w:r>
        <w:tab/>
      </w:r>
      <w:r>
        <w:tab/>
      </w:r>
      <w:r>
        <w:tab/>
      </w:r>
      <w:r>
        <w:tab/>
        <w:t>E-mail:</w:t>
      </w:r>
    </w:p>
    <w:p w:rsidR="000847E5" w:rsidRDefault="000847E5">
      <w:pPr>
        <w:rPr>
          <w:color w:val="01599D"/>
        </w:rPr>
      </w:pPr>
    </w:p>
    <w:p w:rsidR="000847E5" w:rsidRDefault="004A0706">
      <w:pPr>
        <w:rPr>
          <w:b/>
          <w:color w:val="01599D"/>
          <w:sz w:val="36"/>
          <w:szCs w:val="36"/>
        </w:rPr>
      </w:pPr>
      <w:r>
        <w:br w:type="page"/>
      </w:r>
    </w:p>
    <w:p w:rsidR="000847E5" w:rsidRDefault="004A0706">
      <w:pPr>
        <w:pStyle w:val="Heading1"/>
      </w:pPr>
      <w:bookmarkStart w:id="2" w:name="_heading=h.1fob9te" w:colFirst="0" w:colLast="0"/>
      <w:bookmarkEnd w:id="2"/>
      <w:r>
        <w:lastRenderedPageBreak/>
        <w:t>Local Interagency Coordinating Council (LICC)</w:t>
      </w:r>
    </w:p>
    <w:p w:rsidR="000847E5" w:rsidRDefault="004A0706">
      <w:pPr>
        <w:pStyle w:val="Heading2"/>
      </w:pPr>
      <w:bookmarkStart w:id="3" w:name="_heading=h.3znysh7" w:colFirst="0" w:colLast="0"/>
      <w:bookmarkEnd w:id="3"/>
      <w:r>
        <w:t>Membership</w:t>
      </w:r>
    </w:p>
    <w:p w:rsidR="000847E5" w:rsidRDefault="004A0706">
      <w:r>
        <w:t xml:space="preserve">Provide a list of the members of the LICC. See the Grant Information Guide for further guidance.   </w:t>
      </w:r>
    </w:p>
    <w:tbl>
      <w:tblPr>
        <w:tblStyle w:val="affffffffffffffff0"/>
        <w:tblW w:w="9355"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75"/>
        <w:gridCol w:w="4680"/>
      </w:tblGrid>
      <w:tr w:rsidR="000847E5">
        <w:tc>
          <w:tcPr>
            <w:tcW w:w="4675" w:type="dxa"/>
            <w:shd w:val="clear" w:color="auto" w:fill="D5DCE4"/>
          </w:tcPr>
          <w:p w:rsidR="000847E5" w:rsidRDefault="004A0706">
            <w:pPr>
              <w:jc w:val="center"/>
              <w:rPr>
                <w:b/>
              </w:rPr>
            </w:pPr>
            <w:r>
              <w:rPr>
                <w:b/>
              </w:rPr>
              <w:t>Name</w:t>
            </w:r>
          </w:p>
        </w:tc>
        <w:tc>
          <w:tcPr>
            <w:tcW w:w="4680" w:type="dxa"/>
            <w:shd w:val="clear" w:color="auto" w:fill="D5DCE4"/>
          </w:tcPr>
          <w:p w:rsidR="000847E5" w:rsidRDefault="004A0706">
            <w:pPr>
              <w:jc w:val="center"/>
              <w:rPr>
                <w:b/>
              </w:rPr>
            </w:pPr>
            <w:r>
              <w:rPr>
                <w:b/>
              </w:rPr>
              <w:t>Representing</w:t>
            </w:r>
          </w:p>
        </w:tc>
      </w:tr>
      <w:tr w:rsidR="000847E5">
        <w:tc>
          <w:tcPr>
            <w:tcW w:w="4675" w:type="dxa"/>
          </w:tcPr>
          <w:p w:rsidR="000847E5" w:rsidRDefault="000847E5"/>
        </w:tc>
        <w:tc>
          <w:tcPr>
            <w:tcW w:w="4680" w:type="dxa"/>
          </w:tcPr>
          <w:p w:rsidR="000847E5" w:rsidRDefault="000847E5"/>
        </w:tc>
      </w:tr>
      <w:tr w:rsidR="000847E5">
        <w:tc>
          <w:tcPr>
            <w:tcW w:w="4675" w:type="dxa"/>
          </w:tcPr>
          <w:p w:rsidR="000847E5" w:rsidRDefault="000847E5"/>
        </w:tc>
        <w:tc>
          <w:tcPr>
            <w:tcW w:w="4680" w:type="dxa"/>
          </w:tcPr>
          <w:p w:rsidR="000847E5" w:rsidRDefault="000847E5"/>
        </w:tc>
      </w:tr>
      <w:tr w:rsidR="000847E5">
        <w:tc>
          <w:tcPr>
            <w:tcW w:w="4675" w:type="dxa"/>
          </w:tcPr>
          <w:p w:rsidR="000847E5" w:rsidRDefault="000847E5"/>
        </w:tc>
        <w:tc>
          <w:tcPr>
            <w:tcW w:w="4680" w:type="dxa"/>
          </w:tcPr>
          <w:p w:rsidR="000847E5" w:rsidRDefault="000847E5"/>
        </w:tc>
      </w:tr>
      <w:tr w:rsidR="000847E5">
        <w:tc>
          <w:tcPr>
            <w:tcW w:w="4675" w:type="dxa"/>
          </w:tcPr>
          <w:p w:rsidR="000847E5" w:rsidRDefault="000847E5"/>
        </w:tc>
        <w:tc>
          <w:tcPr>
            <w:tcW w:w="4680" w:type="dxa"/>
          </w:tcPr>
          <w:p w:rsidR="000847E5" w:rsidRDefault="000847E5"/>
        </w:tc>
      </w:tr>
    </w:tbl>
    <w:p w:rsidR="000847E5" w:rsidRDefault="004A0706">
      <w:pPr>
        <w:rPr>
          <w:i/>
          <w:color w:val="000000"/>
        </w:rPr>
      </w:pPr>
      <w:r>
        <w:rPr>
          <w:i/>
          <w:color w:val="000000"/>
        </w:rPr>
        <w:t>*Add more rows if necessary</w:t>
      </w:r>
    </w:p>
    <w:p w:rsidR="000847E5" w:rsidRDefault="004A0706">
      <w:pPr>
        <w:pStyle w:val="Heading2"/>
      </w:pPr>
      <w:bookmarkStart w:id="4" w:name="_heading=h.2et92p0" w:colFirst="0" w:colLast="0"/>
      <w:bookmarkEnd w:id="4"/>
      <w:r>
        <w:t>Meetings</w:t>
      </w:r>
    </w:p>
    <w:p w:rsidR="000847E5" w:rsidRDefault="004A0706">
      <w:r>
        <w:t>The LICC is required to meet at least four (4) times during each SFY. Provide the meeting schedule in the chart below:</w:t>
      </w:r>
    </w:p>
    <w:tbl>
      <w:tblPr>
        <w:tblStyle w:val="affffffffffffffff1"/>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6"/>
        <w:gridCol w:w="3117"/>
        <w:gridCol w:w="3117"/>
      </w:tblGrid>
      <w:tr w:rsidR="000847E5">
        <w:tc>
          <w:tcPr>
            <w:tcW w:w="3116" w:type="dxa"/>
            <w:shd w:val="clear" w:color="auto" w:fill="D5DCE4"/>
          </w:tcPr>
          <w:p w:rsidR="000847E5" w:rsidRDefault="004A0706">
            <w:pPr>
              <w:jc w:val="center"/>
              <w:rPr>
                <w:b/>
                <w:color w:val="000000"/>
              </w:rPr>
            </w:pPr>
            <w:r>
              <w:rPr>
                <w:b/>
                <w:color w:val="000000"/>
              </w:rPr>
              <w:t>Date</w:t>
            </w:r>
          </w:p>
        </w:tc>
        <w:tc>
          <w:tcPr>
            <w:tcW w:w="3117" w:type="dxa"/>
            <w:shd w:val="clear" w:color="auto" w:fill="D5DCE4"/>
          </w:tcPr>
          <w:p w:rsidR="000847E5" w:rsidRDefault="004A0706">
            <w:pPr>
              <w:jc w:val="center"/>
              <w:rPr>
                <w:b/>
                <w:color w:val="000000"/>
              </w:rPr>
            </w:pPr>
            <w:r>
              <w:rPr>
                <w:b/>
                <w:color w:val="000000"/>
              </w:rPr>
              <w:t>Time</w:t>
            </w:r>
          </w:p>
        </w:tc>
        <w:tc>
          <w:tcPr>
            <w:tcW w:w="3117" w:type="dxa"/>
            <w:shd w:val="clear" w:color="auto" w:fill="D5DCE4"/>
          </w:tcPr>
          <w:p w:rsidR="000847E5" w:rsidRDefault="004A0706">
            <w:pPr>
              <w:jc w:val="center"/>
              <w:rPr>
                <w:b/>
                <w:color w:val="000000"/>
              </w:rPr>
            </w:pPr>
            <w:r>
              <w:rPr>
                <w:b/>
                <w:color w:val="000000"/>
              </w:rPr>
              <w:t>Location</w:t>
            </w:r>
          </w:p>
        </w:tc>
      </w:tr>
      <w:tr w:rsidR="000847E5">
        <w:tc>
          <w:tcPr>
            <w:tcW w:w="3116" w:type="dxa"/>
          </w:tcPr>
          <w:p w:rsidR="000847E5" w:rsidRDefault="000847E5">
            <w:pPr>
              <w:rPr>
                <w:color w:val="000000"/>
              </w:rPr>
            </w:pPr>
          </w:p>
        </w:tc>
        <w:tc>
          <w:tcPr>
            <w:tcW w:w="3117" w:type="dxa"/>
          </w:tcPr>
          <w:p w:rsidR="000847E5" w:rsidRDefault="000847E5">
            <w:pPr>
              <w:rPr>
                <w:color w:val="000000"/>
              </w:rPr>
            </w:pPr>
          </w:p>
        </w:tc>
        <w:tc>
          <w:tcPr>
            <w:tcW w:w="3117" w:type="dxa"/>
          </w:tcPr>
          <w:p w:rsidR="000847E5" w:rsidRDefault="000847E5">
            <w:pPr>
              <w:rPr>
                <w:color w:val="000000"/>
              </w:rPr>
            </w:pPr>
          </w:p>
        </w:tc>
      </w:tr>
      <w:tr w:rsidR="000847E5">
        <w:tc>
          <w:tcPr>
            <w:tcW w:w="3116" w:type="dxa"/>
          </w:tcPr>
          <w:p w:rsidR="000847E5" w:rsidRDefault="000847E5">
            <w:pPr>
              <w:rPr>
                <w:color w:val="000000"/>
              </w:rPr>
            </w:pPr>
          </w:p>
        </w:tc>
        <w:tc>
          <w:tcPr>
            <w:tcW w:w="3117" w:type="dxa"/>
          </w:tcPr>
          <w:p w:rsidR="000847E5" w:rsidRDefault="000847E5">
            <w:pPr>
              <w:rPr>
                <w:color w:val="000000"/>
              </w:rPr>
            </w:pPr>
          </w:p>
        </w:tc>
        <w:tc>
          <w:tcPr>
            <w:tcW w:w="3117" w:type="dxa"/>
          </w:tcPr>
          <w:p w:rsidR="000847E5" w:rsidRDefault="000847E5">
            <w:pPr>
              <w:rPr>
                <w:color w:val="000000"/>
              </w:rPr>
            </w:pPr>
          </w:p>
        </w:tc>
      </w:tr>
      <w:tr w:rsidR="000847E5">
        <w:tc>
          <w:tcPr>
            <w:tcW w:w="3116" w:type="dxa"/>
          </w:tcPr>
          <w:p w:rsidR="000847E5" w:rsidRDefault="000847E5">
            <w:pPr>
              <w:rPr>
                <w:color w:val="000000"/>
              </w:rPr>
            </w:pPr>
          </w:p>
        </w:tc>
        <w:tc>
          <w:tcPr>
            <w:tcW w:w="3117" w:type="dxa"/>
          </w:tcPr>
          <w:p w:rsidR="000847E5" w:rsidRDefault="000847E5">
            <w:pPr>
              <w:rPr>
                <w:color w:val="000000"/>
              </w:rPr>
            </w:pPr>
          </w:p>
        </w:tc>
        <w:tc>
          <w:tcPr>
            <w:tcW w:w="3117" w:type="dxa"/>
          </w:tcPr>
          <w:p w:rsidR="000847E5" w:rsidRDefault="000847E5">
            <w:pPr>
              <w:rPr>
                <w:color w:val="000000"/>
              </w:rPr>
            </w:pPr>
          </w:p>
        </w:tc>
      </w:tr>
      <w:tr w:rsidR="000847E5">
        <w:tc>
          <w:tcPr>
            <w:tcW w:w="3116" w:type="dxa"/>
          </w:tcPr>
          <w:p w:rsidR="000847E5" w:rsidRDefault="000847E5">
            <w:pPr>
              <w:rPr>
                <w:color w:val="000000"/>
              </w:rPr>
            </w:pPr>
          </w:p>
        </w:tc>
        <w:tc>
          <w:tcPr>
            <w:tcW w:w="3117" w:type="dxa"/>
          </w:tcPr>
          <w:p w:rsidR="000847E5" w:rsidRDefault="000847E5">
            <w:pPr>
              <w:rPr>
                <w:color w:val="000000"/>
              </w:rPr>
            </w:pPr>
          </w:p>
        </w:tc>
        <w:tc>
          <w:tcPr>
            <w:tcW w:w="3117" w:type="dxa"/>
          </w:tcPr>
          <w:p w:rsidR="000847E5" w:rsidRDefault="000847E5">
            <w:pPr>
              <w:rPr>
                <w:color w:val="000000"/>
              </w:rPr>
            </w:pPr>
          </w:p>
        </w:tc>
      </w:tr>
    </w:tbl>
    <w:p w:rsidR="000847E5" w:rsidRDefault="004A0706">
      <w:pPr>
        <w:rPr>
          <w:i/>
          <w:color w:val="000000"/>
        </w:rPr>
      </w:pPr>
      <w:r>
        <w:rPr>
          <w:i/>
          <w:color w:val="000000"/>
        </w:rPr>
        <w:t>*Add more rows if necessary</w:t>
      </w:r>
    </w:p>
    <w:p w:rsidR="000847E5" w:rsidRDefault="004A0706">
      <w:pPr>
        <w:pStyle w:val="Heading1"/>
      </w:pPr>
      <w:bookmarkStart w:id="5" w:name="_heading=h.tyjcwt" w:colFirst="0" w:colLast="0"/>
      <w:bookmarkEnd w:id="5"/>
      <w:r>
        <w:t>Early Intervention Program Plan</w:t>
      </w:r>
    </w:p>
    <w:p w:rsidR="000847E5" w:rsidRDefault="004A0706">
      <w:pPr>
        <w:pStyle w:val="Heading2"/>
      </w:pPr>
      <w:bookmarkStart w:id="6" w:name="_heading=h.3dy6vkm" w:colFirst="0" w:colLast="0"/>
      <w:bookmarkEnd w:id="6"/>
      <w:r>
        <w:t>Child Outcomes Summary (COS) Process</w:t>
      </w:r>
    </w:p>
    <w:p w:rsidR="000847E5" w:rsidRDefault="004A0706">
      <w:r>
        <w:rPr>
          <w:b/>
        </w:rPr>
        <w:t>Data</w:t>
      </w:r>
      <w:r>
        <w:t xml:space="preserve">: Complete the data tables below with data points relevant to </w:t>
      </w:r>
      <w:hyperlink r:id="rId23">
        <w:r>
          <w:rPr>
            <w:color w:val="1155CC"/>
            <w:u w:val="single"/>
          </w:rPr>
          <w:t>indicators 3A, 3B, 3C (COS data)</w:t>
        </w:r>
      </w:hyperlink>
      <w:r>
        <w:t xml:space="preserve">. </w:t>
      </w:r>
    </w:p>
    <w:p w:rsidR="000847E5" w:rsidRDefault="004A0706">
      <w:r>
        <w:t>Indicator 3A: Birth – Age 4</w:t>
      </w:r>
      <w:r>
        <w:br/>
        <w:t>Outcome: Use of social and emotional skills</w:t>
      </w:r>
    </w:p>
    <w:tbl>
      <w:tblPr>
        <w:tblStyle w:val="affffffffffffffff2"/>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55"/>
        <w:gridCol w:w="1620"/>
        <w:gridCol w:w="1530"/>
        <w:gridCol w:w="1620"/>
        <w:gridCol w:w="1525"/>
      </w:tblGrid>
      <w:tr w:rsidR="000847E5" w:rsidTr="0008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0847E5" w:rsidRDefault="000847E5"/>
        </w:tc>
        <w:tc>
          <w:tcPr>
            <w:tcW w:w="162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State target</w:t>
            </w:r>
          </w:p>
        </w:tc>
        <w:tc>
          <w:tcPr>
            <w:tcW w:w="153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2020</w:t>
            </w:r>
          </w:p>
        </w:tc>
        <w:tc>
          <w:tcPr>
            <w:tcW w:w="162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2019</w:t>
            </w:r>
          </w:p>
        </w:tc>
        <w:tc>
          <w:tcPr>
            <w:tcW w:w="1525"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2018</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0847E5" w:rsidRDefault="004A0706">
            <w:r>
              <w:rPr>
                <w:b w:val="0"/>
              </w:rPr>
              <w:t>Exits with substantial growth</w:t>
            </w:r>
          </w:p>
        </w:tc>
        <w:tc>
          <w:tcPr>
            <w:tcW w:w="1620" w:type="dxa"/>
          </w:tcPr>
          <w:p w:rsidR="000847E5" w:rsidRDefault="004A0706">
            <w:pPr>
              <w:cnfStyle w:val="000000100000" w:firstRow="0" w:lastRow="0" w:firstColumn="0" w:lastColumn="0" w:oddVBand="0" w:evenVBand="0" w:oddHBand="1" w:evenHBand="0" w:firstRowFirstColumn="0" w:firstRowLastColumn="0" w:lastRowFirstColumn="0" w:lastRowLastColumn="0"/>
            </w:pPr>
            <w:r>
              <w:t>58.96%</w:t>
            </w:r>
          </w:p>
        </w:tc>
        <w:tc>
          <w:tcPr>
            <w:tcW w:w="153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62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52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3055" w:type="dxa"/>
          </w:tcPr>
          <w:p w:rsidR="000847E5" w:rsidRDefault="004A0706">
            <w:r>
              <w:rPr>
                <w:b w:val="0"/>
              </w:rPr>
              <w:t>Exits within age expectations</w:t>
            </w:r>
          </w:p>
        </w:tc>
        <w:tc>
          <w:tcPr>
            <w:tcW w:w="1620" w:type="dxa"/>
          </w:tcPr>
          <w:p w:rsidR="000847E5" w:rsidRDefault="004A0706">
            <w:pPr>
              <w:cnfStyle w:val="000000000000" w:firstRow="0" w:lastRow="0" w:firstColumn="0" w:lastColumn="0" w:oddVBand="0" w:evenVBand="0" w:oddHBand="0" w:evenHBand="0" w:firstRowFirstColumn="0" w:firstRowLastColumn="0" w:lastRowFirstColumn="0" w:lastRowLastColumn="0"/>
            </w:pPr>
            <w:r>
              <w:t>41.33%</w:t>
            </w:r>
          </w:p>
        </w:tc>
        <w:tc>
          <w:tcPr>
            <w:tcW w:w="153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62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525"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bl>
    <w:p w:rsidR="000847E5" w:rsidRDefault="000847E5"/>
    <w:p w:rsidR="000847E5" w:rsidRDefault="004A0706">
      <w:r>
        <w:t>Indicator 3B: Birth – Age 4</w:t>
      </w:r>
      <w:r>
        <w:br/>
        <w:t>Outcome: Use of knowledge and skills</w:t>
      </w:r>
    </w:p>
    <w:tbl>
      <w:tblPr>
        <w:tblStyle w:val="affffffffffffffff3"/>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55"/>
        <w:gridCol w:w="1620"/>
        <w:gridCol w:w="1620"/>
        <w:gridCol w:w="1530"/>
        <w:gridCol w:w="1525"/>
      </w:tblGrid>
      <w:tr w:rsidR="000847E5" w:rsidTr="0008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0847E5" w:rsidRDefault="000847E5"/>
        </w:tc>
        <w:tc>
          <w:tcPr>
            <w:tcW w:w="162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State target</w:t>
            </w:r>
          </w:p>
        </w:tc>
        <w:tc>
          <w:tcPr>
            <w:tcW w:w="162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2020</w:t>
            </w:r>
          </w:p>
        </w:tc>
        <w:tc>
          <w:tcPr>
            <w:tcW w:w="153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2019</w:t>
            </w:r>
          </w:p>
        </w:tc>
        <w:tc>
          <w:tcPr>
            <w:tcW w:w="1525"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2018</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0847E5" w:rsidRDefault="004A0706">
            <w:r>
              <w:rPr>
                <w:b w:val="0"/>
              </w:rPr>
              <w:t>Exits with substantial growth</w:t>
            </w:r>
          </w:p>
        </w:tc>
        <w:tc>
          <w:tcPr>
            <w:tcW w:w="1620" w:type="dxa"/>
          </w:tcPr>
          <w:p w:rsidR="000847E5" w:rsidRDefault="004A0706">
            <w:pPr>
              <w:cnfStyle w:val="000000100000" w:firstRow="0" w:lastRow="0" w:firstColumn="0" w:lastColumn="0" w:oddVBand="0" w:evenVBand="0" w:oddHBand="1" w:evenHBand="0" w:firstRowFirstColumn="0" w:firstRowLastColumn="0" w:lastRowFirstColumn="0" w:lastRowLastColumn="0"/>
            </w:pPr>
            <w:r>
              <w:t>61.53%</w:t>
            </w:r>
          </w:p>
        </w:tc>
        <w:tc>
          <w:tcPr>
            <w:tcW w:w="162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53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52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3055" w:type="dxa"/>
          </w:tcPr>
          <w:p w:rsidR="000847E5" w:rsidRDefault="004A0706">
            <w:r>
              <w:rPr>
                <w:b w:val="0"/>
              </w:rPr>
              <w:t>Exits within age expectations</w:t>
            </w:r>
          </w:p>
        </w:tc>
        <w:tc>
          <w:tcPr>
            <w:tcW w:w="1620" w:type="dxa"/>
          </w:tcPr>
          <w:p w:rsidR="000847E5" w:rsidRDefault="004A0706">
            <w:pPr>
              <w:cnfStyle w:val="000000000000" w:firstRow="0" w:lastRow="0" w:firstColumn="0" w:lastColumn="0" w:oddVBand="0" w:evenVBand="0" w:oddHBand="0" w:evenHBand="0" w:firstRowFirstColumn="0" w:firstRowLastColumn="0" w:lastRowFirstColumn="0" w:lastRowLastColumn="0"/>
            </w:pPr>
            <w:r>
              <w:t>37.71%</w:t>
            </w:r>
          </w:p>
        </w:tc>
        <w:tc>
          <w:tcPr>
            <w:tcW w:w="162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53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525"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bl>
    <w:p w:rsidR="000847E5" w:rsidRDefault="000847E5"/>
    <w:p w:rsidR="000847E5" w:rsidRDefault="004A0706">
      <w:r>
        <w:t>Indicator 3C: Birth – Age 4</w:t>
      </w:r>
      <w:r>
        <w:br/>
        <w:t>Outcome: Use of appropriate behaviors</w:t>
      </w:r>
    </w:p>
    <w:tbl>
      <w:tblPr>
        <w:tblStyle w:val="affffffffffffffff4"/>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55"/>
        <w:gridCol w:w="1620"/>
        <w:gridCol w:w="1530"/>
        <w:gridCol w:w="1620"/>
        <w:gridCol w:w="1525"/>
      </w:tblGrid>
      <w:tr w:rsidR="000847E5" w:rsidTr="0008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0847E5" w:rsidRDefault="000847E5"/>
        </w:tc>
        <w:tc>
          <w:tcPr>
            <w:tcW w:w="162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State target</w:t>
            </w:r>
          </w:p>
        </w:tc>
        <w:tc>
          <w:tcPr>
            <w:tcW w:w="153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2020</w:t>
            </w:r>
          </w:p>
        </w:tc>
        <w:tc>
          <w:tcPr>
            <w:tcW w:w="162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2019</w:t>
            </w:r>
          </w:p>
        </w:tc>
        <w:tc>
          <w:tcPr>
            <w:tcW w:w="1525"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2018</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0847E5" w:rsidRDefault="004A0706">
            <w:r>
              <w:rPr>
                <w:b w:val="0"/>
              </w:rPr>
              <w:t>Exits with substantial growth</w:t>
            </w:r>
          </w:p>
        </w:tc>
        <w:tc>
          <w:tcPr>
            <w:tcW w:w="1620" w:type="dxa"/>
          </w:tcPr>
          <w:p w:rsidR="000847E5" w:rsidRDefault="004A0706">
            <w:pPr>
              <w:cnfStyle w:val="000000100000" w:firstRow="0" w:lastRow="0" w:firstColumn="0" w:lastColumn="0" w:oddVBand="0" w:evenVBand="0" w:oddHBand="1" w:evenHBand="0" w:firstRowFirstColumn="0" w:firstRowLastColumn="0" w:lastRowFirstColumn="0" w:lastRowLastColumn="0"/>
            </w:pPr>
            <w:r>
              <w:t>61.16%</w:t>
            </w:r>
          </w:p>
        </w:tc>
        <w:tc>
          <w:tcPr>
            <w:tcW w:w="153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62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52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3055" w:type="dxa"/>
          </w:tcPr>
          <w:p w:rsidR="000847E5" w:rsidRDefault="004A0706">
            <w:r>
              <w:rPr>
                <w:b w:val="0"/>
              </w:rPr>
              <w:t>Exits within age expectations</w:t>
            </w:r>
          </w:p>
        </w:tc>
        <w:tc>
          <w:tcPr>
            <w:tcW w:w="1620" w:type="dxa"/>
          </w:tcPr>
          <w:p w:rsidR="000847E5" w:rsidRDefault="004A0706">
            <w:pPr>
              <w:cnfStyle w:val="000000000000" w:firstRow="0" w:lastRow="0" w:firstColumn="0" w:lastColumn="0" w:oddVBand="0" w:evenVBand="0" w:oddHBand="0" w:evenHBand="0" w:firstRowFirstColumn="0" w:firstRowLastColumn="0" w:lastRowFirstColumn="0" w:lastRowLastColumn="0"/>
            </w:pPr>
            <w:r>
              <w:t>38.63%</w:t>
            </w:r>
          </w:p>
        </w:tc>
        <w:tc>
          <w:tcPr>
            <w:tcW w:w="153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62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525"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bl>
    <w:p w:rsidR="000847E5" w:rsidRDefault="000847E5"/>
    <w:p w:rsidR="000847E5" w:rsidRDefault="004A0706">
      <w:r>
        <w:t xml:space="preserve">Beginning in 2019, the DEI/SES Early Intervention program began requiring that all early intervention Birth to Age3 service coordinators and providers successfully complete </w:t>
      </w:r>
      <w:hyperlink r:id="rId24">
        <w:r>
          <w:t xml:space="preserve">Maryland’s Early Intervention &amp; </w:t>
        </w:r>
        <w:r>
          <w:lastRenderedPageBreak/>
          <w:t>Preschool Special Education System Personnel Standards</w:t>
        </w:r>
      </w:hyperlink>
      <w:r>
        <w:t>.  The MD-COS Competency Check is embedded in this protocol and documented in the CSPD section of thi</w:t>
      </w:r>
      <w:r>
        <w:t xml:space="preserve">s application. </w:t>
      </w:r>
    </w:p>
    <w:p w:rsidR="000847E5" w:rsidRDefault="004A0706">
      <w:r>
        <w:rPr>
          <w:b/>
        </w:rPr>
        <w:t>Data Analysis:</w:t>
      </w:r>
      <w:r>
        <w:t xml:space="preserve"> Review the data above. Determine the possible root cause(s) through analysis of infrastructure development and personnel development considerations detailed in the Grant Information Guide, coupled with a data analysis strateg</w:t>
      </w:r>
      <w:r>
        <w:t>y.</w:t>
      </w:r>
    </w:p>
    <w:tbl>
      <w:tblPr>
        <w:tblStyle w:val="affffffffffffffff5"/>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0847E5">
        <w:tc>
          <w:tcPr>
            <w:tcW w:w="9350" w:type="dxa"/>
          </w:tcPr>
          <w:p w:rsidR="000847E5" w:rsidRDefault="004A0706">
            <w:r>
              <w:t>Discussion of root cause(s):</w:t>
            </w:r>
          </w:p>
        </w:tc>
      </w:tr>
    </w:tbl>
    <w:p w:rsidR="000847E5" w:rsidRDefault="000847E5">
      <w:pPr>
        <w:rPr>
          <w:b/>
        </w:rPr>
      </w:pPr>
    </w:p>
    <w:p w:rsidR="000847E5" w:rsidRDefault="004A0706">
      <w:r>
        <w:rPr>
          <w:b/>
        </w:rPr>
        <w:t>Plan</w:t>
      </w:r>
      <w:r>
        <w:t>: Based on your root cause analysis, identify strategies for improvement. See the Grant Information Guide for considerations.</w:t>
      </w:r>
    </w:p>
    <w:tbl>
      <w:tblPr>
        <w:tblStyle w:val="affffffffffffffff6"/>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15"/>
        <w:gridCol w:w="5035"/>
      </w:tblGrid>
      <w:tr w:rsidR="000847E5">
        <w:tc>
          <w:tcPr>
            <w:tcW w:w="4315" w:type="dxa"/>
            <w:shd w:val="clear" w:color="auto" w:fill="D9E2F3"/>
          </w:tcPr>
          <w:p w:rsidR="000847E5" w:rsidRDefault="004A0706">
            <w:pPr>
              <w:jc w:val="center"/>
            </w:pPr>
            <w:r>
              <w:t>Infrastructure Development Strategies</w:t>
            </w:r>
          </w:p>
        </w:tc>
        <w:tc>
          <w:tcPr>
            <w:tcW w:w="5035" w:type="dxa"/>
            <w:shd w:val="clear" w:color="auto" w:fill="D9E2F3"/>
          </w:tcPr>
          <w:p w:rsidR="000847E5" w:rsidRDefault="004A0706">
            <w:pPr>
              <w:jc w:val="center"/>
            </w:pPr>
            <w:r>
              <w:t>Personnel Development Strategies</w:t>
            </w:r>
          </w:p>
        </w:tc>
      </w:tr>
      <w:tr w:rsidR="000847E5">
        <w:tc>
          <w:tcPr>
            <w:tcW w:w="4315" w:type="dxa"/>
          </w:tcPr>
          <w:p w:rsidR="000847E5" w:rsidRDefault="004A0706">
            <w:r>
              <w:t>Type response here.</w:t>
            </w:r>
          </w:p>
        </w:tc>
        <w:tc>
          <w:tcPr>
            <w:tcW w:w="5035" w:type="dxa"/>
          </w:tcPr>
          <w:p w:rsidR="000847E5" w:rsidRDefault="004A0706">
            <w:r>
              <w:t>Type response here.</w:t>
            </w:r>
          </w:p>
        </w:tc>
      </w:tr>
    </w:tbl>
    <w:p w:rsidR="000847E5" w:rsidRDefault="004A0706">
      <w:r>
        <w:t xml:space="preserve">Note: Personnel Development Strategies must also be included in the </w:t>
      </w:r>
      <w:hyperlink w:anchor="_heading=h.3cqmetx">
        <w:r>
          <w:rPr>
            <w:color w:val="2F5496"/>
            <w:u w:val="single"/>
          </w:rPr>
          <w:t>CSPD Plan</w:t>
        </w:r>
      </w:hyperlink>
      <w:r>
        <w:t>.</w:t>
      </w:r>
    </w:p>
    <w:p w:rsidR="000847E5" w:rsidRDefault="000847E5"/>
    <w:p w:rsidR="000847E5" w:rsidRDefault="004A0706">
      <w:pPr>
        <w:rPr>
          <w:b/>
          <w:smallCaps/>
          <w:color w:val="01599D"/>
        </w:rPr>
        <w:sectPr w:rsidR="000847E5">
          <w:pgSz w:w="12240" w:h="15840"/>
          <w:pgMar w:top="1584" w:right="1440" w:bottom="1008" w:left="1440" w:header="720" w:footer="144" w:gutter="0"/>
          <w:cols w:space="720"/>
        </w:sectPr>
      </w:pPr>
      <w:bookmarkStart w:id="7" w:name="_heading=h.4d34og8" w:colFirst="0" w:colLast="0"/>
      <w:bookmarkEnd w:id="7"/>
      <w:r>
        <w:br w:type="page"/>
      </w:r>
    </w:p>
    <w:p w:rsidR="000847E5" w:rsidRDefault="004A0706">
      <w:pPr>
        <w:pStyle w:val="Heading2"/>
      </w:pPr>
      <w:bookmarkStart w:id="8" w:name="_heading=h.1t3h5sf" w:colFirst="0" w:colLast="0"/>
      <w:bookmarkEnd w:id="8"/>
      <w:r>
        <w:lastRenderedPageBreak/>
        <w:t>Effective Individualized Family Service Plan (IFSP) Development</w:t>
      </w:r>
    </w:p>
    <w:p w:rsidR="000847E5" w:rsidRDefault="004A0706">
      <w:r>
        <w:rPr>
          <w:b/>
        </w:rPr>
        <w:t>Data</w:t>
      </w:r>
      <w:r>
        <w:t xml:space="preserve">: Using the IFSP Review for Evidence of Standards tool below, review at least five (5) IFSPs for functional, routines-based outcomes. </w:t>
      </w:r>
    </w:p>
    <w:tbl>
      <w:tblPr>
        <w:tblStyle w:val="affffffffffffffff7"/>
        <w:tblW w:w="14845"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025"/>
        <w:gridCol w:w="990"/>
        <w:gridCol w:w="1080"/>
        <w:gridCol w:w="1170"/>
        <w:gridCol w:w="1170"/>
        <w:gridCol w:w="4410"/>
      </w:tblGrid>
      <w:tr w:rsidR="000847E5" w:rsidTr="000847E5">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025" w:type="dxa"/>
          </w:tcPr>
          <w:p w:rsidR="000847E5" w:rsidRDefault="004A0706">
            <w:pPr>
              <w:jc w:val="center"/>
            </w:pPr>
            <w:r>
              <w:rPr>
                <w:b w:val="0"/>
              </w:rPr>
              <w:t>Evidence of Standard</w:t>
            </w:r>
          </w:p>
        </w:tc>
        <w:tc>
          <w:tcPr>
            <w:tcW w:w="990" w:type="dxa"/>
          </w:tcPr>
          <w:p w:rsidR="000847E5" w:rsidRDefault="004A0706">
            <w:pPr>
              <w:jc w:val="center"/>
              <w:cnfStyle w:val="100000000000" w:firstRow="1" w:lastRow="0" w:firstColumn="0" w:lastColumn="0" w:oddVBand="0" w:evenVBand="0" w:oddHBand="0" w:evenHBand="0" w:firstRowFirstColumn="0" w:firstRowLastColumn="0" w:lastRowFirstColumn="0" w:lastRowLastColumn="0"/>
            </w:pPr>
            <w:r>
              <w:rPr>
                <w:b w:val="0"/>
              </w:rPr>
              <w:t>All</w:t>
            </w:r>
          </w:p>
        </w:tc>
        <w:tc>
          <w:tcPr>
            <w:tcW w:w="1080" w:type="dxa"/>
          </w:tcPr>
          <w:p w:rsidR="000847E5" w:rsidRDefault="004A0706">
            <w:pPr>
              <w:jc w:val="center"/>
              <w:cnfStyle w:val="100000000000" w:firstRow="1" w:lastRow="0" w:firstColumn="0" w:lastColumn="0" w:oddVBand="0" w:evenVBand="0" w:oddHBand="0" w:evenHBand="0" w:firstRowFirstColumn="0" w:firstRowLastColumn="0" w:lastRowFirstColumn="0" w:lastRowLastColumn="0"/>
            </w:pPr>
            <w:r>
              <w:rPr>
                <w:b w:val="0"/>
              </w:rPr>
              <w:t>Most</w:t>
            </w:r>
          </w:p>
        </w:tc>
        <w:tc>
          <w:tcPr>
            <w:tcW w:w="1170" w:type="dxa"/>
          </w:tcPr>
          <w:p w:rsidR="000847E5" w:rsidRDefault="004A0706">
            <w:pPr>
              <w:jc w:val="center"/>
              <w:cnfStyle w:val="100000000000" w:firstRow="1" w:lastRow="0" w:firstColumn="0" w:lastColumn="0" w:oddVBand="0" w:evenVBand="0" w:oddHBand="0" w:evenHBand="0" w:firstRowFirstColumn="0" w:firstRowLastColumn="0" w:lastRowFirstColumn="0" w:lastRowLastColumn="0"/>
            </w:pPr>
            <w:r>
              <w:rPr>
                <w:b w:val="0"/>
              </w:rPr>
              <w:t>Some</w:t>
            </w:r>
          </w:p>
        </w:tc>
        <w:tc>
          <w:tcPr>
            <w:tcW w:w="1170" w:type="dxa"/>
          </w:tcPr>
          <w:p w:rsidR="000847E5" w:rsidRDefault="004A0706">
            <w:pPr>
              <w:jc w:val="center"/>
              <w:cnfStyle w:val="100000000000" w:firstRow="1" w:lastRow="0" w:firstColumn="0" w:lastColumn="0" w:oddVBand="0" w:evenVBand="0" w:oddHBand="0" w:evenHBand="0" w:firstRowFirstColumn="0" w:firstRowLastColumn="0" w:lastRowFirstColumn="0" w:lastRowLastColumn="0"/>
            </w:pPr>
            <w:r>
              <w:rPr>
                <w:b w:val="0"/>
              </w:rPr>
              <w:t>None</w:t>
            </w:r>
          </w:p>
        </w:tc>
        <w:tc>
          <w:tcPr>
            <w:tcW w:w="4410" w:type="dxa"/>
          </w:tcPr>
          <w:p w:rsidR="000847E5" w:rsidRDefault="004A0706">
            <w:pPr>
              <w:jc w:val="center"/>
              <w:cnfStyle w:val="100000000000" w:firstRow="1" w:lastRow="0" w:firstColumn="0" w:lastColumn="0" w:oddVBand="0" w:evenVBand="0" w:oddHBand="0" w:evenHBand="0" w:firstRowFirstColumn="0" w:firstRowLastColumn="0" w:lastRowFirstColumn="0" w:lastRowLastColumn="0"/>
            </w:pPr>
            <w:r>
              <w:rPr>
                <w:b w:val="0"/>
              </w:rPr>
              <w:t>Comments</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rsidR="000847E5" w:rsidRDefault="004A0706">
            <w:pPr>
              <w:widowControl/>
              <w:numPr>
                <w:ilvl w:val="0"/>
                <w:numId w:val="4"/>
              </w:numPr>
              <w:pBdr>
                <w:top w:val="nil"/>
                <w:left w:val="nil"/>
                <w:bottom w:val="nil"/>
                <w:right w:val="nil"/>
                <w:between w:val="nil"/>
              </w:pBdr>
              <w:shd w:val="clear" w:color="auto" w:fill="FFFFFF"/>
              <w:spacing w:before="0" w:after="160"/>
              <w:ind w:left="150" w:hanging="180"/>
              <w:rPr>
                <w:color w:val="404040"/>
                <w:sz w:val="20"/>
                <w:szCs w:val="20"/>
              </w:rPr>
            </w:pPr>
            <w:r>
              <w:rPr>
                <w:b w:val="0"/>
                <w:color w:val="404040"/>
                <w:sz w:val="20"/>
                <w:szCs w:val="20"/>
              </w:rPr>
              <w:t xml:space="preserve"> Outcomes are stated in clear, observable, positive, non-technical terms that describe what the child and/or family will be able to do and when, where, and with whom they will do it.</w:t>
            </w:r>
          </w:p>
        </w:tc>
        <w:tc>
          <w:tcPr>
            <w:tcW w:w="99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08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17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17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44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6025" w:type="dxa"/>
          </w:tcPr>
          <w:p w:rsidR="000847E5" w:rsidRDefault="004A0706">
            <w:pPr>
              <w:widowControl/>
              <w:numPr>
                <w:ilvl w:val="0"/>
                <w:numId w:val="4"/>
              </w:numPr>
              <w:pBdr>
                <w:top w:val="nil"/>
                <w:left w:val="nil"/>
                <w:bottom w:val="nil"/>
                <w:right w:val="nil"/>
                <w:between w:val="nil"/>
              </w:pBdr>
              <w:shd w:val="clear" w:color="auto" w:fill="FFFFFF"/>
              <w:spacing w:before="0" w:after="160"/>
              <w:ind w:left="150" w:hanging="180"/>
              <w:rPr>
                <w:color w:val="404040"/>
                <w:sz w:val="20"/>
                <w:szCs w:val="20"/>
              </w:rPr>
            </w:pPr>
            <w:r>
              <w:rPr>
                <w:b w:val="0"/>
                <w:color w:val="404040"/>
                <w:sz w:val="20"/>
                <w:szCs w:val="20"/>
              </w:rPr>
              <w:t xml:space="preserve"> Child outcomes are functional and necessary behaviors that support the child’s interactions, engagement, and/or independence in family, home, and/or community settings.  Outcomes are NOT discipline-specific targets or isolated skills.</w:t>
            </w:r>
          </w:p>
        </w:tc>
        <w:tc>
          <w:tcPr>
            <w:tcW w:w="99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08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17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17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441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rsidR="000847E5" w:rsidRDefault="004A0706">
            <w:pPr>
              <w:widowControl/>
              <w:numPr>
                <w:ilvl w:val="0"/>
                <w:numId w:val="4"/>
              </w:numPr>
              <w:pBdr>
                <w:top w:val="nil"/>
                <w:left w:val="nil"/>
                <w:bottom w:val="nil"/>
                <w:right w:val="nil"/>
                <w:between w:val="nil"/>
              </w:pBdr>
              <w:shd w:val="clear" w:color="auto" w:fill="FFFFFF"/>
              <w:spacing w:before="0" w:after="160"/>
              <w:ind w:left="150" w:hanging="180"/>
              <w:rPr>
                <w:color w:val="404040"/>
                <w:sz w:val="20"/>
                <w:szCs w:val="20"/>
              </w:rPr>
            </w:pPr>
            <w:r>
              <w:rPr>
                <w:b w:val="0"/>
                <w:color w:val="404040"/>
                <w:sz w:val="20"/>
                <w:szCs w:val="20"/>
              </w:rPr>
              <w:t xml:space="preserve"> Child outcome</w:t>
            </w:r>
            <w:r>
              <w:rPr>
                <w:b w:val="0"/>
                <w:color w:val="404040"/>
                <w:sz w:val="20"/>
                <w:szCs w:val="20"/>
              </w:rPr>
              <w:t xml:space="preserve">s reflect priorities for the child’s participation in home and community routines and activities as described in the child and family assessment activities.  </w:t>
            </w:r>
          </w:p>
        </w:tc>
        <w:tc>
          <w:tcPr>
            <w:tcW w:w="99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08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17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17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44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6025" w:type="dxa"/>
          </w:tcPr>
          <w:p w:rsidR="000847E5" w:rsidRDefault="004A0706">
            <w:pPr>
              <w:widowControl/>
              <w:numPr>
                <w:ilvl w:val="0"/>
                <w:numId w:val="4"/>
              </w:numPr>
              <w:pBdr>
                <w:top w:val="nil"/>
                <w:left w:val="nil"/>
                <w:bottom w:val="nil"/>
                <w:right w:val="nil"/>
                <w:between w:val="nil"/>
              </w:pBdr>
              <w:shd w:val="clear" w:color="auto" w:fill="FFFFFF"/>
              <w:tabs>
                <w:tab w:val="left" w:pos="1320"/>
              </w:tabs>
              <w:spacing w:before="0" w:after="160"/>
              <w:ind w:left="150" w:hanging="180"/>
              <w:rPr>
                <w:color w:val="404040"/>
                <w:sz w:val="20"/>
                <w:szCs w:val="20"/>
              </w:rPr>
            </w:pPr>
            <w:r>
              <w:rPr>
                <w:b w:val="0"/>
                <w:color w:val="404040"/>
                <w:sz w:val="20"/>
                <w:szCs w:val="20"/>
              </w:rPr>
              <w:t xml:space="preserve"> Child outcomes are aligned to the Maryland Early Learning Standards, Birth – 8 years, as appropriate.</w:t>
            </w:r>
          </w:p>
        </w:tc>
        <w:tc>
          <w:tcPr>
            <w:tcW w:w="99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08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17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17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441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rsidR="000847E5" w:rsidRDefault="004A0706">
            <w:pPr>
              <w:widowControl/>
              <w:numPr>
                <w:ilvl w:val="0"/>
                <w:numId w:val="4"/>
              </w:numPr>
              <w:pBdr>
                <w:top w:val="nil"/>
                <w:left w:val="nil"/>
                <w:bottom w:val="nil"/>
                <w:right w:val="nil"/>
                <w:between w:val="nil"/>
              </w:pBdr>
              <w:shd w:val="clear" w:color="auto" w:fill="FFFFFF"/>
              <w:spacing w:before="0" w:after="160"/>
              <w:ind w:left="150" w:hanging="180"/>
              <w:rPr>
                <w:color w:val="404040"/>
                <w:sz w:val="20"/>
                <w:szCs w:val="20"/>
              </w:rPr>
            </w:pPr>
            <w:r>
              <w:rPr>
                <w:b w:val="0"/>
                <w:color w:val="404040"/>
                <w:sz w:val="20"/>
                <w:szCs w:val="20"/>
              </w:rPr>
              <w:t xml:space="preserve"> Family outcomes are positive, measurable statements that reflect family priorities as identified in child and family assessment activities.</w:t>
            </w:r>
          </w:p>
        </w:tc>
        <w:tc>
          <w:tcPr>
            <w:tcW w:w="99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08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17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17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44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6025" w:type="dxa"/>
          </w:tcPr>
          <w:p w:rsidR="000847E5" w:rsidRDefault="004A0706">
            <w:pPr>
              <w:widowControl/>
              <w:numPr>
                <w:ilvl w:val="0"/>
                <w:numId w:val="4"/>
              </w:numPr>
              <w:pBdr>
                <w:top w:val="nil"/>
                <w:left w:val="nil"/>
                <w:bottom w:val="nil"/>
                <w:right w:val="nil"/>
                <w:between w:val="nil"/>
              </w:pBdr>
              <w:shd w:val="clear" w:color="auto" w:fill="FFFFFF"/>
              <w:spacing w:before="0" w:after="160"/>
              <w:ind w:left="150" w:hanging="180"/>
              <w:rPr>
                <w:color w:val="404040"/>
                <w:sz w:val="20"/>
                <w:szCs w:val="20"/>
              </w:rPr>
            </w:pPr>
            <w:r>
              <w:rPr>
                <w:b w:val="0"/>
                <w:color w:val="404040"/>
                <w:sz w:val="20"/>
                <w:szCs w:val="20"/>
              </w:rPr>
              <w:t xml:space="preserve"> Outcomes include measurable criteria. These criteria and timelines for completion are identified with the family based on assessment activities and opportunities to practice.</w:t>
            </w:r>
          </w:p>
        </w:tc>
        <w:tc>
          <w:tcPr>
            <w:tcW w:w="99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08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17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17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441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rsidR="000847E5" w:rsidRDefault="004A0706">
            <w:pPr>
              <w:widowControl/>
              <w:numPr>
                <w:ilvl w:val="0"/>
                <w:numId w:val="4"/>
              </w:numPr>
              <w:pBdr>
                <w:top w:val="nil"/>
                <w:left w:val="nil"/>
                <w:bottom w:val="nil"/>
                <w:right w:val="nil"/>
                <w:between w:val="nil"/>
              </w:pBdr>
              <w:shd w:val="clear" w:color="auto" w:fill="FFFFFF"/>
              <w:spacing w:before="0" w:after="160"/>
              <w:ind w:left="150" w:hanging="180"/>
              <w:rPr>
                <w:color w:val="404040"/>
                <w:sz w:val="20"/>
                <w:szCs w:val="20"/>
              </w:rPr>
            </w:pPr>
            <w:r>
              <w:rPr>
                <w:b w:val="0"/>
                <w:color w:val="404040"/>
                <w:sz w:val="20"/>
                <w:szCs w:val="20"/>
              </w:rPr>
              <w:lastRenderedPageBreak/>
              <w:t xml:space="preserve"> Progress monitoring of outcomes is continuous and ongoing, as evident in progress notes, and is documented on the IFSP at least every 6 months.</w:t>
            </w:r>
          </w:p>
        </w:tc>
        <w:tc>
          <w:tcPr>
            <w:tcW w:w="99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08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17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17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44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6025" w:type="dxa"/>
          </w:tcPr>
          <w:p w:rsidR="000847E5" w:rsidRDefault="004A0706">
            <w:pPr>
              <w:numPr>
                <w:ilvl w:val="0"/>
                <w:numId w:val="4"/>
              </w:numPr>
              <w:pBdr>
                <w:top w:val="nil"/>
                <w:left w:val="nil"/>
                <w:bottom w:val="nil"/>
                <w:right w:val="nil"/>
                <w:between w:val="nil"/>
              </w:pBdr>
              <w:shd w:val="clear" w:color="auto" w:fill="FFFFFF"/>
              <w:spacing w:before="0" w:after="160"/>
              <w:ind w:left="150" w:hanging="180"/>
              <w:rPr>
                <w:color w:val="404040"/>
              </w:rPr>
            </w:pPr>
            <w:r>
              <w:rPr>
                <w:color w:val="404040"/>
              </w:rPr>
              <w:t xml:space="preserve"> </w:t>
            </w:r>
            <w:r>
              <w:rPr>
                <w:b w:val="0"/>
                <w:color w:val="404040"/>
                <w:sz w:val="20"/>
                <w:szCs w:val="20"/>
              </w:rPr>
              <w:t xml:space="preserve">Extended IFSP Only: For children three and over, </w:t>
            </w:r>
            <w:r>
              <w:rPr>
                <w:b w:val="0"/>
                <w:sz w:val="20"/>
                <w:szCs w:val="20"/>
              </w:rPr>
              <w:t xml:space="preserve">the </w:t>
            </w:r>
            <w:r>
              <w:rPr>
                <w:b w:val="0"/>
                <w:color w:val="404040"/>
                <w:sz w:val="20"/>
                <w:szCs w:val="20"/>
              </w:rPr>
              <w:t>three (3) educational areas of language, pre-literacy, and numeracy are addressed within functional, routines-based outcomes aligned to Maryland Early Learning Standards.</w:t>
            </w:r>
          </w:p>
        </w:tc>
        <w:tc>
          <w:tcPr>
            <w:tcW w:w="99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08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17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17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441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bl>
    <w:p w:rsidR="000847E5" w:rsidRDefault="000847E5">
      <w:pPr>
        <w:pBdr>
          <w:top w:val="nil"/>
          <w:left w:val="nil"/>
          <w:bottom w:val="nil"/>
          <w:right w:val="nil"/>
          <w:between w:val="nil"/>
        </w:pBdr>
        <w:tabs>
          <w:tab w:val="left" w:pos="360"/>
        </w:tabs>
        <w:spacing w:before="0" w:after="160"/>
        <w:ind w:left="150"/>
        <w:rPr>
          <w:color w:val="404040"/>
        </w:rPr>
        <w:sectPr w:rsidR="000847E5">
          <w:pgSz w:w="15840" w:h="12240" w:orient="landscape"/>
          <w:pgMar w:top="1440" w:right="1584" w:bottom="1440" w:left="1008" w:header="720" w:footer="144" w:gutter="0"/>
          <w:cols w:space="720"/>
        </w:sectPr>
      </w:pPr>
    </w:p>
    <w:p w:rsidR="000847E5" w:rsidRDefault="004A0706">
      <w:r>
        <w:rPr>
          <w:b/>
        </w:rPr>
        <w:lastRenderedPageBreak/>
        <w:t>Data Analysis:</w:t>
      </w:r>
      <w:r>
        <w:t xml:space="preserve"> Review the data above. Determine possible root cause(s) through analysis of infrastructure development and personnel development considerations detailed in the Grant Information Guide, coupled with a data analysis strategy.</w:t>
      </w:r>
    </w:p>
    <w:tbl>
      <w:tblPr>
        <w:tblStyle w:val="affffffffffffffff8"/>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0847E5">
        <w:tc>
          <w:tcPr>
            <w:tcW w:w="9350" w:type="dxa"/>
          </w:tcPr>
          <w:p w:rsidR="000847E5" w:rsidRDefault="004A0706">
            <w:r>
              <w:t>Discussion of root cause(s):</w:t>
            </w:r>
          </w:p>
        </w:tc>
      </w:tr>
    </w:tbl>
    <w:p w:rsidR="000847E5" w:rsidRDefault="000847E5">
      <w:pPr>
        <w:rPr>
          <w:b/>
        </w:rPr>
      </w:pPr>
    </w:p>
    <w:p w:rsidR="000847E5" w:rsidRDefault="004A0706">
      <w:r>
        <w:rPr>
          <w:b/>
        </w:rPr>
        <w:t>Plan</w:t>
      </w:r>
      <w:r>
        <w:t>: Based on your root cause analysis, identify strategies for improvement. See the Grant Information Guide for considerations.</w:t>
      </w:r>
    </w:p>
    <w:tbl>
      <w:tblPr>
        <w:tblStyle w:val="affffffffffffffff9"/>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15"/>
        <w:gridCol w:w="5035"/>
      </w:tblGrid>
      <w:tr w:rsidR="000847E5">
        <w:tc>
          <w:tcPr>
            <w:tcW w:w="4315" w:type="dxa"/>
            <w:shd w:val="clear" w:color="auto" w:fill="D9E2F3"/>
          </w:tcPr>
          <w:p w:rsidR="000847E5" w:rsidRDefault="004A0706">
            <w:pPr>
              <w:jc w:val="center"/>
            </w:pPr>
            <w:r>
              <w:t>Infrastructure Development Strategies</w:t>
            </w:r>
          </w:p>
        </w:tc>
        <w:tc>
          <w:tcPr>
            <w:tcW w:w="5035" w:type="dxa"/>
            <w:shd w:val="clear" w:color="auto" w:fill="D9E2F3"/>
          </w:tcPr>
          <w:p w:rsidR="000847E5" w:rsidRDefault="004A0706">
            <w:pPr>
              <w:jc w:val="center"/>
            </w:pPr>
            <w:r>
              <w:t>Personnel Development Strategies</w:t>
            </w:r>
          </w:p>
        </w:tc>
      </w:tr>
      <w:tr w:rsidR="000847E5">
        <w:tc>
          <w:tcPr>
            <w:tcW w:w="4315" w:type="dxa"/>
          </w:tcPr>
          <w:p w:rsidR="000847E5" w:rsidRDefault="004A0706">
            <w:r>
              <w:t>Type response here.</w:t>
            </w:r>
          </w:p>
        </w:tc>
        <w:tc>
          <w:tcPr>
            <w:tcW w:w="5035" w:type="dxa"/>
          </w:tcPr>
          <w:p w:rsidR="000847E5" w:rsidRDefault="004A0706">
            <w:r>
              <w:t>Type response here.</w:t>
            </w:r>
          </w:p>
        </w:tc>
      </w:tr>
    </w:tbl>
    <w:p w:rsidR="000847E5" w:rsidRDefault="004A0706">
      <w:r>
        <w:t xml:space="preserve">Note: Personnel Development Strategies must also be included in the </w:t>
      </w:r>
      <w:hyperlink w:anchor="_heading=h.3cqmetx">
        <w:r>
          <w:rPr>
            <w:color w:val="2F5496"/>
            <w:u w:val="single"/>
          </w:rPr>
          <w:t>CSPD Plan</w:t>
        </w:r>
      </w:hyperlink>
      <w:r>
        <w:t>.</w:t>
      </w:r>
    </w:p>
    <w:p w:rsidR="000847E5" w:rsidRDefault="004A0706">
      <w:pPr>
        <w:pStyle w:val="Heading2"/>
      </w:pPr>
      <w:bookmarkStart w:id="9" w:name="_heading=h.2s8eyo1" w:colFirst="0" w:colLast="0"/>
      <w:bookmarkEnd w:id="9"/>
      <w:r>
        <w:t xml:space="preserve">Comprehensive System of Personnel Development (CSPD) </w:t>
      </w:r>
    </w:p>
    <w:p w:rsidR="000847E5" w:rsidRDefault="004A0706">
      <w:r>
        <w:rPr>
          <w:b/>
        </w:rPr>
        <w:t>Data</w:t>
      </w:r>
      <w:r>
        <w:t xml:space="preserve">: Complete the table below with data relevant to </w:t>
      </w:r>
      <w:hyperlink r:id="rId25">
        <w:r>
          <w:rPr>
            <w:color w:val="1155CC"/>
            <w:u w:val="single"/>
          </w:rPr>
          <w:t>Early Intervention (EI) Personnel Standards</w:t>
        </w:r>
      </w:hyperlink>
      <w:r>
        <w:t>. In addition, review the Personnel Development Strategies column in all sections of the p</w:t>
      </w:r>
      <w:r>
        <w:t xml:space="preserve">lan and summarize needs.  </w:t>
      </w:r>
    </w:p>
    <w:p w:rsidR="000847E5" w:rsidRDefault="004A0706">
      <w:pPr>
        <w:tabs>
          <w:tab w:val="left" w:pos="90"/>
        </w:tabs>
        <w:ind w:left="270"/>
      </w:pPr>
      <w:r>
        <w:t>Total number of EI staff (full- and part-time): _______________________</w:t>
      </w:r>
    </w:p>
    <w:p w:rsidR="000847E5" w:rsidRDefault="004A0706">
      <w:pPr>
        <w:tabs>
          <w:tab w:val="left" w:pos="90"/>
        </w:tabs>
        <w:ind w:left="270"/>
      </w:pPr>
      <w:r>
        <w:t xml:space="preserve">Total number of staff who </w:t>
      </w:r>
      <w:r>
        <w:rPr>
          <w:u w:val="single"/>
        </w:rPr>
        <w:t>have met</w:t>
      </w:r>
      <w:r>
        <w:t xml:space="preserve"> EI Personnel Standards requirements: _______________</w:t>
      </w:r>
    </w:p>
    <w:p w:rsidR="000847E5" w:rsidRDefault="004A0706">
      <w:pPr>
        <w:tabs>
          <w:tab w:val="left" w:pos="90"/>
        </w:tabs>
        <w:ind w:left="270"/>
      </w:pPr>
      <w:r>
        <w:t xml:space="preserve">Total number of staff who still </w:t>
      </w:r>
      <w:r>
        <w:rPr>
          <w:u w:val="single"/>
        </w:rPr>
        <w:t>need to meet</w:t>
      </w:r>
      <w:r>
        <w:t xml:space="preserve"> EI Personnel Standards r</w:t>
      </w:r>
      <w:r>
        <w:t>equirements: ___________________</w:t>
      </w:r>
    </w:p>
    <w:p w:rsidR="000847E5" w:rsidRDefault="004A0706">
      <w:pPr>
        <w:tabs>
          <w:tab w:val="left" w:pos="90"/>
        </w:tabs>
        <w:ind w:left="270"/>
      </w:pPr>
      <w:r>
        <w:t>EI Personnel Standards Liaison: ____________________________________________</w:t>
      </w:r>
    </w:p>
    <w:p w:rsidR="000847E5" w:rsidRDefault="004A0706">
      <w:r>
        <w:rPr>
          <w:b/>
        </w:rPr>
        <w:t>Data Analysis:</w:t>
      </w:r>
      <w:r>
        <w:t xml:space="preserve"> Review the data above. Determine Personnel Development Strategies to address sections of the program plan required as a result of local program performance data and identified as an area of focus through other data and stakeholder input. See the Grant Inf</w:t>
      </w:r>
      <w:r>
        <w:t>ormation Guide for guidance and considerations.</w:t>
      </w:r>
    </w:p>
    <w:tbl>
      <w:tblPr>
        <w:tblStyle w:val="affffffffffffffffa"/>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145"/>
        <w:gridCol w:w="6205"/>
      </w:tblGrid>
      <w:tr w:rsidR="000847E5" w:rsidTr="0008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0847E5" w:rsidRDefault="004A0706">
            <w:r>
              <w:rPr>
                <w:b w:val="0"/>
              </w:rPr>
              <w:t>Program Plan Component</w:t>
            </w:r>
          </w:p>
        </w:tc>
        <w:tc>
          <w:tcPr>
            <w:tcW w:w="6205"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Personnel Development Strategies</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0847E5" w:rsidRDefault="004A0706">
            <w:r>
              <w:rPr>
                <w:b w:val="0"/>
              </w:rPr>
              <w:t>Program Improvement / Corrective Action (if applicable)</w:t>
            </w:r>
          </w:p>
        </w:tc>
        <w:tc>
          <w:tcPr>
            <w:tcW w:w="620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3145" w:type="dxa"/>
          </w:tcPr>
          <w:p w:rsidR="000847E5" w:rsidRDefault="004A0706">
            <w:r>
              <w:rPr>
                <w:b w:val="0"/>
              </w:rPr>
              <w:t>Public Awareness (if applicable)</w:t>
            </w:r>
          </w:p>
        </w:tc>
        <w:tc>
          <w:tcPr>
            <w:tcW w:w="6205"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0847E5" w:rsidRDefault="004A0706">
            <w:r>
              <w:rPr>
                <w:b w:val="0"/>
              </w:rPr>
              <w:t>COS Process (if applicable)</w:t>
            </w:r>
          </w:p>
        </w:tc>
        <w:tc>
          <w:tcPr>
            <w:tcW w:w="620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3145" w:type="dxa"/>
          </w:tcPr>
          <w:p w:rsidR="000847E5" w:rsidRDefault="004A0706">
            <w:r>
              <w:rPr>
                <w:b w:val="0"/>
              </w:rPr>
              <w:lastRenderedPageBreak/>
              <w:t>IFSP Process (if applicable)</w:t>
            </w:r>
          </w:p>
        </w:tc>
        <w:tc>
          <w:tcPr>
            <w:tcW w:w="6205"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0847E5" w:rsidRDefault="004A0706">
            <w:r>
              <w:rPr>
                <w:b w:val="0"/>
              </w:rPr>
              <w:t xml:space="preserve">Other: </w:t>
            </w:r>
          </w:p>
        </w:tc>
        <w:tc>
          <w:tcPr>
            <w:tcW w:w="620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3145" w:type="dxa"/>
          </w:tcPr>
          <w:p w:rsidR="000847E5" w:rsidRDefault="004A0706">
            <w:r>
              <w:rPr>
                <w:b w:val="0"/>
              </w:rPr>
              <w:t>Other:</w:t>
            </w:r>
          </w:p>
        </w:tc>
        <w:tc>
          <w:tcPr>
            <w:tcW w:w="6205"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bl>
    <w:p w:rsidR="000847E5" w:rsidRDefault="000847E5">
      <w:pPr>
        <w:rPr>
          <w:b/>
        </w:rPr>
      </w:pPr>
    </w:p>
    <w:p w:rsidR="000847E5" w:rsidRDefault="004A0706">
      <w:r>
        <w:rPr>
          <w:b/>
        </w:rPr>
        <w:t>Plan</w:t>
      </w:r>
      <w:r>
        <w:t>: Based on the table above, identify Professional Learning Opportunities (PLO) to address identified Personnel Development Strategies or community/partner outreach. PLOs must be relevant to the following:</w:t>
      </w:r>
    </w:p>
    <w:p w:rsidR="000847E5" w:rsidRDefault="004A0706">
      <w:pPr>
        <w:numPr>
          <w:ilvl w:val="0"/>
          <w:numId w:val="1"/>
        </w:numPr>
        <w:pBdr>
          <w:top w:val="nil"/>
          <w:left w:val="nil"/>
          <w:bottom w:val="nil"/>
          <w:right w:val="nil"/>
          <w:between w:val="nil"/>
        </w:pBdr>
        <w:shd w:val="clear" w:color="auto" w:fill="FFFFFF"/>
        <w:spacing w:before="0" w:after="160"/>
      </w:pPr>
      <w:hyperlink r:id="rId26">
        <w:r>
          <w:rPr>
            <w:color w:val="1155CC"/>
            <w:u w:val="single"/>
          </w:rPr>
          <w:t>EI Personnel Standards requirements</w:t>
        </w:r>
      </w:hyperlink>
      <w:r>
        <w:rPr>
          <w:color w:val="404040"/>
        </w:rPr>
        <w:t>;</w:t>
      </w:r>
    </w:p>
    <w:p w:rsidR="000847E5" w:rsidRDefault="004A0706">
      <w:pPr>
        <w:numPr>
          <w:ilvl w:val="0"/>
          <w:numId w:val="1"/>
        </w:numPr>
        <w:pBdr>
          <w:top w:val="nil"/>
          <w:left w:val="nil"/>
          <w:bottom w:val="nil"/>
          <w:right w:val="nil"/>
          <w:between w:val="nil"/>
        </w:pBdr>
        <w:shd w:val="clear" w:color="auto" w:fill="FFFFFF"/>
        <w:spacing w:before="0" w:after="160"/>
      </w:pPr>
      <w:r>
        <w:rPr>
          <w:color w:val="404040"/>
        </w:rPr>
        <w:t>Items in the “Personnel Development Strategies” column of each sectio</w:t>
      </w:r>
      <w:r>
        <w:rPr>
          <w:color w:val="404040"/>
        </w:rPr>
        <w:t xml:space="preserve">n of the </w:t>
      </w:r>
      <w:hyperlink w:anchor="_heading=h.1rvwp1q">
        <w:r>
          <w:rPr>
            <w:color w:val="2F5496"/>
            <w:u w:val="single"/>
          </w:rPr>
          <w:t>Early Intervention Program Plan</w:t>
        </w:r>
      </w:hyperlink>
      <w:r>
        <w:rPr>
          <w:color w:val="404040"/>
        </w:rPr>
        <w:t>; and</w:t>
      </w:r>
    </w:p>
    <w:p w:rsidR="000847E5" w:rsidRDefault="004A0706">
      <w:pPr>
        <w:numPr>
          <w:ilvl w:val="0"/>
          <w:numId w:val="1"/>
        </w:numPr>
        <w:pBdr>
          <w:top w:val="nil"/>
          <w:left w:val="nil"/>
          <w:bottom w:val="nil"/>
          <w:right w:val="nil"/>
          <w:between w:val="nil"/>
        </w:pBdr>
        <w:shd w:val="clear" w:color="auto" w:fill="FFFFFF"/>
        <w:spacing w:before="0" w:after="160"/>
      </w:pPr>
      <w:r>
        <w:rPr>
          <w:color w:val="404040"/>
        </w:rPr>
        <w:t>Any other additional needs assessment data.</w:t>
      </w:r>
    </w:p>
    <w:tbl>
      <w:tblPr>
        <w:tblStyle w:val="affffffffffffffffb"/>
        <w:tblW w:w="9705" w:type="dxa"/>
        <w:tblInd w:w="-310" w:type="dxa"/>
        <w:tblBorders>
          <w:top w:val="nil"/>
          <w:left w:val="nil"/>
          <w:bottom w:val="nil"/>
          <w:right w:val="nil"/>
          <w:insideH w:val="nil"/>
          <w:insideV w:val="nil"/>
        </w:tblBorders>
        <w:tblLayout w:type="fixed"/>
        <w:tblLook w:val="0600" w:firstRow="0" w:lastRow="0" w:firstColumn="0" w:lastColumn="0" w:noHBand="1" w:noVBand="1"/>
      </w:tblPr>
      <w:tblGrid>
        <w:gridCol w:w="1275"/>
        <w:gridCol w:w="1380"/>
        <w:gridCol w:w="1335"/>
        <w:gridCol w:w="1335"/>
        <w:gridCol w:w="1560"/>
        <w:gridCol w:w="1455"/>
        <w:gridCol w:w="1365"/>
      </w:tblGrid>
      <w:tr w:rsidR="000847E5">
        <w:trPr>
          <w:trHeight w:val="1660"/>
        </w:trPr>
        <w:tc>
          <w:tcPr>
            <w:tcW w:w="1275" w:type="dxa"/>
            <w:tcBorders>
              <w:top w:val="single" w:sz="8" w:space="0" w:color="7F7F7F"/>
              <w:left w:val="single" w:sz="8" w:space="0" w:color="BFBFBF"/>
              <w:bottom w:val="single" w:sz="8" w:space="0" w:color="BFBFBF"/>
              <w:right w:val="single" w:sz="8" w:space="0" w:color="BFBFBF"/>
            </w:tcBorders>
            <w:tcMar>
              <w:top w:w="20" w:type="dxa"/>
              <w:left w:w="20" w:type="dxa"/>
              <w:bottom w:w="20" w:type="dxa"/>
              <w:right w:w="20" w:type="dxa"/>
            </w:tcMar>
          </w:tcPr>
          <w:p w:rsidR="000847E5" w:rsidRDefault="004A0706">
            <w:pPr>
              <w:ind w:left="120" w:right="120"/>
              <w:rPr>
                <w:sz w:val="14"/>
                <w:szCs w:val="14"/>
              </w:rPr>
            </w:pPr>
            <w:r>
              <w:rPr>
                <w:sz w:val="14"/>
                <w:szCs w:val="14"/>
              </w:rPr>
              <w:t>Program Plan Component</w:t>
            </w:r>
          </w:p>
        </w:tc>
        <w:tc>
          <w:tcPr>
            <w:tcW w:w="1380" w:type="dxa"/>
            <w:tcBorders>
              <w:top w:val="single" w:sz="8" w:space="0" w:color="7F7F7F"/>
              <w:left w:val="nil"/>
              <w:bottom w:val="single" w:sz="8" w:space="0" w:color="BFBFBF"/>
              <w:right w:val="single" w:sz="8" w:space="0" w:color="BFBFBF"/>
            </w:tcBorders>
            <w:tcMar>
              <w:top w:w="100" w:type="dxa"/>
              <w:left w:w="300" w:type="dxa"/>
              <w:bottom w:w="100" w:type="dxa"/>
              <w:right w:w="280" w:type="dxa"/>
            </w:tcMar>
          </w:tcPr>
          <w:p w:rsidR="000847E5" w:rsidRDefault="004A0706">
            <w:pPr>
              <w:ind w:left="120" w:right="120"/>
              <w:rPr>
                <w:sz w:val="14"/>
                <w:szCs w:val="14"/>
              </w:rPr>
            </w:pPr>
            <w:r>
              <w:rPr>
                <w:sz w:val="14"/>
                <w:szCs w:val="14"/>
              </w:rPr>
              <w:t>PLO Activity</w:t>
            </w:r>
          </w:p>
        </w:tc>
        <w:tc>
          <w:tcPr>
            <w:tcW w:w="1335" w:type="dxa"/>
            <w:tcBorders>
              <w:top w:val="single" w:sz="8" w:space="0" w:color="7F7F7F"/>
              <w:left w:val="nil"/>
              <w:bottom w:val="single" w:sz="8" w:space="0" w:color="BFBFBF"/>
              <w:right w:val="single" w:sz="8" w:space="0" w:color="BFBFBF"/>
            </w:tcBorders>
            <w:tcMar>
              <w:top w:w="100" w:type="dxa"/>
              <w:left w:w="300" w:type="dxa"/>
              <w:bottom w:w="100" w:type="dxa"/>
              <w:right w:w="280" w:type="dxa"/>
            </w:tcMar>
          </w:tcPr>
          <w:p w:rsidR="000847E5" w:rsidRDefault="004A0706">
            <w:pPr>
              <w:ind w:right="120"/>
              <w:rPr>
                <w:sz w:val="14"/>
                <w:szCs w:val="14"/>
              </w:rPr>
            </w:pPr>
            <w:r>
              <w:rPr>
                <w:sz w:val="14"/>
                <w:szCs w:val="14"/>
              </w:rPr>
              <w:t>Presenter</w:t>
            </w:r>
          </w:p>
        </w:tc>
        <w:tc>
          <w:tcPr>
            <w:tcW w:w="1335" w:type="dxa"/>
            <w:tcBorders>
              <w:top w:val="single" w:sz="8" w:space="0" w:color="7F7F7F"/>
              <w:left w:val="nil"/>
              <w:bottom w:val="single" w:sz="8" w:space="0" w:color="BFBFBF"/>
              <w:right w:val="single" w:sz="8" w:space="0" w:color="BFBFBF"/>
            </w:tcBorders>
            <w:tcMar>
              <w:top w:w="100" w:type="dxa"/>
              <w:left w:w="300" w:type="dxa"/>
              <w:bottom w:w="100" w:type="dxa"/>
              <w:right w:w="280" w:type="dxa"/>
            </w:tcMar>
          </w:tcPr>
          <w:p w:rsidR="000847E5" w:rsidRDefault="004A0706">
            <w:pPr>
              <w:ind w:right="120"/>
              <w:rPr>
                <w:sz w:val="14"/>
                <w:szCs w:val="14"/>
              </w:rPr>
            </w:pPr>
            <w:r>
              <w:rPr>
                <w:sz w:val="14"/>
                <w:szCs w:val="14"/>
              </w:rPr>
              <w:t>Audience</w:t>
            </w:r>
          </w:p>
        </w:tc>
        <w:tc>
          <w:tcPr>
            <w:tcW w:w="1560" w:type="dxa"/>
            <w:tcBorders>
              <w:top w:val="single" w:sz="8" w:space="0" w:color="7F7F7F"/>
              <w:left w:val="nil"/>
              <w:bottom w:val="single" w:sz="8" w:space="0" w:color="BFBFBF"/>
              <w:right w:val="single" w:sz="8" w:space="0" w:color="BFBFBF"/>
            </w:tcBorders>
            <w:tcMar>
              <w:top w:w="100" w:type="dxa"/>
              <w:left w:w="300" w:type="dxa"/>
              <w:bottom w:w="100" w:type="dxa"/>
              <w:right w:w="280" w:type="dxa"/>
            </w:tcMar>
          </w:tcPr>
          <w:p w:rsidR="000847E5" w:rsidRDefault="004A0706">
            <w:pPr>
              <w:ind w:left="120" w:right="120"/>
              <w:rPr>
                <w:sz w:val="14"/>
                <w:szCs w:val="14"/>
              </w:rPr>
            </w:pPr>
            <w:r>
              <w:rPr>
                <w:sz w:val="14"/>
                <w:szCs w:val="14"/>
              </w:rPr>
              <w:t>Evaluation Instrument</w:t>
            </w:r>
          </w:p>
        </w:tc>
        <w:tc>
          <w:tcPr>
            <w:tcW w:w="1455" w:type="dxa"/>
            <w:tcBorders>
              <w:top w:val="single" w:sz="8" w:space="0" w:color="7F7F7F"/>
              <w:left w:val="nil"/>
              <w:bottom w:val="single" w:sz="8" w:space="0" w:color="BFBFBF"/>
              <w:right w:val="single" w:sz="8" w:space="0" w:color="BFBFBF"/>
            </w:tcBorders>
            <w:tcMar>
              <w:top w:w="100" w:type="dxa"/>
              <w:left w:w="300" w:type="dxa"/>
              <w:bottom w:w="100" w:type="dxa"/>
              <w:right w:w="280" w:type="dxa"/>
            </w:tcMar>
          </w:tcPr>
          <w:p w:rsidR="000847E5" w:rsidRDefault="004A0706">
            <w:pPr>
              <w:ind w:left="120" w:right="120"/>
              <w:rPr>
                <w:sz w:val="14"/>
                <w:szCs w:val="14"/>
              </w:rPr>
            </w:pPr>
            <w:r>
              <w:rPr>
                <w:sz w:val="14"/>
                <w:szCs w:val="14"/>
              </w:rPr>
              <w:t>Internal / External Coaching and Support</w:t>
            </w:r>
          </w:p>
        </w:tc>
        <w:tc>
          <w:tcPr>
            <w:tcW w:w="1365" w:type="dxa"/>
            <w:tcBorders>
              <w:top w:val="single" w:sz="8" w:space="0" w:color="7F7F7F"/>
              <w:left w:val="nil"/>
              <w:bottom w:val="single" w:sz="8" w:space="0" w:color="BFBFBF"/>
              <w:right w:val="single" w:sz="8" w:space="0" w:color="BFBFBF"/>
            </w:tcBorders>
            <w:tcMar>
              <w:top w:w="100" w:type="dxa"/>
              <w:left w:w="300" w:type="dxa"/>
              <w:bottom w:w="100" w:type="dxa"/>
              <w:right w:w="280" w:type="dxa"/>
            </w:tcMar>
          </w:tcPr>
          <w:p w:rsidR="000847E5" w:rsidRDefault="004A0706">
            <w:pPr>
              <w:ind w:left="120" w:right="120"/>
              <w:rPr>
                <w:sz w:val="14"/>
                <w:szCs w:val="14"/>
              </w:rPr>
            </w:pPr>
            <w:r>
              <w:rPr>
                <w:sz w:val="14"/>
                <w:szCs w:val="14"/>
              </w:rPr>
              <w:t>Coaching Frequency, Duration, Context</w:t>
            </w:r>
          </w:p>
        </w:tc>
      </w:tr>
      <w:tr w:rsidR="000847E5">
        <w:trPr>
          <w:trHeight w:val="430"/>
        </w:trPr>
        <w:tc>
          <w:tcPr>
            <w:tcW w:w="1275" w:type="dxa"/>
            <w:tcBorders>
              <w:top w:val="nil"/>
              <w:left w:val="single" w:sz="8" w:space="0" w:color="BFBFBF"/>
              <w:bottom w:val="single" w:sz="8" w:space="0" w:color="BFBFBF"/>
              <w:right w:val="single" w:sz="8" w:space="0" w:color="BFBFBF"/>
            </w:tcBorders>
            <w:tcMar>
              <w:top w:w="20" w:type="dxa"/>
              <w:left w:w="20" w:type="dxa"/>
              <w:bottom w:w="20" w:type="dxa"/>
              <w:right w:w="20" w:type="dxa"/>
            </w:tcMar>
          </w:tcPr>
          <w:p w:rsidR="000847E5" w:rsidRDefault="004A070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BFBFBF"/>
              <w:right w:val="single" w:sz="8" w:space="0" w:color="BFBFBF"/>
            </w:tcBorders>
            <w:tcMar>
              <w:top w:w="100" w:type="dxa"/>
              <w:left w:w="300" w:type="dxa"/>
              <w:bottom w:w="100" w:type="dxa"/>
              <w:right w:w="280" w:type="dxa"/>
            </w:tcMar>
          </w:tcPr>
          <w:p w:rsidR="000847E5" w:rsidRDefault="000847E5"/>
        </w:tc>
        <w:tc>
          <w:tcPr>
            <w:tcW w:w="1335" w:type="dxa"/>
            <w:tcBorders>
              <w:top w:val="nil"/>
              <w:left w:val="nil"/>
              <w:bottom w:val="single" w:sz="8" w:space="0" w:color="BFBFBF"/>
              <w:right w:val="single" w:sz="8" w:space="0" w:color="BFBFBF"/>
            </w:tcBorders>
            <w:tcMar>
              <w:top w:w="100" w:type="dxa"/>
              <w:left w:w="300" w:type="dxa"/>
              <w:bottom w:w="100" w:type="dxa"/>
              <w:right w:w="280" w:type="dxa"/>
            </w:tcMar>
          </w:tcPr>
          <w:p w:rsidR="000847E5" w:rsidRDefault="000847E5"/>
        </w:tc>
        <w:tc>
          <w:tcPr>
            <w:tcW w:w="1335" w:type="dxa"/>
            <w:tcBorders>
              <w:top w:val="nil"/>
              <w:left w:val="nil"/>
              <w:bottom w:val="single" w:sz="8" w:space="0" w:color="BFBFBF"/>
              <w:right w:val="single" w:sz="8" w:space="0" w:color="BFBFBF"/>
            </w:tcBorders>
            <w:tcMar>
              <w:top w:w="100" w:type="dxa"/>
              <w:left w:w="300" w:type="dxa"/>
              <w:bottom w:w="100" w:type="dxa"/>
              <w:right w:w="280" w:type="dxa"/>
            </w:tcMar>
          </w:tcPr>
          <w:p w:rsidR="000847E5" w:rsidRDefault="000847E5"/>
        </w:tc>
        <w:tc>
          <w:tcPr>
            <w:tcW w:w="1560" w:type="dxa"/>
            <w:tcBorders>
              <w:top w:val="nil"/>
              <w:left w:val="nil"/>
              <w:bottom w:val="single" w:sz="8" w:space="0" w:color="BFBFBF"/>
              <w:right w:val="single" w:sz="8" w:space="0" w:color="BFBFBF"/>
            </w:tcBorders>
            <w:tcMar>
              <w:top w:w="100" w:type="dxa"/>
              <w:left w:w="300" w:type="dxa"/>
              <w:bottom w:w="100" w:type="dxa"/>
              <w:right w:w="280" w:type="dxa"/>
            </w:tcMar>
          </w:tcPr>
          <w:p w:rsidR="000847E5" w:rsidRDefault="000847E5"/>
        </w:tc>
        <w:tc>
          <w:tcPr>
            <w:tcW w:w="1455" w:type="dxa"/>
            <w:tcBorders>
              <w:top w:val="nil"/>
              <w:left w:val="nil"/>
              <w:bottom w:val="single" w:sz="8" w:space="0" w:color="BFBFBF"/>
              <w:right w:val="single" w:sz="8" w:space="0" w:color="BFBFBF"/>
            </w:tcBorders>
            <w:tcMar>
              <w:top w:w="100" w:type="dxa"/>
              <w:left w:w="300" w:type="dxa"/>
              <w:bottom w:w="100" w:type="dxa"/>
              <w:right w:w="280" w:type="dxa"/>
            </w:tcMar>
          </w:tcPr>
          <w:p w:rsidR="000847E5" w:rsidRDefault="000847E5"/>
        </w:tc>
        <w:tc>
          <w:tcPr>
            <w:tcW w:w="1365" w:type="dxa"/>
            <w:tcBorders>
              <w:top w:val="nil"/>
              <w:left w:val="nil"/>
              <w:bottom w:val="single" w:sz="8" w:space="0" w:color="BFBFBF"/>
              <w:right w:val="single" w:sz="8" w:space="0" w:color="BFBFBF"/>
            </w:tcBorders>
            <w:tcMar>
              <w:top w:w="100" w:type="dxa"/>
              <w:left w:w="300" w:type="dxa"/>
              <w:bottom w:w="100" w:type="dxa"/>
              <w:right w:w="280" w:type="dxa"/>
            </w:tcMar>
          </w:tcPr>
          <w:p w:rsidR="000847E5" w:rsidRDefault="000847E5"/>
        </w:tc>
      </w:tr>
      <w:tr w:rsidR="000847E5">
        <w:trPr>
          <w:trHeight w:val="430"/>
        </w:trPr>
        <w:tc>
          <w:tcPr>
            <w:tcW w:w="1275" w:type="dxa"/>
            <w:tcBorders>
              <w:top w:val="nil"/>
              <w:left w:val="single" w:sz="8" w:space="0" w:color="BFBFBF"/>
              <w:bottom w:val="single" w:sz="8" w:space="0" w:color="BFBFBF"/>
              <w:right w:val="single" w:sz="8" w:space="0" w:color="BFBFBF"/>
            </w:tcBorders>
            <w:tcMar>
              <w:top w:w="20" w:type="dxa"/>
              <w:left w:w="20" w:type="dxa"/>
              <w:bottom w:w="20" w:type="dxa"/>
              <w:right w:w="20" w:type="dxa"/>
            </w:tcMar>
          </w:tcPr>
          <w:p w:rsidR="000847E5" w:rsidRDefault="004A070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BFBFBF"/>
              <w:right w:val="single" w:sz="8" w:space="0" w:color="BFBFBF"/>
            </w:tcBorders>
            <w:tcMar>
              <w:top w:w="100" w:type="dxa"/>
              <w:left w:w="300" w:type="dxa"/>
              <w:bottom w:w="100" w:type="dxa"/>
              <w:right w:w="280" w:type="dxa"/>
            </w:tcMar>
          </w:tcPr>
          <w:p w:rsidR="000847E5" w:rsidRDefault="000847E5"/>
        </w:tc>
        <w:tc>
          <w:tcPr>
            <w:tcW w:w="1335" w:type="dxa"/>
            <w:tcBorders>
              <w:top w:val="nil"/>
              <w:left w:val="nil"/>
              <w:bottom w:val="single" w:sz="8" w:space="0" w:color="BFBFBF"/>
              <w:right w:val="single" w:sz="8" w:space="0" w:color="BFBFBF"/>
            </w:tcBorders>
            <w:tcMar>
              <w:top w:w="100" w:type="dxa"/>
              <w:left w:w="300" w:type="dxa"/>
              <w:bottom w:w="100" w:type="dxa"/>
              <w:right w:w="280" w:type="dxa"/>
            </w:tcMar>
          </w:tcPr>
          <w:p w:rsidR="000847E5" w:rsidRDefault="000847E5"/>
        </w:tc>
        <w:tc>
          <w:tcPr>
            <w:tcW w:w="1335" w:type="dxa"/>
            <w:tcBorders>
              <w:top w:val="nil"/>
              <w:left w:val="nil"/>
              <w:bottom w:val="single" w:sz="8" w:space="0" w:color="BFBFBF"/>
              <w:right w:val="single" w:sz="8" w:space="0" w:color="BFBFBF"/>
            </w:tcBorders>
            <w:tcMar>
              <w:top w:w="100" w:type="dxa"/>
              <w:left w:w="300" w:type="dxa"/>
              <w:bottom w:w="100" w:type="dxa"/>
              <w:right w:w="280" w:type="dxa"/>
            </w:tcMar>
          </w:tcPr>
          <w:p w:rsidR="000847E5" w:rsidRDefault="000847E5"/>
        </w:tc>
        <w:tc>
          <w:tcPr>
            <w:tcW w:w="1560" w:type="dxa"/>
            <w:tcBorders>
              <w:top w:val="nil"/>
              <w:left w:val="nil"/>
              <w:bottom w:val="single" w:sz="8" w:space="0" w:color="BFBFBF"/>
              <w:right w:val="single" w:sz="8" w:space="0" w:color="BFBFBF"/>
            </w:tcBorders>
            <w:tcMar>
              <w:top w:w="100" w:type="dxa"/>
              <w:left w:w="300" w:type="dxa"/>
              <w:bottom w:w="100" w:type="dxa"/>
              <w:right w:w="280" w:type="dxa"/>
            </w:tcMar>
          </w:tcPr>
          <w:p w:rsidR="000847E5" w:rsidRDefault="000847E5"/>
        </w:tc>
        <w:tc>
          <w:tcPr>
            <w:tcW w:w="1455" w:type="dxa"/>
            <w:tcBorders>
              <w:top w:val="nil"/>
              <w:left w:val="nil"/>
              <w:bottom w:val="single" w:sz="8" w:space="0" w:color="BFBFBF"/>
              <w:right w:val="single" w:sz="8" w:space="0" w:color="BFBFBF"/>
            </w:tcBorders>
            <w:tcMar>
              <w:top w:w="100" w:type="dxa"/>
              <w:left w:w="300" w:type="dxa"/>
              <w:bottom w:w="100" w:type="dxa"/>
              <w:right w:w="280" w:type="dxa"/>
            </w:tcMar>
          </w:tcPr>
          <w:p w:rsidR="000847E5" w:rsidRDefault="000847E5"/>
        </w:tc>
        <w:tc>
          <w:tcPr>
            <w:tcW w:w="1365" w:type="dxa"/>
            <w:tcBorders>
              <w:top w:val="nil"/>
              <w:left w:val="nil"/>
              <w:bottom w:val="single" w:sz="8" w:space="0" w:color="BFBFBF"/>
              <w:right w:val="single" w:sz="8" w:space="0" w:color="BFBFBF"/>
            </w:tcBorders>
            <w:tcMar>
              <w:top w:w="100" w:type="dxa"/>
              <w:left w:w="300" w:type="dxa"/>
              <w:bottom w:w="100" w:type="dxa"/>
              <w:right w:w="280" w:type="dxa"/>
            </w:tcMar>
          </w:tcPr>
          <w:p w:rsidR="000847E5" w:rsidRDefault="000847E5"/>
        </w:tc>
      </w:tr>
      <w:tr w:rsidR="000847E5">
        <w:trPr>
          <w:trHeight w:val="430"/>
        </w:trPr>
        <w:tc>
          <w:tcPr>
            <w:tcW w:w="1275" w:type="dxa"/>
            <w:tcBorders>
              <w:top w:val="nil"/>
              <w:left w:val="single" w:sz="8" w:space="0" w:color="BFBFBF"/>
              <w:bottom w:val="single" w:sz="8" w:space="0" w:color="7F7F7F"/>
              <w:right w:val="single" w:sz="8" w:space="0" w:color="BFBFBF"/>
            </w:tcBorders>
            <w:tcMar>
              <w:top w:w="20" w:type="dxa"/>
              <w:left w:w="20" w:type="dxa"/>
              <w:bottom w:w="20" w:type="dxa"/>
              <w:right w:w="20" w:type="dxa"/>
            </w:tcMar>
          </w:tcPr>
          <w:p w:rsidR="000847E5" w:rsidRDefault="004A070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7F7F7F"/>
              <w:right w:val="single" w:sz="8" w:space="0" w:color="BFBFBF"/>
            </w:tcBorders>
            <w:tcMar>
              <w:top w:w="100" w:type="dxa"/>
              <w:left w:w="300" w:type="dxa"/>
              <w:bottom w:w="100" w:type="dxa"/>
              <w:right w:w="280" w:type="dxa"/>
            </w:tcMar>
          </w:tcPr>
          <w:p w:rsidR="000847E5" w:rsidRDefault="000847E5"/>
        </w:tc>
        <w:tc>
          <w:tcPr>
            <w:tcW w:w="1335" w:type="dxa"/>
            <w:tcBorders>
              <w:top w:val="nil"/>
              <w:left w:val="nil"/>
              <w:bottom w:val="single" w:sz="8" w:space="0" w:color="7F7F7F"/>
              <w:right w:val="single" w:sz="8" w:space="0" w:color="BFBFBF"/>
            </w:tcBorders>
            <w:tcMar>
              <w:top w:w="100" w:type="dxa"/>
              <w:left w:w="300" w:type="dxa"/>
              <w:bottom w:w="100" w:type="dxa"/>
              <w:right w:w="280" w:type="dxa"/>
            </w:tcMar>
          </w:tcPr>
          <w:p w:rsidR="000847E5" w:rsidRDefault="000847E5"/>
        </w:tc>
        <w:tc>
          <w:tcPr>
            <w:tcW w:w="1335" w:type="dxa"/>
            <w:tcBorders>
              <w:top w:val="nil"/>
              <w:left w:val="nil"/>
              <w:bottom w:val="single" w:sz="8" w:space="0" w:color="7F7F7F"/>
              <w:right w:val="single" w:sz="8" w:space="0" w:color="BFBFBF"/>
            </w:tcBorders>
            <w:tcMar>
              <w:top w:w="100" w:type="dxa"/>
              <w:left w:w="300" w:type="dxa"/>
              <w:bottom w:w="100" w:type="dxa"/>
              <w:right w:w="280" w:type="dxa"/>
            </w:tcMar>
          </w:tcPr>
          <w:p w:rsidR="000847E5" w:rsidRDefault="000847E5"/>
        </w:tc>
        <w:tc>
          <w:tcPr>
            <w:tcW w:w="1560" w:type="dxa"/>
            <w:tcBorders>
              <w:top w:val="nil"/>
              <w:left w:val="nil"/>
              <w:bottom w:val="single" w:sz="8" w:space="0" w:color="7F7F7F"/>
              <w:right w:val="single" w:sz="8" w:space="0" w:color="BFBFBF"/>
            </w:tcBorders>
            <w:tcMar>
              <w:top w:w="100" w:type="dxa"/>
              <w:left w:w="300" w:type="dxa"/>
              <w:bottom w:w="100" w:type="dxa"/>
              <w:right w:w="280" w:type="dxa"/>
            </w:tcMar>
          </w:tcPr>
          <w:p w:rsidR="000847E5" w:rsidRDefault="000847E5"/>
        </w:tc>
        <w:tc>
          <w:tcPr>
            <w:tcW w:w="1455" w:type="dxa"/>
            <w:tcBorders>
              <w:top w:val="nil"/>
              <w:left w:val="nil"/>
              <w:bottom w:val="single" w:sz="8" w:space="0" w:color="7F7F7F"/>
              <w:right w:val="single" w:sz="8" w:space="0" w:color="BFBFBF"/>
            </w:tcBorders>
            <w:tcMar>
              <w:top w:w="100" w:type="dxa"/>
              <w:left w:w="300" w:type="dxa"/>
              <w:bottom w:w="100" w:type="dxa"/>
              <w:right w:w="280" w:type="dxa"/>
            </w:tcMar>
          </w:tcPr>
          <w:p w:rsidR="000847E5" w:rsidRDefault="000847E5"/>
        </w:tc>
        <w:tc>
          <w:tcPr>
            <w:tcW w:w="1365" w:type="dxa"/>
            <w:tcBorders>
              <w:top w:val="nil"/>
              <w:left w:val="nil"/>
              <w:bottom w:val="single" w:sz="8" w:space="0" w:color="7F7F7F"/>
              <w:right w:val="single" w:sz="8" w:space="0" w:color="BFBFBF"/>
            </w:tcBorders>
            <w:tcMar>
              <w:top w:w="100" w:type="dxa"/>
              <w:left w:w="300" w:type="dxa"/>
              <w:bottom w:w="100" w:type="dxa"/>
              <w:right w:w="280" w:type="dxa"/>
            </w:tcMar>
          </w:tcPr>
          <w:p w:rsidR="000847E5" w:rsidRDefault="000847E5"/>
        </w:tc>
      </w:tr>
    </w:tbl>
    <w:p w:rsidR="000847E5" w:rsidRDefault="000847E5">
      <w:pPr>
        <w:rPr>
          <w:b/>
          <w:smallCaps/>
          <w:color w:val="01599D"/>
        </w:rPr>
      </w:pPr>
    </w:p>
    <w:p w:rsidR="000847E5" w:rsidRDefault="004A0706">
      <w:pPr>
        <w:pStyle w:val="Heading2"/>
      </w:pPr>
      <w:bookmarkStart w:id="10" w:name="_heading=h.17dp8vu" w:colFirst="0" w:colLast="0"/>
      <w:bookmarkEnd w:id="10"/>
      <w:r>
        <w:t>Family Support for Birth – Kindergarten</w:t>
      </w:r>
    </w:p>
    <w:p w:rsidR="000847E5" w:rsidRDefault="004A0706">
      <w:r>
        <w:rPr>
          <w:b/>
        </w:rPr>
        <w:t>Data</w:t>
      </w:r>
      <w:r>
        <w:t xml:space="preserve">: Complete the table below with data relevant to indicators 4A, 4B, 4C (Family Outcomes) and EI Family Survey response rates. </w:t>
      </w:r>
    </w:p>
    <w:p w:rsidR="000847E5" w:rsidRDefault="004A0706">
      <w:r>
        <w:t>Indicator 4A: Percent of families participating in Part C who report that early intervention services have helped the family to know their rights</w:t>
      </w:r>
    </w:p>
    <w:tbl>
      <w:tblPr>
        <w:tblStyle w:val="affffffffffffffffc"/>
        <w:tblW w:w="9355"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95"/>
        <w:gridCol w:w="1530"/>
        <w:gridCol w:w="1710"/>
        <w:gridCol w:w="1710"/>
        <w:gridCol w:w="1710"/>
      </w:tblGrid>
      <w:tr w:rsidR="000847E5" w:rsidTr="0008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000847E5" w:rsidRDefault="000847E5"/>
        </w:tc>
        <w:tc>
          <w:tcPr>
            <w:tcW w:w="153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State target</w:t>
            </w:r>
          </w:p>
        </w:tc>
        <w:tc>
          <w:tcPr>
            <w:tcW w:w="171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2020</w:t>
            </w:r>
          </w:p>
        </w:tc>
        <w:tc>
          <w:tcPr>
            <w:tcW w:w="171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2019</w:t>
            </w:r>
          </w:p>
        </w:tc>
        <w:tc>
          <w:tcPr>
            <w:tcW w:w="171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2018</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000847E5" w:rsidRDefault="004A0706">
            <w:r>
              <w:rPr>
                <w:b w:val="0"/>
              </w:rPr>
              <w:lastRenderedPageBreak/>
              <w:t>Percent of families participating in Part C who report that early intervention services have helped the family to know their rights</w:t>
            </w:r>
          </w:p>
          <w:p w:rsidR="000847E5" w:rsidRDefault="000847E5"/>
        </w:tc>
        <w:tc>
          <w:tcPr>
            <w:tcW w:w="1530" w:type="dxa"/>
          </w:tcPr>
          <w:p w:rsidR="000847E5" w:rsidRDefault="004A0706">
            <w:pPr>
              <w:cnfStyle w:val="000000100000" w:firstRow="0" w:lastRow="0" w:firstColumn="0" w:lastColumn="0" w:oddVBand="0" w:evenVBand="0" w:oddHBand="1" w:evenHBand="0" w:firstRowFirstColumn="0" w:firstRowLastColumn="0" w:lastRowFirstColumn="0" w:lastRowLastColumn="0"/>
            </w:pPr>
            <w:r>
              <w:t>93.00%</w:t>
            </w: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bl>
    <w:p w:rsidR="000847E5" w:rsidRDefault="000847E5"/>
    <w:p w:rsidR="000847E5" w:rsidRDefault="004A0706">
      <w:r>
        <w:t>Indicator 4B: Percent of families participating in Part C who report that early intervention services have help</w:t>
      </w:r>
      <w:r>
        <w:t>ed the family effectively communicate their child’s needs</w:t>
      </w:r>
    </w:p>
    <w:tbl>
      <w:tblPr>
        <w:tblStyle w:val="affffffffffffffffd"/>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95"/>
        <w:gridCol w:w="1530"/>
        <w:gridCol w:w="1710"/>
        <w:gridCol w:w="1710"/>
        <w:gridCol w:w="1705"/>
      </w:tblGrid>
      <w:tr w:rsidR="000847E5" w:rsidTr="0008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000847E5" w:rsidRDefault="000847E5"/>
        </w:tc>
        <w:tc>
          <w:tcPr>
            <w:tcW w:w="153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State target</w:t>
            </w:r>
          </w:p>
        </w:tc>
        <w:tc>
          <w:tcPr>
            <w:tcW w:w="171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2020</w:t>
            </w:r>
          </w:p>
        </w:tc>
        <w:tc>
          <w:tcPr>
            <w:tcW w:w="171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2019</w:t>
            </w:r>
          </w:p>
        </w:tc>
        <w:tc>
          <w:tcPr>
            <w:tcW w:w="1705"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2018</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000847E5" w:rsidRDefault="004A0706">
            <w:r>
              <w:rPr>
                <w:b w:val="0"/>
              </w:rPr>
              <w:t>Percent of families participating in Part C who report that early intervention services have helped the family effectively communicate their child’s needs</w:t>
            </w:r>
          </w:p>
          <w:p w:rsidR="000847E5" w:rsidRDefault="000847E5"/>
        </w:tc>
        <w:tc>
          <w:tcPr>
            <w:tcW w:w="1530" w:type="dxa"/>
          </w:tcPr>
          <w:p w:rsidR="000847E5" w:rsidRDefault="004A0706">
            <w:pPr>
              <w:cnfStyle w:val="000000100000" w:firstRow="0" w:lastRow="0" w:firstColumn="0" w:lastColumn="0" w:oddVBand="0" w:evenVBand="0" w:oddHBand="1" w:evenHBand="0" w:firstRowFirstColumn="0" w:firstRowLastColumn="0" w:lastRowFirstColumn="0" w:lastRowLastColumn="0"/>
            </w:pPr>
            <w:r>
              <w:t>92.50%</w:t>
            </w: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0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bl>
    <w:p w:rsidR="000847E5" w:rsidRDefault="000847E5"/>
    <w:p w:rsidR="000847E5" w:rsidRDefault="004A0706">
      <w:r>
        <w:t>Indicator 4C:  Percent of families participating in Part C who report that early interve</w:t>
      </w:r>
      <w:r>
        <w:t>ntion services have helped the family effectively communicate their child’s needs</w:t>
      </w:r>
    </w:p>
    <w:tbl>
      <w:tblPr>
        <w:tblStyle w:val="affffffffffffffffe"/>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95"/>
        <w:gridCol w:w="1530"/>
        <w:gridCol w:w="1710"/>
        <w:gridCol w:w="1710"/>
        <w:gridCol w:w="1705"/>
      </w:tblGrid>
      <w:tr w:rsidR="000847E5" w:rsidTr="0008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000847E5" w:rsidRDefault="000847E5"/>
        </w:tc>
        <w:tc>
          <w:tcPr>
            <w:tcW w:w="153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State target</w:t>
            </w:r>
          </w:p>
        </w:tc>
        <w:tc>
          <w:tcPr>
            <w:tcW w:w="171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2020</w:t>
            </w:r>
          </w:p>
        </w:tc>
        <w:tc>
          <w:tcPr>
            <w:tcW w:w="171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2019</w:t>
            </w:r>
          </w:p>
        </w:tc>
        <w:tc>
          <w:tcPr>
            <w:tcW w:w="1705"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2018</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000847E5" w:rsidRDefault="004A0706">
            <w:r>
              <w:rPr>
                <w:b w:val="0"/>
              </w:rPr>
              <w:t xml:space="preserve">sPercent of families participating in Part C who report that early intervention services have helped the family to help their child develop and learn </w:t>
            </w:r>
          </w:p>
        </w:tc>
        <w:tc>
          <w:tcPr>
            <w:tcW w:w="1530" w:type="dxa"/>
          </w:tcPr>
          <w:p w:rsidR="000847E5" w:rsidRDefault="004A0706">
            <w:pPr>
              <w:cnfStyle w:val="000000100000" w:firstRow="0" w:lastRow="0" w:firstColumn="0" w:lastColumn="0" w:oddVBand="0" w:evenVBand="0" w:oddHBand="1" w:evenHBand="0" w:firstRowFirstColumn="0" w:firstRowLastColumn="0" w:lastRowFirstColumn="0" w:lastRowLastColumn="0"/>
            </w:pPr>
            <w:r>
              <w:t>92.00%</w:t>
            </w: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0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bl>
    <w:p w:rsidR="000847E5" w:rsidRDefault="000847E5"/>
    <w:p w:rsidR="000847E5" w:rsidRDefault="004A0706">
      <w:r>
        <w:t>Family survey response rate</w:t>
      </w:r>
    </w:p>
    <w:tbl>
      <w:tblPr>
        <w:tblStyle w:val="afffffffffffffffff"/>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85"/>
        <w:gridCol w:w="1440"/>
        <w:gridCol w:w="1710"/>
        <w:gridCol w:w="1710"/>
        <w:gridCol w:w="1705"/>
      </w:tblGrid>
      <w:tr w:rsidR="000847E5" w:rsidTr="0008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0847E5" w:rsidRDefault="000847E5"/>
        </w:tc>
        <w:tc>
          <w:tcPr>
            <w:tcW w:w="144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State average in FFY 2020</w:t>
            </w:r>
          </w:p>
        </w:tc>
        <w:tc>
          <w:tcPr>
            <w:tcW w:w="171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2020</w:t>
            </w:r>
          </w:p>
        </w:tc>
        <w:tc>
          <w:tcPr>
            <w:tcW w:w="171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2019</w:t>
            </w:r>
          </w:p>
        </w:tc>
        <w:tc>
          <w:tcPr>
            <w:tcW w:w="1705"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Local result for FFY 2018</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0847E5" w:rsidRDefault="004A0706">
            <w:r>
              <w:rPr>
                <w:b w:val="0"/>
              </w:rPr>
              <w:t xml:space="preserve">Percent of families that responded to the family survey </w:t>
            </w:r>
          </w:p>
        </w:tc>
        <w:tc>
          <w:tcPr>
            <w:tcW w:w="1440" w:type="dxa"/>
          </w:tcPr>
          <w:p w:rsidR="000847E5" w:rsidRDefault="004A0706">
            <w:pPr>
              <w:cnfStyle w:val="000000100000" w:firstRow="0" w:lastRow="0" w:firstColumn="0" w:lastColumn="0" w:oddVBand="0" w:evenVBand="0" w:oddHBand="1" w:evenHBand="0" w:firstRowFirstColumn="0" w:firstRowLastColumn="0" w:lastRowFirstColumn="0" w:lastRowLastColumn="0"/>
            </w:pPr>
            <w:r>
              <w:t>20%</w:t>
            </w: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0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bl>
    <w:p w:rsidR="000847E5" w:rsidRDefault="000847E5">
      <w:pPr>
        <w:rPr>
          <w:b/>
        </w:rPr>
      </w:pPr>
    </w:p>
    <w:p w:rsidR="000847E5" w:rsidRDefault="004A0706">
      <w:r>
        <w:rPr>
          <w:b/>
        </w:rPr>
        <w:t>Data Analysis:</w:t>
      </w:r>
      <w:r>
        <w:t xml:space="preserve"> Review the data above. As a team, complete root cause analysis of FFY 2020 (SFY 2021) Family Outcomes, Early Intervention Family Survey Response Rate and Representativeness by Race/Ethnicity. </w:t>
      </w:r>
    </w:p>
    <w:tbl>
      <w:tblPr>
        <w:tblStyle w:val="afffffffffffffffff0"/>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0847E5">
        <w:tc>
          <w:tcPr>
            <w:tcW w:w="9350" w:type="dxa"/>
          </w:tcPr>
          <w:p w:rsidR="000847E5" w:rsidRDefault="004A0706">
            <w:r>
              <w:t>Discussion of root cause(s):</w:t>
            </w:r>
          </w:p>
        </w:tc>
      </w:tr>
    </w:tbl>
    <w:p w:rsidR="000847E5" w:rsidRDefault="000847E5">
      <w:pPr>
        <w:rPr>
          <w:b/>
        </w:rPr>
      </w:pPr>
    </w:p>
    <w:p w:rsidR="000847E5" w:rsidRDefault="004A0706">
      <w:r>
        <w:rPr>
          <w:b/>
        </w:rPr>
        <w:t>Plan:</w:t>
      </w:r>
      <w:r>
        <w:t xml:space="preserve"> Based on the root cause analysis above, determine strategies for meeting the needs of families. </w:t>
      </w:r>
    </w:p>
    <w:tbl>
      <w:tblPr>
        <w:tblStyle w:val="afffffffffffffffff1"/>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0847E5">
        <w:tc>
          <w:tcPr>
            <w:tcW w:w="9350" w:type="dxa"/>
          </w:tcPr>
          <w:p w:rsidR="000847E5" w:rsidRDefault="004A0706">
            <w:r>
              <w:t>Discussion of strategies:</w:t>
            </w:r>
          </w:p>
        </w:tc>
      </w:tr>
    </w:tbl>
    <w:p w:rsidR="000847E5" w:rsidRDefault="000847E5"/>
    <w:p w:rsidR="000847E5" w:rsidRDefault="004A0706">
      <w:pPr>
        <w:pStyle w:val="Heading3"/>
      </w:pPr>
      <w:bookmarkStart w:id="11" w:name="_heading=h.3rdcrjn" w:colFirst="0" w:colLast="0"/>
      <w:bookmarkEnd w:id="11"/>
      <w:r>
        <w:t>Birth - Age 3 Family Support Services</w:t>
      </w:r>
    </w:p>
    <w:p w:rsidR="000847E5" w:rsidRDefault="004A0706">
      <w:r>
        <w:rPr>
          <w:b/>
        </w:rPr>
        <w:t>Overview:</w:t>
      </w:r>
      <w:r>
        <w:t xml:space="preserve"> Describe how Family Support Services for children birth – age 3 operates in the lo</w:t>
      </w:r>
      <w:r>
        <w:t>cal jurisdiction. Provide specific activities with appropriate timelines which are being proposed for SFY 2023.  Include specific strategies to improve the response rate and representativeness of responses to the Early Intervention Family Survey (i.e., rem</w:t>
      </w:r>
      <w:r>
        <w:t>inder phone calls to families, direct assistance completing the survey).</w:t>
      </w:r>
    </w:p>
    <w:tbl>
      <w:tblPr>
        <w:tblStyle w:val="afffffffffffffffff2"/>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0847E5">
        <w:tc>
          <w:tcPr>
            <w:tcW w:w="9350" w:type="dxa"/>
          </w:tcPr>
          <w:p w:rsidR="000847E5" w:rsidRDefault="004A0706">
            <w:r>
              <w:t>Description:</w:t>
            </w:r>
          </w:p>
        </w:tc>
      </w:tr>
    </w:tbl>
    <w:p w:rsidR="000847E5" w:rsidRDefault="000847E5"/>
    <w:tbl>
      <w:tblPr>
        <w:tblStyle w:val="afffffffffffffffff3"/>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15"/>
        <w:gridCol w:w="2250"/>
        <w:gridCol w:w="2785"/>
      </w:tblGrid>
      <w:tr w:rsidR="000847E5" w:rsidTr="0008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0847E5" w:rsidRDefault="004A0706">
            <w:pPr>
              <w:jc w:val="center"/>
            </w:pPr>
            <w:r>
              <w:rPr>
                <w:b w:val="0"/>
              </w:rPr>
              <w:t>Specific Activities</w:t>
            </w:r>
          </w:p>
        </w:tc>
        <w:tc>
          <w:tcPr>
            <w:tcW w:w="2250" w:type="dxa"/>
          </w:tcPr>
          <w:p w:rsidR="000847E5" w:rsidRDefault="004A0706">
            <w:pPr>
              <w:jc w:val="center"/>
              <w:cnfStyle w:val="100000000000" w:firstRow="1" w:lastRow="0" w:firstColumn="0" w:lastColumn="0" w:oddVBand="0" w:evenVBand="0" w:oddHBand="0" w:evenHBand="0" w:firstRowFirstColumn="0" w:firstRowLastColumn="0" w:lastRowFirstColumn="0" w:lastRowLastColumn="0"/>
            </w:pPr>
            <w:r>
              <w:rPr>
                <w:b w:val="0"/>
              </w:rPr>
              <w:t>Tentative Dates</w:t>
            </w:r>
          </w:p>
        </w:tc>
        <w:tc>
          <w:tcPr>
            <w:tcW w:w="2785" w:type="dxa"/>
          </w:tcPr>
          <w:p w:rsidR="000847E5" w:rsidRDefault="004A0706">
            <w:pPr>
              <w:jc w:val="center"/>
              <w:cnfStyle w:val="100000000000" w:firstRow="1" w:lastRow="0" w:firstColumn="0" w:lastColumn="0" w:oddVBand="0" w:evenVBand="0" w:oddHBand="0" w:evenHBand="0" w:firstRowFirstColumn="0" w:firstRowLastColumn="0" w:lastRowFirstColumn="0" w:lastRowLastColumn="0"/>
            </w:pPr>
            <w:r>
              <w:rPr>
                <w:b w:val="0"/>
              </w:rPr>
              <w:t>Person / Position Implementing Activity</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0847E5" w:rsidRDefault="000847E5"/>
        </w:tc>
        <w:tc>
          <w:tcPr>
            <w:tcW w:w="225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278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4315" w:type="dxa"/>
          </w:tcPr>
          <w:p w:rsidR="000847E5" w:rsidRDefault="000847E5"/>
        </w:tc>
        <w:tc>
          <w:tcPr>
            <w:tcW w:w="225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2785"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0847E5" w:rsidRDefault="000847E5"/>
        </w:tc>
        <w:tc>
          <w:tcPr>
            <w:tcW w:w="225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278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bl>
    <w:p w:rsidR="000847E5" w:rsidRDefault="000847E5">
      <w:pPr>
        <w:pStyle w:val="Heading3"/>
      </w:pPr>
    </w:p>
    <w:p w:rsidR="000847E5" w:rsidRDefault="004A0706">
      <w:pPr>
        <w:pStyle w:val="Heading3"/>
      </w:pPr>
      <w:bookmarkStart w:id="12" w:name="_heading=h.26in1rg" w:colFirst="0" w:colLast="0"/>
      <w:bookmarkEnd w:id="12"/>
      <w:r>
        <w:t>Age 3 - Kindergarten Family Support Services</w:t>
      </w:r>
    </w:p>
    <w:p w:rsidR="000847E5" w:rsidRDefault="004A0706">
      <w:pPr>
        <w:rPr>
          <w:b/>
          <w:sz w:val="22"/>
        </w:rPr>
      </w:pPr>
      <w:r>
        <w:rPr>
          <w:b/>
        </w:rPr>
        <w:t>Overview:</w:t>
      </w:r>
      <w:r>
        <w:t xml:space="preserve"> Describe how Family Support Services for children age 3 – kindergarten operates in the local jurisdiction. Provide specific activities with appropriate timelines which are being proposed for SFY 2023. Provide specific strategies to support Part C to Part </w:t>
      </w:r>
      <w:r>
        <w:t>B   transition.</w:t>
      </w:r>
      <w:r>
        <w:rPr>
          <w:b/>
          <w:sz w:val="22"/>
        </w:rPr>
        <w:t xml:space="preserve"> Do not duplicate the  activities listed above for Birth to Age 3.</w:t>
      </w:r>
    </w:p>
    <w:tbl>
      <w:tblPr>
        <w:tblStyle w:val="afffffffffffffffff4"/>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0847E5">
        <w:tc>
          <w:tcPr>
            <w:tcW w:w="9350" w:type="dxa"/>
          </w:tcPr>
          <w:p w:rsidR="000847E5" w:rsidRDefault="004A0706">
            <w:r>
              <w:t>Description:</w:t>
            </w:r>
          </w:p>
        </w:tc>
      </w:tr>
    </w:tbl>
    <w:p w:rsidR="000847E5" w:rsidRDefault="000847E5"/>
    <w:tbl>
      <w:tblPr>
        <w:tblStyle w:val="afffffffffffffffff5"/>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15"/>
        <w:gridCol w:w="2250"/>
        <w:gridCol w:w="2785"/>
      </w:tblGrid>
      <w:tr w:rsidR="000847E5" w:rsidTr="0008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0847E5" w:rsidRDefault="004A0706">
            <w:pPr>
              <w:jc w:val="center"/>
            </w:pPr>
            <w:r>
              <w:rPr>
                <w:b w:val="0"/>
              </w:rPr>
              <w:t>Specific Activities (be sure to include transition activities)</w:t>
            </w:r>
          </w:p>
        </w:tc>
        <w:tc>
          <w:tcPr>
            <w:tcW w:w="2250" w:type="dxa"/>
          </w:tcPr>
          <w:p w:rsidR="000847E5" w:rsidRDefault="004A0706">
            <w:pPr>
              <w:jc w:val="center"/>
              <w:cnfStyle w:val="100000000000" w:firstRow="1" w:lastRow="0" w:firstColumn="0" w:lastColumn="0" w:oddVBand="0" w:evenVBand="0" w:oddHBand="0" w:evenHBand="0" w:firstRowFirstColumn="0" w:firstRowLastColumn="0" w:lastRowFirstColumn="0" w:lastRowLastColumn="0"/>
            </w:pPr>
            <w:r>
              <w:rPr>
                <w:b w:val="0"/>
              </w:rPr>
              <w:t>Tentative Dates</w:t>
            </w:r>
          </w:p>
        </w:tc>
        <w:tc>
          <w:tcPr>
            <w:tcW w:w="2785" w:type="dxa"/>
          </w:tcPr>
          <w:p w:rsidR="000847E5" w:rsidRDefault="004A0706">
            <w:pPr>
              <w:jc w:val="center"/>
              <w:cnfStyle w:val="100000000000" w:firstRow="1" w:lastRow="0" w:firstColumn="0" w:lastColumn="0" w:oddVBand="0" w:evenVBand="0" w:oddHBand="0" w:evenHBand="0" w:firstRowFirstColumn="0" w:firstRowLastColumn="0" w:lastRowFirstColumn="0" w:lastRowLastColumn="0"/>
            </w:pPr>
            <w:r>
              <w:rPr>
                <w:b w:val="0"/>
              </w:rPr>
              <w:t>Person / Position Implementing Activity</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0847E5" w:rsidRDefault="000847E5"/>
        </w:tc>
        <w:tc>
          <w:tcPr>
            <w:tcW w:w="225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278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4315" w:type="dxa"/>
          </w:tcPr>
          <w:p w:rsidR="000847E5" w:rsidRDefault="000847E5"/>
        </w:tc>
        <w:tc>
          <w:tcPr>
            <w:tcW w:w="225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2785"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0847E5" w:rsidRDefault="000847E5"/>
        </w:tc>
        <w:tc>
          <w:tcPr>
            <w:tcW w:w="225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278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bl>
    <w:p w:rsidR="000847E5" w:rsidRDefault="000847E5">
      <w:pPr>
        <w:pStyle w:val="Heading1"/>
      </w:pPr>
    </w:p>
    <w:p w:rsidR="000847E5" w:rsidRDefault="004A0706">
      <w:pPr>
        <w:pStyle w:val="Heading1"/>
      </w:pPr>
      <w:bookmarkStart w:id="13" w:name="_heading=h.lnxbz9" w:colFirst="0" w:colLast="0"/>
      <w:bookmarkEnd w:id="13"/>
      <w:r>
        <w:t xml:space="preserve">Local Improvement / Corrective Action Plan (if applicable) </w:t>
      </w:r>
    </w:p>
    <w:p w:rsidR="000847E5" w:rsidRDefault="004A0706">
      <w:pPr>
        <w:rPr>
          <w:b/>
        </w:rPr>
      </w:pPr>
      <w:r>
        <w:rPr>
          <w:b/>
        </w:rPr>
        <w:t xml:space="preserve">This section is only applicable to local programs that are required to provide a Local Improvement / Corrective Action Plan at the conclusion of SFY 2021. </w:t>
      </w:r>
    </w:p>
    <w:p w:rsidR="000847E5" w:rsidRDefault="004A0706">
      <w:r>
        <w:rPr>
          <w:b/>
        </w:rPr>
        <w:t>Data Analysis</w:t>
      </w:r>
      <w:r>
        <w:t>: Review the indicator data</w:t>
      </w:r>
      <w:r>
        <w:t xml:space="preserve"> not meeting State targets. Determine possible root cause(s) through analysis of infrastructure development and personnel development considerations detailed in the Grant Information Guide, coupled with a data analysis strategy.</w:t>
      </w:r>
    </w:p>
    <w:tbl>
      <w:tblPr>
        <w:tblStyle w:val="afffffffffffffffff6"/>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0847E5">
        <w:tc>
          <w:tcPr>
            <w:tcW w:w="9350" w:type="dxa"/>
          </w:tcPr>
          <w:p w:rsidR="000847E5" w:rsidRDefault="004A0706">
            <w:r>
              <w:t>Discussion of root cause(s)</w:t>
            </w:r>
            <w:r>
              <w:t>:</w:t>
            </w:r>
          </w:p>
        </w:tc>
      </w:tr>
    </w:tbl>
    <w:p w:rsidR="000847E5" w:rsidRDefault="000847E5">
      <w:pPr>
        <w:rPr>
          <w:b/>
        </w:rPr>
      </w:pPr>
    </w:p>
    <w:p w:rsidR="000847E5" w:rsidRDefault="004A0706">
      <w:r>
        <w:rPr>
          <w:b/>
        </w:rPr>
        <w:t>Plan</w:t>
      </w:r>
      <w:r>
        <w:t>: Based on your root cause analysis, identify strategies for improvement in the areas of infrastructure and personnel development.</w:t>
      </w:r>
    </w:p>
    <w:tbl>
      <w:tblPr>
        <w:tblStyle w:val="afffffffffffffffff7"/>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15"/>
        <w:gridCol w:w="5035"/>
      </w:tblGrid>
      <w:tr w:rsidR="000847E5">
        <w:tc>
          <w:tcPr>
            <w:tcW w:w="4315" w:type="dxa"/>
            <w:shd w:val="clear" w:color="auto" w:fill="D9E2F3"/>
          </w:tcPr>
          <w:p w:rsidR="000847E5" w:rsidRDefault="004A0706">
            <w:pPr>
              <w:jc w:val="center"/>
            </w:pPr>
            <w:r>
              <w:lastRenderedPageBreak/>
              <w:t>Infrastructure Development Strategies</w:t>
            </w:r>
          </w:p>
        </w:tc>
        <w:tc>
          <w:tcPr>
            <w:tcW w:w="5035" w:type="dxa"/>
            <w:shd w:val="clear" w:color="auto" w:fill="D9E2F3"/>
          </w:tcPr>
          <w:p w:rsidR="000847E5" w:rsidRDefault="004A0706">
            <w:pPr>
              <w:jc w:val="center"/>
            </w:pPr>
            <w:r>
              <w:t>Personnel Development Strategies</w:t>
            </w:r>
          </w:p>
        </w:tc>
      </w:tr>
      <w:tr w:rsidR="000847E5">
        <w:tc>
          <w:tcPr>
            <w:tcW w:w="4315" w:type="dxa"/>
          </w:tcPr>
          <w:p w:rsidR="000847E5" w:rsidRDefault="004A0706">
            <w:r>
              <w:t>Type response here.</w:t>
            </w:r>
          </w:p>
        </w:tc>
        <w:tc>
          <w:tcPr>
            <w:tcW w:w="5035" w:type="dxa"/>
          </w:tcPr>
          <w:p w:rsidR="000847E5" w:rsidRDefault="004A0706">
            <w:r>
              <w:t>Type response here.</w:t>
            </w:r>
          </w:p>
        </w:tc>
      </w:tr>
    </w:tbl>
    <w:p w:rsidR="000847E5" w:rsidRDefault="004A0706">
      <w:r>
        <w:t xml:space="preserve">Note: Personnel Development Strategies must also be included in the </w:t>
      </w:r>
      <w:hyperlink w:anchor="_heading=h.4bvk7pj">
        <w:r>
          <w:rPr>
            <w:color w:val="2F5496"/>
            <w:u w:val="single"/>
          </w:rPr>
          <w:t>CSPD Plan</w:t>
        </w:r>
      </w:hyperlink>
      <w:r>
        <w:t>.</w:t>
      </w:r>
    </w:p>
    <w:p w:rsidR="000847E5" w:rsidRDefault="000847E5"/>
    <w:p w:rsidR="000847E5" w:rsidRDefault="004A0706">
      <w:pPr>
        <w:pStyle w:val="Heading1"/>
      </w:pPr>
      <w:bookmarkStart w:id="14" w:name="_heading=h.35nkun2" w:colFirst="0" w:colLast="0"/>
      <w:bookmarkEnd w:id="14"/>
      <w:r>
        <w:t>Public Awareness Plan (if applicable)</w:t>
      </w:r>
    </w:p>
    <w:p w:rsidR="000847E5" w:rsidRDefault="004A0706">
      <w:pPr>
        <w:rPr>
          <w:b/>
        </w:rPr>
      </w:pPr>
      <w:r>
        <w:rPr>
          <w:b/>
        </w:rPr>
        <w:t>This section is only applicable to local programs that are required to provide a Local Improvemen</w:t>
      </w:r>
      <w:r>
        <w:rPr>
          <w:b/>
        </w:rPr>
        <w:t xml:space="preserve">t Plan at the conclusion of SFY 2021 for indicators #5 and #6. </w:t>
      </w:r>
    </w:p>
    <w:p w:rsidR="000847E5" w:rsidRDefault="004A0706">
      <w:r>
        <w:rPr>
          <w:b/>
        </w:rPr>
        <w:t>Data</w:t>
      </w:r>
      <w:r>
        <w:t xml:space="preserve">: Complete the table below with data points relevant to indicators #5 and #6. </w:t>
      </w:r>
    </w:p>
    <w:tbl>
      <w:tblPr>
        <w:tblStyle w:val="afffffffffffffffff8"/>
        <w:tblW w:w="9355"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05"/>
        <w:gridCol w:w="1800"/>
        <w:gridCol w:w="4950"/>
      </w:tblGrid>
      <w:tr w:rsidR="000847E5">
        <w:trPr>
          <w:trHeight w:val="665"/>
        </w:trPr>
        <w:tc>
          <w:tcPr>
            <w:tcW w:w="2605" w:type="dxa"/>
            <w:shd w:val="clear" w:color="auto" w:fill="D9E2F3"/>
          </w:tcPr>
          <w:p w:rsidR="000847E5" w:rsidRDefault="004A0706">
            <w:pPr>
              <w:jc w:val="center"/>
            </w:pPr>
            <w:r>
              <w:t>Indicator</w:t>
            </w:r>
          </w:p>
        </w:tc>
        <w:tc>
          <w:tcPr>
            <w:tcW w:w="1800" w:type="dxa"/>
            <w:shd w:val="clear" w:color="auto" w:fill="D9E2F3"/>
          </w:tcPr>
          <w:p w:rsidR="000847E5" w:rsidRDefault="004A0706">
            <w:pPr>
              <w:jc w:val="center"/>
            </w:pPr>
            <w:r>
              <w:t>State Target</w:t>
            </w:r>
          </w:p>
        </w:tc>
        <w:tc>
          <w:tcPr>
            <w:tcW w:w="4950" w:type="dxa"/>
            <w:shd w:val="clear" w:color="auto" w:fill="D9E2F3"/>
          </w:tcPr>
          <w:p w:rsidR="000847E5" w:rsidRDefault="004A0706">
            <w:pPr>
              <w:jc w:val="center"/>
            </w:pPr>
            <w:r>
              <w:t>Local Target</w:t>
            </w:r>
          </w:p>
        </w:tc>
      </w:tr>
      <w:tr w:rsidR="000847E5">
        <w:trPr>
          <w:trHeight w:val="665"/>
        </w:trPr>
        <w:tc>
          <w:tcPr>
            <w:tcW w:w="2605" w:type="dxa"/>
          </w:tcPr>
          <w:p w:rsidR="000847E5" w:rsidRDefault="004A0706">
            <w:r>
              <w:t>Child Find Birth – Age 1 (indicator #5)</w:t>
            </w:r>
          </w:p>
        </w:tc>
        <w:tc>
          <w:tcPr>
            <w:tcW w:w="1800" w:type="dxa"/>
          </w:tcPr>
          <w:p w:rsidR="000847E5" w:rsidRDefault="004A0706">
            <w:r>
              <w:t>1.56%</w:t>
            </w:r>
          </w:p>
        </w:tc>
        <w:tc>
          <w:tcPr>
            <w:tcW w:w="4950" w:type="dxa"/>
          </w:tcPr>
          <w:p w:rsidR="000847E5" w:rsidRDefault="004A0706">
            <w:r>
              <w:t>The percentage of children birth – age 1 identified as eligible: _________%</w:t>
            </w:r>
          </w:p>
        </w:tc>
      </w:tr>
      <w:tr w:rsidR="000847E5">
        <w:tc>
          <w:tcPr>
            <w:tcW w:w="2605" w:type="dxa"/>
          </w:tcPr>
          <w:p w:rsidR="000847E5" w:rsidRDefault="004A0706">
            <w:r>
              <w:t>Child Find Birth – Age 3 (indicator #6)</w:t>
            </w:r>
          </w:p>
        </w:tc>
        <w:tc>
          <w:tcPr>
            <w:tcW w:w="1800" w:type="dxa"/>
          </w:tcPr>
          <w:p w:rsidR="000847E5" w:rsidRDefault="004A0706">
            <w:r>
              <w:t>3.30%</w:t>
            </w:r>
          </w:p>
        </w:tc>
        <w:tc>
          <w:tcPr>
            <w:tcW w:w="4950" w:type="dxa"/>
          </w:tcPr>
          <w:p w:rsidR="000847E5" w:rsidRDefault="004A0706">
            <w:r>
              <w:t>The percentage of children birth – age 3 identified as eligible: _________%</w:t>
            </w:r>
          </w:p>
        </w:tc>
      </w:tr>
    </w:tbl>
    <w:p w:rsidR="000847E5" w:rsidRDefault="000847E5">
      <w:pPr>
        <w:rPr>
          <w:b/>
        </w:rPr>
      </w:pPr>
    </w:p>
    <w:p w:rsidR="000847E5" w:rsidRDefault="004A0706">
      <w:r>
        <w:rPr>
          <w:b/>
        </w:rPr>
        <w:t>Data</w:t>
      </w:r>
      <w:r>
        <w:t>: Complete the table below with data points comparing current year and previous year data on referrals, evaluations, and initial IFSPs.</w:t>
      </w:r>
    </w:p>
    <w:tbl>
      <w:tblPr>
        <w:tblStyle w:val="afffffffffffffffff9"/>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15"/>
        <w:gridCol w:w="2610"/>
        <w:gridCol w:w="1710"/>
        <w:gridCol w:w="1710"/>
        <w:gridCol w:w="1705"/>
      </w:tblGrid>
      <w:tr w:rsidR="000847E5" w:rsidTr="0008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0847E5" w:rsidRDefault="000847E5"/>
        </w:tc>
        <w:tc>
          <w:tcPr>
            <w:tcW w:w="2610" w:type="dxa"/>
          </w:tcPr>
          <w:p w:rsidR="000847E5" w:rsidRDefault="000847E5">
            <w:pPr>
              <w:cnfStyle w:val="100000000000" w:firstRow="1" w:lastRow="0" w:firstColumn="0" w:lastColumn="0" w:oddVBand="0" w:evenVBand="0" w:oddHBand="0" w:evenHBand="0" w:firstRowFirstColumn="0" w:firstRowLastColumn="0" w:lastRowFirstColumn="0" w:lastRowLastColumn="0"/>
            </w:pPr>
          </w:p>
        </w:tc>
        <w:tc>
          <w:tcPr>
            <w:tcW w:w="171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 of referrals</w:t>
            </w:r>
          </w:p>
        </w:tc>
        <w:tc>
          <w:tcPr>
            <w:tcW w:w="171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 of evaluations</w:t>
            </w:r>
          </w:p>
        </w:tc>
        <w:tc>
          <w:tcPr>
            <w:tcW w:w="1705"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 of initial IFSPs</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0847E5" w:rsidRDefault="004A0706">
            <w:r>
              <w:rPr>
                <w:b w:val="0"/>
              </w:rPr>
              <w:t>Current Year</w:t>
            </w:r>
          </w:p>
        </w:tc>
        <w:tc>
          <w:tcPr>
            <w:tcW w:w="2610" w:type="dxa"/>
          </w:tcPr>
          <w:p w:rsidR="000847E5" w:rsidRDefault="004A0706">
            <w:pPr>
              <w:cnfStyle w:val="000000100000" w:firstRow="0" w:lastRow="0" w:firstColumn="0" w:lastColumn="0" w:oddVBand="0" w:evenVBand="0" w:oddHBand="1" w:evenHBand="0" w:firstRowFirstColumn="0" w:firstRowLastColumn="0" w:lastRowFirstColumn="0" w:lastRowLastColumn="0"/>
            </w:pPr>
            <w:r>
              <w:t>Birth – Age 1</w:t>
            </w: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0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1615" w:type="dxa"/>
          </w:tcPr>
          <w:p w:rsidR="000847E5" w:rsidRDefault="004A0706">
            <w:r>
              <w:rPr>
                <w:b w:val="0"/>
              </w:rPr>
              <w:t>Previous Year</w:t>
            </w:r>
          </w:p>
        </w:tc>
        <w:tc>
          <w:tcPr>
            <w:tcW w:w="2610" w:type="dxa"/>
          </w:tcPr>
          <w:p w:rsidR="000847E5" w:rsidRDefault="004A0706">
            <w:pPr>
              <w:cnfStyle w:val="000000000000" w:firstRow="0" w:lastRow="0" w:firstColumn="0" w:lastColumn="0" w:oddVBand="0" w:evenVBand="0" w:oddHBand="0" w:evenHBand="0" w:firstRowFirstColumn="0" w:firstRowLastColumn="0" w:lastRowFirstColumn="0" w:lastRowLastColumn="0"/>
            </w:pPr>
            <w:r>
              <w:t>Birth – Age 1</w:t>
            </w:r>
          </w:p>
        </w:tc>
        <w:tc>
          <w:tcPr>
            <w:tcW w:w="171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71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705"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0847E5" w:rsidRDefault="004A0706">
            <w:r>
              <w:rPr>
                <w:b w:val="0"/>
              </w:rPr>
              <w:t>Current Year</w:t>
            </w:r>
          </w:p>
        </w:tc>
        <w:tc>
          <w:tcPr>
            <w:tcW w:w="2610" w:type="dxa"/>
          </w:tcPr>
          <w:p w:rsidR="000847E5" w:rsidRDefault="004A0706">
            <w:pPr>
              <w:cnfStyle w:val="000000100000" w:firstRow="0" w:lastRow="0" w:firstColumn="0" w:lastColumn="0" w:oddVBand="0" w:evenVBand="0" w:oddHBand="1" w:evenHBand="0" w:firstRowFirstColumn="0" w:firstRowLastColumn="0" w:lastRowFirstColumn="0" w:lastRowLastColumn="0"/>
            </w:pPr>
            <w:r>
              <w:t>Birth – Age 3</w:t>
            </w: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0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1615" w:type="dxa"/>
          </w:tcPr>
          <w:p w:rsidR="000847E5" w:rsidRDefault="004A0706">
            <w:r>
              <w:rPr>
                <w:b w:val="0"/>
              </w:rPr>
              <w:t>Previous Year</w:t>
            </w:r>
          </w:p>
        </w:tc>
        <w:tc>
          <w:tcPr>
            <w:tcW w:w="2610" w:type="dxa"/>
          </w:tcPr>
          <w:p w:rsidR="000847E5" w:rsidRDefault="004A0706">
            <w:pPr>
              <w:cnfStyle w:val="000000000000" w:firstRow="0" w:lastRow="0" w:firstColumn="0" w:lastColumn="0" w:oddVBand="0" w:evenVBand="0" w:oddHBand="0" w:evenHBand="0" w:firstRowFirstColumn="0" w:firstRowLastColumn="0" w:lastRowFirstColumn="0" w:lastRowLastColumn="0"/>
            </w:pPr>
            <w:r>
              <w:t>Birth – Age 3</w:t>
            </w:r>
          </w:p>
        </w:tc>
        <w:tc>
          <w:tcPr>
            <w:tcW w:w="171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71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705"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bl>
    <w:p w:rsidR="000847E5" w:rsidRDefault="000847E5">
      <w:pPr>
        <w:rPr>
          <w:b/>
        </w:rPr>
      </w:pPr>
    </w:p>
    <w:p w:rsidR="000847E5" w:rsidRDefault="004A0706">
      <w:r>
        <w:rPr>
          <w:b/>
        </w:rPr>
        <w:lastRenderedPageBreak/>
        <w:t>Data</w:t>
      </w:r>
      <w:r>
        <w:t>: Complete the table below with the percentage of minority / underserved populations who are identified as eligible for the Infants and Toddlers Program (ITP) compared to the overall population of infants and toddlers, disaggregated by the minority / under</w:t>
      </w:r>
      <w:r>
        <w:t>served population. Provide the data source.</w:t>
      </w:r>
    </w:p>
    <w:tbl>
      <w:tblPr>
        <w:tblStyle w:val="afffffffffffffffffa"/>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55"/>
        <w:gridCol w:w="1620"/>
        <w:gridCol w:w="1710"/>
        <w:gridCol w:w="2965"/>
      </w:tblGrid>
      <w:tr w:rsidR="000847E5" w:rsidTr="0008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0847E5" w:rsidRDefault="004A0706">
            <w:r>
              <w:rPr>
                <w:b w:val="0"/>
              </w:rPr>
              <w:t xml:space="preserve">Minority / </w:t>
            </w:r>
          </w:p>
          <w:p w:rsidR="000847E5" w:rsidRDefault="004A0706">
            <w:r>
              <w:rPr>
                <w:b w:val="0"/>
              </w:rPr>
              <w:t>Underserved Population</w:t>
            </w:r>
          </w:p>
        </w:tc>
        <w:tc>
          <w:tcPr>
            <w:tcW w:w="162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 eligible for ITP</w:t>
            </w:r>
          </w:p>
        </w:tc>
        <w:tc>
          <w:tcPr>
            <w:tcW w:w="1710"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 in local jurisdiction</w:t>
            </w:r>
          </w:p>
        </w:tc>
        <w:tc>
          <w:tcPr>
            <w:tcW w:w="2965" w:type="dxa"/>
          </w:tcPr>
          <w:p w:rsidR="000847E5" w:rsidRDefault="004A0706">
            <w:pPr>
              <w:cnfStyle w:val="100000000000" w:firstRow="1" w:lastRow="0" w:firstColumn="0" w:lastColumn="0" w:oddVBand="0" w:evenVBand="0" w:oddHBand="0" w:evenHBand="0" w:firstRowFirstColumn="0" w:firstRowLastColumn="0" w:lastRowFirstColumn="0" w:lastRowLastColumn="0"/>
            </w:pPr>
            <w:r>
              <w:rPr>
                <w:b w:val="0"/>
              </w:rPr>
              <w:t>Data Source</w:t>
            </w: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0847E5" w:rsidRDefault="000847E5"/>
        </w:tc>
        <w:tc>
          <w:tcPr>
            <w:tcW w:w="162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296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r w:rsidR="000847E5" w:rsidTr="000847E5">
        <w:tc>
          <w:tcPr>
            <w:cnfStyle w:val="001000000000" w:firstRow="0" w:lastRow="0" w:firstColumn="1" w:lastColumn="0" w:oddVBand="0" w:evenVBand="0" w:oddHBand="0" w:evenHBand="0" w:firstRowFirstColumn="0" w:firstRowLastColumn="0" w:lastRowFirstColumn="0" w:lastRowLastColumn="0"/>
            <w:tcW w:w="3055" w:type="dxa"/>
          </w:tcPr>
          <w:p w:rsidR="000847E5" w:rsidRDefault="000847E5"/>
        </w:tc>
        <w:tc>
          <w:tcPr>
            <w:tcW w:w="162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1710"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c>
          <w:tcPr>
            <w:tcW w:w="2965" w:type="dxa"/>
          </w:tcPr>
          <w:p w:rsidR="000847E5" w:rsidRDefault="000847E5">
            <w:pPr>
              <w:cnfStyle w:val="000000000000" w:firstRow="0" w:lastRow="0" w:firstColumn="0" w:lastColumn="0" w:oddVBand="0" w:evenVBand="0" w:oddHBand="0" w:evenHBand="0" w:firstRowFirstColumn="0" w:firstRowLastColumn="0" w:lastRowFirstColumn="0" w:lastRowLastColumn="0"/>
            </w:pPr>
          </w:p>
        </w:tc>
      </w:tr>
      <w:tr w:rsidR="000847E5" w:rsidTr="00084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0847E5" w:rsidRDefault="000847E5"/>
        </w:tc>
        <w:tc>
          <w:tcPr>
            <w:tcW w:w="162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1710"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c>
          <w:tcPr>
            <w:tcW w:w="2965" w:type="dxa"/>
          </w:tcPr>
          <w:p w:rsidR="000847E5" w:rsidRDefault="000847E5">
            <w:pPr>
              <w:cnfStyle w:val="000000100000" w:firstRow="0" w:lastRow="0" w:firstColumn="0" w:lastColumn="0" w:oddVBand="0" w:evenVBand="0" w:oddHBand="1" w:evenHBand="0" w:firstRowFirstColumn="0" w:firstRowLastColumn="0" w:lastRowFirstColumn="0" w:lastRowLastColumn="0"/>
            </w:pPr>
          </w:p>
        </w:tc>
      </w:tr>
    </w:tbl>
    <w:p w:rsidR="000847E5" w:rsidRDefault="000847E5">
      <w:pPr>
        <w:rPr>
          <w:b/>
        </w:rPr>
      </w:pPr>
    </w:p>
    <w:p w:rsidR="000847E5" w:rsidRDefault="004A0706">
      <w:r>
        <w:rPr>
          <w:b/>
        </w:rPr>
        <w:t>Data Analysis</w:t>
      </w:r>
      <w:r>
        <w:t>: Determine the possible root cause(s) for the data discrepancies above through analysis of infrastructure development and personnel development considerations detailed in the Grant Information Guide, coupled with a data analysis strategy.</w:t>
      </w:r>
    </w:p>
    <w:tbl>
      <w:tblPr>
        <w:tblStyle w:val="afffffffffffffffffb"/>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0847E5">
        <w:tc>
          <w:tcPr>
            <w:tcW w:w="9350" w:type="dxa"/>
          </w:tcPr>
          <w:p w:rsidR="000847E5" w:rsidRDefault="004A0706">
            <w:r>
              <w:t>Discussion of ro</w:t>
            </w:r>
            <w:r>
              <w:t>ot cause(s):</w:t>
            </w:r>
          </w:p>
        </w:tc>
      </w:tr>
    </w:tbl>
    <w:p w:rsidR="000847E5" w:rsidRDefault="000847E5">
      <w:pPr>
        <w:rPr>
          <w:b/>
        </w:rPr>
      </w:pPr>
    </w:p>
    <w:p w:rsidR="000847E5" w:rsidRDefault="004A0706">
      <w:r>
        <w:rPr>
          <w:b/>
        </w:rPr>
        <w:t>Plan</w:t>
      </w:r>
      <w:r>
        <w:t>: Based on your root cause analysis, identify strategies for improvement in public awareness activities/materials.</w:t>
      </w:r>
    </w:p>
    <w:tbl>
      <w:tblPr>
        <w:tblStyle w:val="afffffffffffffffffc"/>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15"/>
        <w:gridCol w:w="5035"/>
      </w:tblGrid>
      <w:tr w:rsidR="000847E5">
        <w:tc>
          <w:tcPr>
            <w:tcW w:w="4315" w:type="dxa"/>
            <w:shd w:val="clear" w:color="auto" w:fill="D9E2F3"/>
          </w:tcPr>
          <w:p w:rsidR="000847E5" w:rsidRDefault="004A0706">
            <w:pPr>
              <w:jc w:val="center"/>
            </w:pPr>
            <w:r>
              <w:t>Infrastructure Development Strategies</w:t>
            </w:r>
          </w:p>
        </w:tc>
        <w:tc>
          <w:tcPr>
            <w:tcW w:w="5035" w:type="dxa"/>
            <w:shd w:val="clear" w:color="auto" w:fill="D9E2F3"/>
          </w:tcPr>
          <w:p w:rsidR="000847E5" w:rsidRDefault="004A0706">
            <w:pPr>
              <w:jc w:val="center"/>
            </w:pPr>
            <w:r>
              <w:t>Personnel Development Strategies</w:t>
            </w:r>
          </w:p>
        </w:tc>
      </w:tr>
      <w:tr w:rsidR="000847E5">
        <w:tc>
          <w:tcPr>
            <w:tcW w:w="4315" w:type="dxa"/>
          </w:tcPr>
          <w:p w:rsidR="000847E5" w:rsidRDefault="004A0706">
            <w:r>
              <w:t>Type response here.</w:t>
            </w:r>
          </w:p>
        </w:tc>
        <w:tc>
          <w:tcPr>
            <w:tcW w:w="5035" w:type="dxa"/>
          </w:tcPr>
          <w:p w:rsidR="000847E5" w:rsidRDefault="004A0706">
            <w:r>
              <w:t>Type response here.</w:t>
            </w:r>
          </w:p>
        </w:tc>
      </w:tr>
    </w:tbl>
    <w:p w:rsidR="000847E5" w:rsidRDefault="004A0706">
      <w:r>
        <w:t xml:space="preserve">Note: Personnel Development Strategies must also be included in the </w:t>
      </w:r>
      <w:hyperlink w:anchor="_heading=h.3cqmetx">
        <w:r>
          <w:rPr>
            <w:color w:val="2F5496"/>
            <w:u w:val="single"/>
          </w:rPr>
          <w:t>CSPD Plan</w:t>
        </w:r>
      </w:hyperlink>
      <w:r>
        <w:t>.</w:t>
      </w:r>
    </w:p>
    <w:p w:rsidR="000847E5" w:rsidRDefault="000847E5">
      <w:pPr>
        <w:rPr>
          <w:b/>
        </w:rPr>
      </w:pPr>
    </w:p>
    <w:p w:rsidR="000847E5" w:rsidRDefault="004A0706">
      <w:r>
        <w:rPr>
          <w:b/>
        </w:rPr>
        <w:t>Plan</w:t>
      </w:r>
      <w:r>
        <w:t>: Based on your root cause analysis, identify strategies for improvement for children birth – age 1 with IFSPs (indicator #5).</w:t>
      </w:r>
    </w:p>
    <w:tbl>
      <w:tblPr>
        <w:tblStyle w:val="afffffffffffffffffd"/>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15"/>
        <w:gridCol w:w="5035"/>
      </w:tblGrid>
      <w:tr w:rsidR="000847E5">
        <w:tc>
          <w:tcPr>
            <w:tcW w:w="4315" w:type="dxa"/>
            <w:shd w:val="clear" w:color="auto" w:fill="D9E2F3"/>
          </w:tcPr>
          <w:p w:rsidR="000847E5" w:rsidRDefault="004A0706">
            <w:pPr>
              <w:jc w:val="center"/>
            </w:pPr>
            <w:r>
              <w:t>Infrastructure Development Strategies</w:t>
            </w:r>
          </w:p>
        </w:tc>
        <w:tc>
          <w:tcPr>
            <w:tcW w:w="5035" w:type="dxa"/>
            <w:shd w:val="clear" w:color="auto" w:fill="D9E2F3"/>
          </w:tcPr>
          <w:p w:rsidR="000847E5" w:rsidRDefault="004A0706">
            <w:pPr>
              <w:jc w:val="center"/>
            </w:pPr>
            <w:r>
              <w:t>Personnel Development Strategies</w:t>
            </w:r>
          </w:p>
        </w:tc>
      </w:tr>
      <w:tr w:rsidR="000847E5">
        <w:tc>
          <w:tcPr>
            <w:tcW w:w="4315" w:type="dxa"/>
          </w:tcPr>
          <w:p w:rsidR="000847E5" w:rsidRDefault="004A0706">
            <w:r>
              <w:t>Type response here.</w:t>
            </w:r>
          </w:p>
        </w:tc>
        <w:tc>
          <w:tcPr>
            <w:tcW w:w="5035" w:type="dxa"/>
          </w:tcPr>
          <w:p w:rsidR="000847E5" w:rsidRDefault="004A0706">
            <w:r>
              <w:t>Type response here.</w:t>
            </w:r>
          </w:p>
        </w:tc>
      </w:tr>
    </w:tbl>
    <w:p w:rsidR="000847E5" w:rsidRDefault="004A0706">
      <w:r>
        <w:t xml:space="preserve">Note: Personnel Development Strategies must also be included in the </w:t>
      </w:r>
      <w:hyperlink w:anchor="_heading=h.3cqmetx">
        <w:r>
          <w:rPr>
            <w:color w:val="2F5496"/>
            <w:u w:val="single"/>
          </w:rPr>
          <w:t>CSPD Plan</w:t>
        </w:r>
      </w:hyperlink>
      <w:r>
        <w:t>.</w:t>
      </w:r>
    </w:p>
    <w:p w:rsidR="000847E5" w:rsidRDefault="000847E5">
      <w:pPr>
        <w:rPr>
          <w:b/>
        </w:rPr>
      </w:pPr>
    </w:p>
    <w:p w:rsidR="000847E5" w:rsidRDefault="004A0706">
      <w:r>
        <w:rPr>
          <w:b/>
        </w:rPr>
        <w:lastRenderedPageBreak/>
        <w:t>Plan</w:t>
      </w:r>
      <w:r>
        <w:t>: Based on your root cause analysis, identify strategies for improvement for children birth – age 3 with IFSPs (indicator #6).</w:t>
      </w:r>
    </w:p>
    <w:tbl>
      <w:tblPr>
        <w:tblStyle w:val="afffffffffffffffffe"/>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15"/>
        <w:gridCol w:w="5035"/>
      </w:tblGrid>
      <w:tr w:rsidR="000847E5">
        <w:tc>
          <w:tcPr>
            <w:tcW w:w="4315" w:type="dxa"/>
            <w:shd w:val="clear" w:color="auto" w:fill="D9E2F3"/>
          </w:tcPr>
          <w:p w:rsidR="000847E5" w:rsidRDefault="004A0706">
            <w:pPr>
              <w:jc w:val="center"/>
            </w:pPr>
            <w:r>
              <w:t>Infrastructure Development Strategies</w:t>
            </w:r>
          </w:p>
        </w:tc>
        <w:tc>
          <w:tcPr>
            <w:tcW w:w="5035" w:type="dxa"/>
            <w:shd w:val="clear" w:color="auto" w:fill="D9E2F3"/>
          </w:tcPr>
          <w:p w:rsidR="000847E5" w:rsidRDefault="004A0706">
            <w:pPr>
              <w:jc w:val="center"/>
            </w:pPr>
            <w:r>
              <w:t>Personnel Development Strategies</w:t>
            </w:r>
          </w:p>
        </w:tc>
      </w:tr>
      <w:tr w:rsidR="000847E5">
        <w:tc>
          <w:tcPr>
            <w:tcW w:w="4315" w:type="dxa"/>
          </w:tcPr>
          <w:p w:rsidR="000847E5" w:rsidRDefault="004A0706">
            <w:r>
              <w:t>Type response here.</w:t>
            </w:r>
          </w:p>
        </w:tc>
        <w:tc>
          <w:tcPr>
            <w:tcW w:w="5035" w:type="dxa"/>
          </w:tcPr>
          <w:p w:rsidR="000847E5" w:rsidRDefault="004A0706">
            <w:r>
              <w:t>Type response here.</w:t>
            </w:r>
          </w:p>
        </w:tc>
      </w:tr>
    </w:tbl>
    <w:p w:rsidR="000847E5" w:rsidRDefault="004A0706">
      <w:r>
        <w:t xml:space="preserve">Note: Personnel Development Strategies must also be included in the </w:t>
      </w:r>
      <w:hyperlink w:anchor="_heading=h.3cqmetx">
        <w:r>
          <w:rPr>
            <w:color w:val="2F5496"/>
            <w:u w:val="single"/>
          </w:rPr>
          <w:t>CSPD Plan</w:t>
        </w:r>
      </w:hyperlink>
      <w:r>
        <w:t>.</w:t>
      </w:r>
    </w:p>
    <w:p w:rsidR="000847E5" w:rsidRDefault="000847E5">
      <w:pPr>
        <w:rPr>
          <w:b/>
        </w:rPr>
      </w:pPr>
    </w:p>
    <w:p w:rsidR="000847E5" w:rsidRDefault="004A0706">
      <w:r>
        <w:rPr>
          <w:b/>
        </w:rPr>
        <w:t>Plan</w:t>
      </w:r>
      <w:r>
        <w:t>: Based on your root cause analysis, identify strategies for improvement for the number of referrals, evaluations, and initial IFSP</w:t>
      </w:r>
      <w:r>
        <w:t>s.</w:t>
      </w:r>
    </w:p>
    <w:tbl>
      <w:tblPr>
        <w:tblStyle w:val="affffffffffffffffff"/>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15"/>
        <w:gridCol w:w="5035"/>
      </w:tblGrid>
      <w:tr w:rsidR="000847E5">
        <w:tc>
          <w:tcPr>
            <w:tcW w:w="4315" w:type="dxa"/>
            <w:shd w:val="clear" w:color="auto" w:fill="D9E2F3"/>
          </w:tcPr>
          <w:p w:rsidR="000847E5" w:rsidRDefault="004A0706">
            <w:pPr>
              <w:jc w:val="center"/>
            </w:pPr>
            <w:r>
              <w:t>Infrastructure Development Strategies</w:t>
            </w:r>
          </w:p>
        </w:tc>
        <w:tc>
          <w:tcPr>
            <w:tcW w:w="5035" w:type="dxa"/>
            <w:shd w:val="clear" w:color="auto" w:fill="D9E2F3"/>
          </w:tcPr>
          <w:p w:rsidR="000847E5" w:rsidRDefault="004A0706">
            <w:pPr>
              <w:jc w:val="center"/>
            </w:pPr>
            <w:r>
              <w:t>Personnel Development Strategies</w:t>
            </w:r>
          </w:p>
        </w:tc>
      </w:tr>
      <w:tr w:rsidR="000847E5">
        <w:tc>
          <w:tcPr>
            <w:tcW w:w="4315" w:type="dxa"/>
          </w:tcPr>
          <w:p w:rsidR="000847E5" w:rsidRDefault="004A0706">
            <w:r>
              <w:t>Type response here.</w:t>
            </w:r>
          </w:p>
        </w:tc>
        <w:tc>
          <w:tcPr>
            <w:tcW w:w="5035" w:type="dxa"/>
          </w:tcPr>
          <w:p w:rsidR="000847E5" w:rsidRDefault="004A0706">
            <w:r>
              <w:t>Type response here.</w:t>
            </w:r>
          </w:p>
        </w:tc>
      </w:tr>
    </w:tbl>
    <w:p w:rsidR="000847E5" w:rsidRDefault="004A0706">
      <w:r>
        <w:t xml:space="preserve">Note: Personnel Development Strategies must also be included in the </w:t>
      </w:r>
      <w:hyperlink w:anchor="_heading=h.3cqmetx">
        <w:r>
          <w:rPr>
            <w:color w:val="2F5496"/>
            <w:u w:val="single"/>
          </w:rPr>
          <w:t>CSPD Plan</w:t>
        </w:r>
      </w:hyperlink>
      <w:r>
        <w:t>.</w:t>
      </w:r>
    </w:p>
    <w:p w:rsidR="000847E5" w:rsidRDefault="000847E5">
      <w:pPr>
        <w:rPr>
          <w:b/>
        </w:rPr>
      </w:pPr>
    </w:p>
    <w:p w:rsidR="000847E5" w:rsidRDefault="004A0706">
      <w:r>
        <w:rPr>
          <w:b/>
        </w:rPr>
        <w:t>Plan</w:t>
      </w:r>
      <w:r>
        <w:t>: Based on your root cause analysis, identify strategies for improvement for minorities and underserved populations.</w:t>
      </w:r>
    </w:p>
    <w:tbl>
      <w:tblPr>
        <w:tblStyle w:val="affffffffffffffffff0"/>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15"/>
        <w:gridCol w:w="5035"/>
      </w:tblGrid>
      <w:tr w:rsidR="000847E5">
        <w:tc>
          <w:tcPr>
            <w:tcW w:w="4315" w:type="dxa"/>
            <w:shd w:val="clear" w:color="auto" w:fill="D9E2F3"/>
          </w:tcPr>
          <w:p w:rsidR="000847E5" w:rsidRDefault="004A0706">
            <w:pPr>
              <w:jc w:val="center"/>
            </w:pPr>
            <w:r>
              <w:t>Infrastructure Development Strategies</w:t>
            </w:r>
          </w:p>
        </w:tc>
        <w:tc>
          <w:tcPr>
            <w:tcW w:w="5035" w:type="dxa"/>
            <w:shd w:val="clear" w:color="auto" w:fill="D9E2F3"/>
          </w:tcPr>
          <w:p w:rsidR="000847E5" w:rsidRDefault="004A0706">
            <w:pPr>
              <w:jc w:val="center"/>
            </w:pPr>
            <w:r>
              <w:t>Personnel Development Strategies</w:t>
            </w:r>
          </w:p>
        </w:tc>
      </w:tr>
      <w:tr w:rsidR="000847E5">
        <w:tc>
          <w:tcPr>
            <w:tcW w:w="4315" w:type="dxa"/>
          </w:tcPr>
          <w:p w:rsidR="000847E5" w:rsidRDefault="004A0706">
            <w:r>
              <w:t>Type response here.</w:t>
            </w:r>
          </w:p>
        </w:tc>
        <w:tc>
          <w:tcPr>
            <w:tcW w:w="5035" w:type="dxa"/>
          </w:tcPr>
          <w:p w:rsidR="000847E5" w:rsidRDefault="004A0706">
            <w:r>
              <w:t>Type response here.</w:t>
            </w:r>
          </w:p>
        </w:tc>
      </w:tr>
    </w:tbl>
    <w:p w:rsidR="000847E5" w:rsidRDefault="004A0706">
      <w:r>
        <w:t xml:space="preserve">Note: Personnel Development Strategies must also be included in the </w:t>
      </w:r>
      <w:hyperlink w:anchor="_heading=h.3cqmetx">
        <w:r>
          <w:rPr>
            <w:color w:val="2F5496"/>
            <w:u w:val="single"/>
          </w:rPr>
          <w:t>CSPD Plan</w:t>
        </w:r>
      </w:hyperlink>
      <w:r>
        <w:t>.</w:t>
      </w:r>
      <w:bookmarkStart w:id="15" w:name="_GoBack"/>
      <w:bookmarkEnd w:id="15"/>
    </w:p>
    <w:p w:rsidR="000847E5" w:rsidRDefault="004A0706">
      <w:pPr>
        <w:pStyle w:val="Heading1"/>
        <w:tabs>
          <w:tab w:val="right" w:pos="9350"/>
        </w:tabs>
        <w:spacing w:before="0" w:after="0"/>
        <w:rPr>
          <w:sz w:val="18"/>
          <w:szCs w:val="18"/>
        </w:rPr>
      </w:pPr>
      <w:bookmarkStart w:id="16" w:name="_heading=h.vg06g8a33d91" w:colFirst="0" w:colLast="0"/>
      <w:bookmarkEnd w:id="16"/>
      <w:r>
        <w:t>SFY 2023 Part C State Systemic Improvement Plan (SSIP)</w:t>
      </w:r>
      <w:r>
        <w:br/>
        <w:t>(if applicable)</w:t>
      </w:r>
      <w:r>
        <w:br/>
      </w:r>
    </w:p>
    <w:tbl>
      <w:tblPr>
        <w:tblStyle w:val="affffffffffffffffff1"/>
        <w:tblW w:w="9555" w:type="dxa"/>
        <w:tblInd w:w="-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75"/>
        <w:gridCol w:w="1815"/>
        <w:gridCol w:w="1815"/>
        <w:gridCol w:w="2025"/>
        <w:gridCol w:w="2025"/>
      </w:tblGrid>
      <w:tr w:rsidR="000847E5" w:rsidTr="004A0706">
        <w:trPr>
          <w:trHeight w:val="443"/>
        </w:trPr>
        <w:tc>
          <w:tcPr>
            <w:tcW w:w="9555" w:type="dxa"/>
            <w:gridSpan w:val="5"/>
            <w:shd w:val="clear" w:color="auto" w:fill="auto"/>
          </w:tcPr>
          <w:p w:rsidR="000847E5" w:rsidRDefault="004A0706">
            <w:r>
              <w:t>Priority:</w:t>
            </w:r>
          </w:p>
        </w:tc>
      </w:tr>
      <w:tr w:rsidR="000847E5">
        <w:trPr>
          <w:trHeight w:val="585"/>
        </w:trPr>
        <w:tc>
          <w:tcPr>
            <w:tcW w:w="9555" w:type="dxa"/>
            <w:gridSpan w:val="5"/>
            <w:shd w:val="clear" w:color="auto" w:fill="A4C2F4"/>
          </w:tcPr>
          <w:p w:rsidR="000847E5" w:rsidRDefault="004A0706" w:rsidP="004A0706">
            <w:pPr>
              <w:jc w:val="center"/>
            </w:pPr>
            <w:r>
              <w:t>SSIP State Priority</w:t>
            </w:r>
            <w:r>
              <w:t xml:space="preserve"> Funds</w:t>
            </w:r>
          </w:p>
        </w:tc>
      </w:tr>
      <w:tr w:rsidR="000847E5">
        <w:trPr>
          <w:trHeight w:val="1072"/>
        </w:trPr>
        <w:tc>
          <w:tcPr>
            <w:tcW w:w="9555" w:type="dxa"/>
            <w:gridSpan w:val="5"/>
            <w:shd w:val="clear" w:color="auto" w:fill="D9E2F3"/>
          </w:tcPr>
          <w:p w:rsidR="000847E5" w:rsidRDefault="004A0706">
            <w:pPr>
              <w:rPr>
                <w:b/>
                <w:sz w:val="20"/>
                <w:szCs w:val="20"/>
              </w:rPr>
            </w:pPr>
            <w:r>
              <w:rPr>
                <w:b/>
                <w:sz w:val="20"/>
                <w:szCs w:val="20"/>
              </w:rPr>
              <w:t xml:space="preserve">Defined Need: </w:t>
            </w:r>
            <w:r>
              <w:rPr>
                <w:rFonts w:ascii="Times New Roman" w:eastAsia="Times New Roman" w:hAnsi="Times New Roman" w:cs="Times New Roman"/>
                <w:b/>
                <w:sz w:val="24"/>
                <w:szCs w:val="24"/>
              </w:rPr>
              <w:t>:</w:t>
            </w:r>
            <w:r>
              <w:rPr>
                <w:sz w:val="20"/>
                <w:szCs w:val="20"/>
              </w:rPr>
              <w:t xml:space="preserve"> Identify local data points relevant to your priority area. Consider how your current infrastructure and workforce capacity either supports or challenges the implementation of evidence-based practices. Use a data analysis strategy (i.e. Fishbone, 5 Whys) t</w:t>
            </w:r>
            <w:r>
              <w:rPr>
                <w:sz w:val="20"/>
                <w:szCs w:val="20"/>
              </w:rPr>
              <w:t>o determine possible root causes related to the data. (Data, analysis of data, source of data and identified need must be included). Consider the components of the TAP-IT model (Team-Analyze-Plan-Implement-Track) for data-informed decision making.</w:t>
            </w:r>
          </w:p>
        </w:tc>
      </w:tr>
      <w:tr w:rsidR="000847E5">
        <w:trPr>
          <w:trHeight w:val="1072"/>
        </w:trPr>
        <w:tc>
          <w:tcPr>
            <w:tcW w:w="9555" w:type="dxa"/>
            <w:gridSpan w:val="5"/>
            <w:shd w:val="clear" w:color="auto" w:fill="FFFFFF"/>
          </w:tcPr>
          <w:p w:rsidR="000847E5" w:rsidRDefault="004A0706">
            <w:pPr>
              <w:pBdr>
                <w:top w:val="nil"/>
                <w:left w:val="nil"/>
                <w:bottom w:val="nil"/>
                <w:right w:val="nil"/>
                <w:between w:val="nil"/>
              </w:pBdr>
              <w:rPr>
                <w:b/>
                <w:sz w:val="20"/>
                <w:szCs w:val="20"/>
              </w:rPr>
            </w:pPr>
            <w:r>
              <w:lastRenderedPageBreak/>
              <w:t>Type re</w:t>
            </w:r>
            <w:r>
              <w:t>sponse here.</w:t>
            </w:r>
          </w:p>
        </w:tc>
      </w:tr>
      <w:tr w:rsidR="000847E5">
        <w:trPr>
          <w:trHeight w:val="416"/>
        </w:trPr>
        <w:tc>
          <w:tcPr>
            <w:tcW w:w="9555" w:type="dxa"/>
            <w:gridSpan w:val="5"/>
            <w:shd w:val="clear" w:color="auto" w:fill="D9E2F3"/>
          </w:tcPr>
          <w:p w:rsidR="000847E5" w:rsidRDefault="004A0706">
            <w:r>
              <w:t>Goal Statement(s):</w:t>
            </w:r>
          </w:p>
        </w:tc>
      </w:tr>
      <w:tr w:rsidR="000847E5">
        <w:trPr>
          <w:trHeight w:val="1072"/>
        </w:trPr>
        <w:tc>
          <w:tcPr>
            <w:tcW w:w="9555" w:type="dxa"/>
            <w:gridSpan w:val="5"/>
            <w:shd w:val="clear" w:color="auto" w:fill="FFFFFF"/>
          </w:tcPr>
          <w:p w:rsidR="000847E5" w:rsidRDefault="004A0706">
            <w:pPr>
              <w:rPr>
                <w:b/>
                <w:sz w:val="20"/>
                <w:szCs w:val="20"/>
              </w:rPr>
            </w:pPr>
            <w:r>
              <w:t>Type response here.</w:t>
            </w:r>
          </w:p>
        </w:tc>
      </w:tr>
      <w:tr w:rsidR="000847E5">
        <w:trPr>
          <w:trHeight w:val="1072"/>
        </w:trPr>
        <w:tc>
          <w:tcPr>
            <w:tcW w:w="1875" w:type="dxa"/>
            <w:shd w:val="clear" w:color="auto" w:fill="D9E2F3"/>
          </w:tcPr>
          <w:p w:rsidR="000847E5" w:rsidRDefault="004A0706">
            <w:pPr>
              <w:pBdr>
                <w:top w:val="nil"/>
                <w:left w:val="nil"/>
                <w:bottom w:val="nil"/>
                <w:right w:val="nil"/>
                <w:between w:val="nil"/>
              </w:pBdr>
              <w:spacing w:line="240" w:lineRule="auto"/>
            </w:pPr>
            <w:r>
              <w:t>Infrastructure</w:t>
            </w:r>
          </w:p>
          <w:p w:rsidR="000847E5" w:rsidRDefault="004A0706">
            <w:pPr>
              <w:pBdr>
                <w:top w:val="nil"/>
                <w:left w:val="nil"/>
                <w:bottom w:val="nil"/>
                <w:right w:val="nil"/>
                <w:between w:val="nil"/>
              </w:pBdr>
              <w:spacing w:line="240" w:lineRule="auto"/>
            </w:pPr>
            <w:r>
              <w:t>Development Strategies</w:t>
            </w:r>
          </w:p>
        </w:tc>
        <w:tc>
          <w:tcPr>
            <w:tcW w:w="1815" w:type="dxa"/>
            <w:shd w:val="clear" w:color="auto" w:fill="D9E2F3"/>
          </w:tcPr>
          <w:p w:rsidR="000847E5" w:rsidRDefault="004A0706">
            <w:pPr>
              <w:pBdr>
                <w:top w:val="nil"/>
                <w:left w:val="nil"/>
                <w:bottom w:val="nil"/>
                <w:right w:val="nil"/>
                <w:between w:val="nil"/>
              </w:pBdr>
            </w:pPr>
            <w:r>
              <w:t>Implementation Timeline</w:t>
            </w:r>
          </w:p>
        </w:tc>
        <w:tc>
          <w:tcPr>
            <w:tcW w:w="1815" w:type="dxa"/>
            <w:shd w:val="clear" w:color="auto" w:fill="D9E2F3"/>
          </w:tcPr>
          <w:p w:rsidR="000847E5" w:rsidRDefault="004A0706">
            <w:pPr>
              <w:pBdr>
                <w:top w:val="nil"/>
                <w:left w:val="nil"/>
                <w:bottom w:val="nil"/>
                <w:right w:val="nil"/>
                <w:between w:val="nil"/>
              </w:pBdr>
            </w:pPr>
            <w:r>
              <w:t>Evaluation and/or Fidelity Measure</w:t>
            </w:r>
          </w:p>
        </w:tc>
        <w:tc>
          <w:tcPr>
            <w:tcW w:w="2025" w:type="dxa"/>
            <w:shd w:val="clear" w:color="auto" w:fill="D9E2F3"/>
          </w:tcPr>
          <w:p w:rsidR="000847E5" w:rsidRDefault="004A0706">
            <w:pPr>
              <w:pBdr>
                <w:top w:val="nil"/>
                <w:left w:val="nil"/>
                <w:bottom w:val="nil"/>
                <w:right w:val="nil"/>
                <w:between w:val="nil"/>
              </w:pBdr>
            </w:pPr>
            <w:r>
              <w:t>Resources/ Budget</w:t>
            </w:r>
          </w:p>
        </w:tc>
        <w:tc>
          <w:tcPr>
            <w:tcW w:w="2025" w:type="dxa"/>
            <w:shd w:val="clear" w:color="auto" w:fill="D9E2F3"/>
          </w:tcPr>
          <w:p w:rsidR="000847E5" w:rsidRDefault="004A0706">
            <w:pPr>
              <w:pBdr>
                <w:top w:val="nil"/>
                <w:left w:val="nil"/>
                <w:bottom w:val="nil"/>
                <w:right w:val="nil"/>
                <w:between w:val="nil"/>
              </w:pBdr>
            </w:pPr>
            <w:r>
              <w:t>Sustainability  Plan</w:t>
            </w:r>
          </w:p>
        </w:tc>
      </w:tr>
      <w:tr w:rsidR="000847E5">
        <w:trPr>
          <w:trHeight w:val="570"/>
        </w:trPr>
        <w:tc>
          <w:tcPr>
            <w:tcW w:w="1875" w:type="dxa"/>
          </w:tcPr>
          <w:p w:rsidR="000847E5" w:rsidRDefault="004A0706">
            <w:pPr>
              <w:shd w:val="clear" w:color="auto" w:fill="FFFFFF"/>
              <w:spacing w:before="0" w:after="160"/>
              <w:ind w:left="428" w:hanging="360"/>
              <w:rPr>
                <w:sz w:val="20"/>
                <w:szCs w:val="20"/>
              </w:rPr>
            </w:pPr>
            <w:r>
              <w:t>Type response here.</w:t>
            </w:r>
          </w:p>
        </w:tc>
        <w:tc>
          <w:tcPr>
            <w:tcW w:w="1815" w:type="dxa"/>
          </w:tcPr>
          <w:p w:rsidR="000847E5" w:rsidRDefault="004A0706">
            <w:pPr>
              <w:shd w:val="clear" w:color="auto" w:fill="FFFFFF"/>
              <w:spacing w:before="0" w:after="160"/>
              <w:ind w:left="428" w:hanging="360"/>
              <w:rPr>
                <w:sz w:val="20"/>
                <w:szCs w:val="20"/>
              </w:rPr>
            </w:pPr>
            <w:r>
              <w:t>Type response here.</w:t>
            </w:r>
          </w:p>
        </w:tc>
        <w:tc>
          <w:tcPr>
            <w:tcW w:w="1815" w:type="dxa"/>
          </w:tcPr>
          <w:p w:rsidR="000847E5" w:rsidRDefault="004A0706">
            <w:pPr>
              <w:shd w:val="clear" w:color="auto" w:fill="FFFFFF"/>
              <w:spacing w:before="0" w:after="160"/>
              <w:ind w:left="428" w:hanging="360"/>
              <w:rPr>
                <w:sz w:val="20"/>
                <w:szCs w:val="20"/>
              </w:rPr>
            </w:pPr>
            <w:r>
              <w:t>Type response here.</w:t>
            </w:r>
          </w:p>
        </w:tc>
        <w:tc>
          <w:tcPr>
            <w:tcW w:w="2025" w:type="dxa"/>
          </w:tcPr>
          <w:p w:rsidR="000847E5" w:rsidRDefault="004A0706">
            <w:pPr>
              <w:shd w:val="clear" w:color="auto" w:fill="FFFFFF"/>
              <w:spacing w:before="0" w:after="160"/>
              <w:ind w:left="428" w:hanging="360"/>
              <w:rPr>
                <w:sz w:val="20"/>
                <w:szCs w:val="20"/>
              </w:rPr>
            </w:pPr>
            <w:r>
              <w:t>Type response here.</w:t>
            </w:r>
          </w:p>
        </w:tc>
        <w:tc>
          <w:tcPr>
            <w:tcW w:w="2025" w:type="dxa"/>
          </w:tcPr>
          <w:p w:rsidR="000847E5" w:rsidRDefault="004A0706">
            <w:pPr>
              <w:shd w:val="clear" w:color="auto" w:fill="FFFFFF"/>
              <w:spacing w:before="0" w:after="160"/>
              <w:rPr>
                <w:sz w:val="20"/>
                <w:szCs w:val="20"/>
              </w:rPr>
            </w:pPr>
            <w:r>
              <w:t>Type response here.</w:t>
            </w:r>
          </w:p>
        </w:tc>
      </w:tr>
      <w:tr w:rsidR="000847E5">
        <w:trPr>
          <w:trHeight w:val="525"/>
        </w:trPr>
        <w:tc>
          <w:tcPr>
            <w:tcW w:w="1875" w:type="dxa"/>
          </w:tcPr>
          <w:p w:rsidR="000847E5" w:rsidRDefault="000847E5">
            <w:pPr>
              <w:shd w:val="clear" w:color="auto" w:fill="FFFFFF"/>
              <w:spacing w:before="0" w:after="160"/>
              <w:ind w:left="428" w:hanging="360"/>
              <w:rPr>
                <w:sz w:val="20"/>
                <w:szCs w:val="20"/>
              </w:rPr>
            </w:pPr>
          </w:p>
        </w:tc>
        <w:tc>
          <w:tcPr>
            <w:tcW w:w="1815" w:type="dxa"/>
          </w:tcPr>
          <w:p w:rsidR="000847E5" w:rsidRDefault="000847E5">
            <w:pPr>
              <w:shd w:val="clear" w:color="auto" w:fill="FFFFFF"/>
              <w:spacing w:before="0" w:after="160"/>
              <w:ind w:left="428" w:hanging="360"/>
              <w:rPr>
                <w:sz w:val="20"/>
                <w:szCs w:val="20"/>
              </w:rPr>
            </w:pPr>
          </w:p>
        </w:tc>
        <w:tc>
          <w:tcPr>
            <w:tcW w:w="1815" w:type="dxa"/>
          </w:tcPr>
          <w:p w:rsidR="000847E5" w:rsidRDefault="000847E5">
            <w:pPr>
              <w:shd w:val="clear" w:color="auto" w:fill="FFFFFF"/>
              <w:spacing w:before="0" w:after="160"/>
              <w:ind w:left="428" w:hanging="360"/>
              <w:rPr>
                <w:sz w:val="20"/>
                <w:szCs w:val="20"/>
              </w:rPr>
            </w:pPr>
          </w:p>
        </w:tc>
        <w:tc>
          <w:tcPr>
            <w:tcW w:w="2025" w:type="dxa"/>
          </w:tcPr>
          <w:p w:rsidR="000847E5" w:rsidRDefault="000847E5">
            <w:pPr>
              <w:shd w:val="clear" w:color="auto" w:fill="FFFFFF"/>
              <w:spacing w:before="0" w:after="160"/>
              <w:ind w:left="428" w:hanging="360"/>
              <w:rPr>
                <w:sz w:val="20"/>
                <w:szCs w:val="20"/>
              </w:rPr>
            </w:pPr>
          </w:p>
        </w:tc>
        <w:tc>
          <w:tcPr>
            <w:tcW w:w="2025" w:type="dxa"/>
          </w:tcPr>
          <w:p w:rsidR="000847E5" w:rsidRDefault="000847E5">
            <w:pPr>
              <w:shd w:val="clear" w:color="auto" w:fill="FFFFFF"/>
              <w:spacing w:before="0" w:after="160"/>
              <w:ind w:left="428" w:hanging="360"/>
              <w:rPr>
                <w:sz w:val="20"/>
                <w:szCs w:val="20"/>
              </w:rPr>
            </w:pPr>
          </w:p>
        </w:tc>
      </w:tr>
      <w:tr w:rsidR="000847E5">
        <w:trPr>
          <w:trHeight w:val="510"/>
        </w:trPr>
        <w:tc>
          <w:tcPr>
            <w:tcW w:w="1875" w:type="dxa"/>
          </w:tcPr>
          <w:p w:rsidR="000847E5" w:rsidRDefault="000847E5">
            <w:pPr>
              <w:shd w:val="clear" w:color="auto" w:fill="FFFFFF"/>
              <w:spacing w:before="0" w:after="160"/>
              <w:ind w:left="428" w:hanging="360"/>
              <w:rPr>
                <w:sz w:val="20"/>
                <w:szCs w:val="20"/>
              </w:rPr>
            </w:pPr>
          </w:p>
        </w:tc>
        <w:tc>
          <w:tcPr>
            <w:tcW w:w="1815" w:type="dxa"/>
          </w:tcPr>
          <w:p w:rsidR="000847E5" w:rsidRDefault="000847E5">
            <w:pPr>
              <w:shd w:val="clear" w:color="auto" w:fill="FFFFFF"/>
              <w:spacing w:before="0" w:after="160"/>
              <w:ind w:left="428" w:hanging="360"/>
              <w:rPr>
                <w:sz w:val="20"/>
                <w:szCs w:val="20"/>
              </w:rPr>
            </w:pPr>
          </w:p>
        </w:tc>
        <w:tc>
          <w:tcPr>
            <w:tcW w:w="1815" w:type="dxa"/>
          </w:tcPr>
          <w:p w:rsidR="000847E5" w:rsidRDefault="000847E5">
            <w:pPr>
              <w:shd w:val="clear" w:color="auto" w:fill="FFFFFF"/>
              <w:spacing w:before="0" w:after="160"/>
              <w:ind w:left="428" w:hanging="360"/>
              <w:rPr>
                <w:sz w:val="20"/>
                <w:szCs w:val="20"/>
              </w:rPr>
            </w:pPr>
          </w:p>
        </w:tc>
        <w:tc>
          <w:tcPr>
            <w:tcW w:w="2025" w:type="dxa"/>
          </w:tcPr>
          <w:p w:rsidR="000847E5" w:rsidRDefault="000847E5">
            <w:pPr>
              <w:shd w:val="clear" w:color="auto" w:fill="FFFFFF"/>
              <w:spacing w:before="0" w:after="160"/>
              <w:ind w:left="428" w:hanging="360"/>
              <w:rPr>
                <w:sz w:val="20"/>
                <w:szCs w:val="20"/>
              </w:rPr>
            </w:pPr>
          </w:p>
        </w:tc>
        <w:tc>
          <w:tcPr>
            <w:tcW w:w="2025" w:type="dxa"/>
          </w:tcPr>
          <w:p w:rsidR="000847E5" w:rsidRDefault="000847E5">
            <w:pPr>
              <w:shd w:val="clear" w:color="auto" w:fill="FFFFFF"/>
              <w:spacing w:before="0" w:after="160"/>
              <w:ind w:left="428" w:hanging="360"/>
              <w:rPr>
                <w:sz w:val="20"/>
                <w:szCs w:val="20"/>
              </w:rPr>
            </w:pPr>
          </w:p>
        </w:tc>
      </w:tr>
      <w:tr w:rsidR="000847E5">
        <w:trPr>
          <w:trHeight w:val="390"/>
        </w:trPr>
        <w:tc>
          <w:tcPr>
            <w:tcW w:w="1875" w:type="dxa"/>
          </w:tcPr>
          <w:p w:rsidR="000847E5" w:rsidRDefault="000847E5">
            <w:pPr>
              <w:shd w:val="clear" w:color="auto" w:fill="FFFFFF"/>
              <w:spacing w:before="0" w:after="160"/>
              <w:ind w:left="428" w:hanging="360"/>
              <w:rPr>
                <w:sz w:val="20"/>
                <w:szCs w:val="20"/>
              </w:rPr>
            </w:pPr>
          </w:p>
        </w:tc>
        <w:tc>
          <w:tcPr>
            <w:tcW w:w="1815" w:type="dxa"/>
          </w:tcPr>
          <w:p w:rsidR="000847E5" w:rsidRDefault="000847E5">
            <w:pPr>
              <w:shd w:val="clear" w:color="auto" w:fill="FFFFFF"/>
              <w:spacing w:before="0" w:after="160"/>
              <w:ind w:left="428" w:hanging="360"/>
              <w:rPr>
                <w:sz w:val="20"/>
                <w:szCs w:val="20"/>
              </w:rPr>
            </w:pPr>
          </w:p>
        </w:tc>
        <w:tc>
          <w:tcPr>
            <w:tcW w:w="1815" w:type="dxa"/>
          </w:tcPr>
          <w:p w:rsidR="000847E5" w:rsidRDefault="000847E5">
            <w:pPr>
              <w:shd w:val="clear" w:color="auto" w:fill="FFFFFF"/>
              <w:spacing w:before="0" w:after="160"/>
              <w:ind w:left="428" w:hanging="360"/>
              <w:rPr>
                <w:sz w:val="20"/>
                <w:szCs w:val="20"/>
              </w:rPr>
            </w:pPr>
          </w:p>
        </w:tc>
        <w:tc>
          <w:tcPr>
            <w:tcW w:w="2025" w:type="dxa"/>
          </w:tcPr>
          <w:p w:rsidR="000847E5" w:rsidRDefault="000847E5">
            <w:pPr>
              <w:shd w:val="clear" w:color="auto" w:fill="FFFFFF"/>
              <w:spacing w:before="0" w:after="160"/>
              <w:ind w:left="428" w:hanging="360"/>
              <w:rPr>
                <w:sz w:val="20"/>
                <w:szCs w:val="20"/>
              </w:rPr>
            </w:pPr>
          </w:p>
        </w:tc>
        <w:tc>
          <w:tcPr>
            <w:tcW w:w="2025" w:type="dxa"/>
          </w:tcPr>
          <w:p w:rsidR="000847E5" w:rsidRDefault="000847E5">
            <w:pPr>
              <w:shd w:val="clear" w:color="auto" w:fill="FFFFFF"/>
              <w:spacing w:before="0" w:after="160"/>
              <w:ind w:left="428" w:hanging="360"/>
              <w:rPr>
                <w:sz w:val="20"/>
                <w:szCs w:val="20"/>
              </w:rPr>
            </w:pPr>
          </w:p>
        </w:tc>
      </w:tr>
      <w:tr w:rsidR="000847E5">
        <w:trPr>
          <w:trHeight w:val="1159"/>
        </w:trPr>
        <w:tc>
          <w:tcPr>
            <w:tcW w:w="1875" w:type="dxa"/>
            <w:shd w:val="clear" w:color="auto" w:fill="D9E2F3"/>
          </w:tcPr>
          <w:p w:rsidR="000847E5" w:rsidRDefault="004A0706">
            <w:pPr>
              <w:pBdr>
                <w:top w:val="nil"/>
                <w:left w:val="nil"/>
                <w:bottom w:val="nil"/>
                <w:right w:val="nil"/>
                <w:between w:val="nil"/>
              </w:pBdr>
              <w:spacing w:line="240" w:lineRule="auto"/>
            </w:pPr>
            <w:r>
              <w:t>Personnel Development Strategies</w:t>
            </w:r>
          </w:p>
        </w:tc>
        <w:tc>
          <w:tcPr>
            <w:tcW w:w="1815" w:type="dxa"/>
            <w:shd w:val="clear" w:color="auto" w:fill="D9E2F3"/>
          </w:tcPr>
          <w:p w:rsidR="000847E5" w:rsidRDefault="004A0706">
            <w:pPr>
              <w:pBdr>
                <w:top w:val="nil"/>
                <w:left w:val="nil"/>
                <w:bottom w:val="nil"/>
                <w:right w:val="nil"/>
                <w:between w:val="nil"/>
              </w:pBdr>
              <w:spacing w:line="240" w:lineRule="auto"/>
            </w:pPr>
            <w:r>
              <w:t>Implementation Timeline</w:t>
            </w:r>
          </w:p>
        </w:tc>
        <w:tc>
          <w:tcPr>
            <w:tcW w:w="1815" w:type="dxa"/>
            <w:shd w:val="clear" w:color="auto" w:fill="D9E2F3"/>
          </w:tcPr>
          <w:p w:rsidR="000847E5" w:rsidRDefault="004A0706">
            <w:pPr>
              <w:pBdr>
                <w:top w:val="nil"/>
                <w:left w:val="nil"/>
                <w:bottom w:val="nil"/>
                <w:right w:val="nil"/>
                <w:between w:val="nil"/>
              </w:pBdr>
              <w:spacing w:line="240" w:lineRule="auto"/>
            </w:pPr>
            <w:r>
              <w:t>Evaluation and/or Fidelity Measure</w:t>
            </w:r>
          </w:p>
        </w:tc>
        <w:tc>
          <w:tcPr>
            <w:tcW w:w="2025" w:type="dxa"/>
            <w:shd w:val="clear" w:color="auto" w:fill="D9E2F3"/>
          </w:tcPr>
          <w:p w:rsidR="000847E5" w:rsidRDefault="004A0706">
            <w:pPr>
              <w:pBdr>
                <w:top w:val="nil"/>
                <w:left w:val="nil"/>
                <w:bottom w:val="nil"/>
                <w:right w:val="nil"/>
                <w:between w:val="nil"/>
              </w:pBdr>
              <w:spacing w:line="240" w:lineRule="auto"/>
            </w:pPr>
            <w:r>
              <w:t>Resources/Budget</w:t>
            </w:r>
          </w:p>
        </w:tc>
        <w:tc>
          <w:tcPr>
            <w:tcW w:w="2025" w:type="dxa"/>
            <w:shd w:val="clear" w:color="auto" w:fill="D9E2F3"/>
          </w:tcPr>
          <w:p w:rsidR="000847E5" w:rsidRDefault="004A0706">
            <w:pPr>
              <w:pBdr>
                <w:top w:val="nil"/>
                <w:left w:val="nil"/>
                <w:bottom w:val="nil"/>
                <w:right w:val="nil"/>
                <w:between w:val="nil"/>
              </w:pBdr>
              <w:spacing w:line="240" w:lineRule="auto"/>
            </w:pPr>
            <w:r>
              <w:t>Sustainability Plan</w:t>
            </w:r>
          </w:p>
        </w:tc>
      </w:tr>
      <w:tr w:rsidR="000847E5">
        <w:trPr>
          <w:trHeight w:val="555"/>
        </w:trPr>
        <w:tc>
          <w:tcPr>
            <w:tcW w:w="1875" w:type="dxa"/>
          </w:tcPr>
          <w:p w:rsidR="000847E5" w:rsidRDefault="004A0706">
            <w:pPr>
              <w:shd w:val="clear" w:color="auto" w:fill="FFFFFF"/>
              <w:spacing w:before="0" w:after="160"/>
              <w:ind w:left="428" w:hanging="360"/>
              <w:rPr>
                <w:b/>
                <w:sz w:val="18"/>
                <w:szCs w:val="18"/>
              </w:rPr>
            </w:pPr>
            <w:r>
              <w:t>Type response here.</w:t>
            </w:r>
          </w:p>
        </w:tc>
        <w:tc>
          <w:tcPr>
            <w:tcW w:w="1815" w:type="dxa"/>
          </w:tcPr>
          <w:p w:rsidR="000847E5" w:rsidRDefault="004A0706">
            <w:pPr>
              <w:shd w:val="clear" w:color="auto" w:fill="FFFFFF"/>
              <w:spacing w:before="0" w:after="160"/>
              <w:ind w:left="428" w:hanging="360"/>
              <w:rPr>
                <w:b/>
                <w:i/>
                <w:sz w:val="18"/>
                <w:szCs w:val="18"/>
              </w:rPr>
            </w:pPr>
            <w:r>
              <w:t>Type response here.</w:t>
            </w:r>
          </w:p>
        </w:tc>
        <w:tc>
          <w:tcPr>
            <w:tcW w:w="1815" w:type="dxa"/>
          </w:tcPr>
          <w:p w:rsidR="000847E5" w:rsidRDefault="004A0706">
            <w:pPr>
              <w:shd w:val="clear" w:color="auto" w:fill="FFFFFF"/>
              <w:spacing w:before="0" w:after="160"/>
              <w:ind w:left="428" w:hanging="360"/>
              <w:rPr>
                <w:b/>
                <w:i/>
                <w:sz w:val="18"/>
                <w:szCs w:val="18"/>
              </w:rPr>
            </w:pPr>
            <w:r>
              <w:t>Type response here.</w:t>
            </w:r>
          </w:p>
        </w:tc>
        <w:tc>
          <w:tcPr>
            <w:tcW w:w="2025" w:type="dxa"/>
          </w:tcPr>
          <w:p w:rsidR="000847E5" w:rsidRDefault="004A0706">
            <w:pPr>
              <w:shd w:val="clear" w:color="auto" w:fill="FFFFFF"/>
              <w:spacing w:before="0" w:after="160"/>
              <w:rPr>
                <w:b/>
                <w:i/>
                <w:sz w:val="18"/>
                <w:szCs w:val="18"/>
              </w:rPr>
            </w:pPr>
            <w:r>
              <w:t>Type response here.</w:t>
            </w:r>
          </w:p>
        </w:tc>
        <w:tc>
          <w:tcPr>
            <w:tcW w:w="2025" w:type="dxa"/>
          </w:tcPr>
          <w:p w:rsidR="000847E5" w:rsidRDefault="004A0706">
            <w:pPr>
              <w:shd w:val="clear" w:color="auto" w:fill="FFFFFF"/>
              <w:spacing w:before="0" w:after="160"/>
              <w:ind w:left="428" w:hanging="360"/>
              <w:rPr>
                <w:b/>
                <w:i/>
                <w:sz w:val="18"/>
                <w:szCs w:val="18"/>
              </w:rPr>
            </w:pPr>
            <w:r>
              <w:t>Type response here.</w:t>
            </w:r>
          </w:p>
        </w:tc>
      </w:tr>
      <w:tr w:rsidR="000847E5">
        <w:trPr>
          <w:trHeight w:val="525"/>
        </w:trPr>
        <w:tc>
          <w:tcPr>
            <w:tcW w:w="1875" w:type="dxa"/>
          </w:tcPr>
          <w:p w:rsidR="000847E5" w:rsidRDefault="000847E5">
            <w:pPr>
              <w:shd w:val="clear" w:color="auto" w:fill="FFFFFF"/>
              <w:spacing w:before="0" w:after="160"/>
              <w:ind w:left="428" w:hanging="360"/>
              <w:rPr>
                <w:b/>
                <w:i/>
                <w:sz w:val="18"/>
                <w:szCs w:val="18"/>
              </w:rPr>
            </w:pPr>
          </w:p>
        </w:tc>
        <w:tc>
          <w:tcPr>
            <w:tcW w:w="1815" w:type="dxa"/>
          </w:tcPr>
          <w:p w:rsidR="000847E5" w:rsidRDefault="000847E5">
            <w:pPr>
              <w:shd w:val="clear" w:color="auto" w:fill="FFFFFF"/>
              <w:spacing w:before="0" w:after="160"/>
              <w:ind w:left="428" w:hanging="360"/>
              <w:rPr>
                <w:b/>
                <w:i/>
                <w:sz w:val="18"/>
                <w:szCs w:val="18"/>
              </w:rPr>
            </w:pPr>
          </w:p>
        </w:tc>
        <w:tc>
          <w:tcPr>
            <w:tcW w:w="1815" w:type="dxa"/>
          </w:tcPr>
          <w:p w:rsidR="000847E5" w:rsidRDefault="000847E5">
            <w:pPr>
              <w:shd w:val="clear" w:color="auto" w:fill="FFFFFF"/>
              <w:spacing w:before="0" w:after="160"/>
              <w:ind w:left="428" w:hanging="360"/>
              <w:rPr>
                <w:b/>
                <w:i/>
                <w:sz w:val="18"/>
                <w:szCs w:val="18"/>
              </w:rPr>
            </w:pPr>
          </w:p>
        </w:tc>
        <w:tc>
          <w:tcPr>
            <w:tcW w:w="2025" w:type="dxa"/>
          </w:tcPr>
          <w:p w:rsidR="000847E5" w:rsidRDefault="000847E5">
            <w:pPr>
              <w:shd w:val="clear" w:color="auto" w:fill="FFFFFF"/>
              <w:spacing w:before="0" w:after="160"/>
              <w:rPr>
                <w:b/>
                <w:i/>
                <w:sz w:val="18"/>
                <w:szCs w:val="18"/>
              </w:rPr>
            </w:pPr>
          </w:p>
        </w:tc>
        <w:tc>
          <w:tcPr>
            <w:tcW w:w="2025" w:type="dxa"/>
          </w:tcPr>
          <w:p w:rsidR="000847E5" w:rsidRDefault="000847E5">
            <w:pPr>
              <w:shd w:val="clear" w:color="auto" w:fill="FFFFFF"/>
              <w:spacing w:before="0" w:after="160"/>
              <w:ind w:left="428" w:hanging="360"/>
              <w:rPr>
                <w:b/>
                <w:i/>
                <w:sz w:val="18"/>
                <w:szCs w:val="18"/>
              </w:rPr>
            </w:pPr>
          </w:p>
        </w:tc>
      </w:tr>
      <w:tr w:rsidR="000847E5">
        <w:trPr>
          <w:trHeight w:val="450"/>
        </w:trPr>
        <w:tc>
          <w:tcPr>
            <w:tcW w:w="1875" w:type="dxa"/>
          </w:tcPr>
          <w:p w:rsidR="000847E5" w:rsidRDefault="000847E5">
            <w:pPr>
              <w:shd w:val="clear" w:color="auto" w:fill="FFFFFF"/>
              <w:spacing w:before="0" w:after="160"/>
              <w:ind w:left="428" w:hanging="360"/>
              <w:rPr>
                <w:b/>
                <w:i/>
                <w:sz w:val="18"/>
                <w:szCs w:val="18"/>
              </w:rPr>
            </w:pPr>
          </w:p>
        </w:tc>
        <w:tc>
          <w:tcPr>
            <w:tcW w:w="1815" w:type="dxa"/>
          </w:tcPr>
          <w:p w:rsidR="000847E5" w:rsidRDefault="000847E5">
            <w:pPr>
              <w:shd w:val="clear" w:color="auto" w:fill="FFFFFF"/>
              <w:spacing w:before="0" w:after="160"/>
              <w:ind w:left="428" w:hanging="360"/>
              <w:rPr>
                <w:b/>
                <w:i/>
                <w:sz w:val="18"/>
                <w:szCs w:val="18"/>
              </w:rPr>
            </w:pPr>
          </w:p>
        </w:tc>
        <w:tc>
          <w:tcPr>
            <w:tcW w:w="1815" w:type="dxa"/>
          </w:tcPr>
          <w:p w:rsidR="000847E5" w:rsidRDefault="000847E5">
            <w:pPr>
              <w:shd w:val="clear" w:color="auto" w:fill="FFFFFF"/>
              <w:spacing w:before="0" w:after="160"/>
              <w:ind w:left="428" w:hanging="360"/>
              <w:rPr>
                <w:b/>
                <w:i/>
                <w:sz w:val="18"/>
                <w:szCs w:val="18"/>
              </w:rPr>
            </w:pPr>
          </w:p>
        </w:tc>
        <w:tc>
          <w:tcPr>
            <w:tcW w:w="2025" w:type="dxa"/>
          </w:tcPr>
          <w:p w:rsidR="000847E5" w:rsidRDefault="000847E5">
            <w:pPr>
              <w:shd w:val="clear" w:color="auto" w:fill="FFFFFF"/>
              <w:spacing w:before="0" w:after="160"/>
              <w:rPr>
                <w:b/>
                <w:i/>
                <w:sz w:val="18"/>
                <w:szCs w:val="18"/>
              </w:rPr>
            </w:pPr>
          </w:p>
        </w:tc>
        <w:tc>
          <w:tcPr>
            <w:tcW w:w="2025" w:type="dxa"/>
          </w:tcPr>
          <w:p w:rsidR="000847E5" w:rsidRDefault="000847E5">
            <w:pPr>
              <w:shd w:val="clear" w:color="auto" w:fill="FFFFFF"/>
              <w:spacing w:before="0" w:after="160"/>
              <w:ind w:left="428" w:hanging="360"/>
              <w:rPr>
                <w:b/>
                <w:i/>
                <w:sz w:val="18"/>
                <w:szCs w:val="18"/>
              </w:rPr>
            </w:pPr>
          </w:p>
        </w:tc>
      </w:tr>
      <w:tr w:rsidR="000847E5">
        <w:trPr>
          <w:trHeight w:val="360"/>
        </w:trPr>
        <w:tc>
          <w:tcPr>
            <w:tcW w:w="1875" w:type="dxa"/>
          </w:tcPr>
          <w:p w:rsidR="000847E5" w:rsidRDefault="000847E5">
            <w:pPr>
              <w:shd w:val="clear" w:color="auto" w:fill="FFFFFF"/>
              <w:spacing w:before="0" w:after="160"/>
              <w:ind w:left="428" w:hanging="360"/>
              <w:rPr>
                <w:b/>
                <w:i/>
                <w:sz w:val="18"/>
                <w:szCs w:val="18"/>
              </w:rPr>
            </w:pPr>
          </w:p>
        </w:tc>
        <w:tc>
          <w:tcPr>
            <w:tcW w:w="1815" w:type="dxa"/>
          </w:tcPr>
          <w:p w:rsidR="000847E5" w:rsidRDefault="000847E5">
            <w:pPr>
              <w:shd w:val="clear" w:color="auto" w:fill="FFFFFF"/>
              <w:spacing w:before="0" w:after="160"/>
              <w:ind w:left="428" w:hanging="360"/>
              <w:rPr>
                <w:b/>
                <w:i/>
                <w:sz w:val="18"/>
                <w:szCs w:val="18"/>
              </w:rPr>
            </w:pPr>
          </w:p>
        </w:tc>
        <w:tc>
          <w:tcPr>
            <w:tcW w:w="1815" w:type="dxa"/>
          </w:tcPr>
          <w:p w:rsidR="000847E5" w:rsidRDefault="000847E5">
            <w:pPr>
              <w:shd w:val="clear" w:color="auto" w:fill="FFFFFF"/>
              <w:spacing w:before="0" w:after="160"/>
              <w:ind w:left="428" w:hanging="360"/>
              <w:rPr>
                <w:b/>
                <w:i/>
                <w:sz w:val="18"/>
                <w:szCs w:val="18"/>
              </w:rPr>
            </w:pPr>
          </w:p>
        </w:tc>
        <w:tc>
          <w:tcPr>
            <w:tcW w:w="2025" w:type="dxa"/>
          </w:tcPr>
          <w:p w:rsidR="000847E5" w:rsidRDefault="000847E5">
            <w:pPr>
              <w:shd w:val="clear" w:color="auto" w:fill="FFFFFF"/>
              <w:spacing w:before="0" w:after="160"/>
              <w:rPr>
                <w:b/>
                <w:i/>
                <w:sz w:val="18"/>
                <w:szCs w:val="18"/>
              </w:rPr>
            </w:pPr>
          </w:p>
        </w:tc>
        <w:tc>
          <w:tcPr>
            <w:tcW w:w="2025" w:type="dxa"/>
          </w:tcPr>
          <w:p w:rsidR="000847E5" w:rsidRDefault="000847E5">
            <w:pPr>
              <w:shd w:val="clear" w:color="auto" w:fill="FFFFFF"/>
              <w:spacing w:before="0" w:after="160"/>
              <w:ind w:left="428" w:hanging="360"/>
              <w:rPr>
                <w:b/>
                <w:i/>
                <w:sz w:val="18"/>
                <w:szCs w:val="18"/>
              </w:rPr>
            </w:pPr>
          </w:p>
        </w:tc>
      </w:tr>
    </w:tbl>
    <w:p w:rsidR="000847E5" w:rsidRDefault="000847E5">
      <w:pPr>
        <w:shd w:val="clear" w:color="auto" w:fill="FFFFFF"/>
        <w:spacing w:before="0" w:after="160"/>
      </w:pPr>
    </w:p>
    <w:p w:rsidR="000847E5" w:rsidRDefault="004A0706">
      <w:pPr>
        <w:pStyle w:val="Heading1"/>
      </w:pPr>
      <w:bookmarkStart w:id="17" w:name="_heading=h.3j2qqm3" w:colFirst="0" w:colLast="0"/>
      <w:bookmarkEnd w:id="17"/>
      <w:r>
        <w:t>Budget</w:t>
      </w:r>
    </w:p>
    <w:p w:rsidR="000847E5" w:rsidRDefault="004A0706">
      <w:pPr>
        <w:shd w:val="clear" w:color="auto" w:fill="FFFFFF"/>
        <w:spacing w:before="0" w:after="0" w:line="240" w:lineRule="auto"/>
      </w:pPr>
      <w:r>
        <w:t xml:space="preserve">Utilize the  </w:t>
      </w:r>
      <w:hyperlink r:id="rId27">
        <w:r>
          <w:rPr>
            <w:color w:val="1155CC"/>
            <w:u w:val="single"/>
          </w:rPr>
          <w:t>SFY 2023 CLIG Budget Submissions Workbook</w:t>
        </w:r>
      </w:hyperlink>
      <w:r>
        <w:t xml:space="preserve"> to produce the required budget documentation.  Instructions for using the Workbook are found on the first tab of the Workbook.  Budget documentation should be included in the application package in the appendix.</w:t>
      </w:r>
    </w:p>
    <w:p w:rsidR="000847E5" w:rsidRDefault="000847E5">
      <w:pPr>
        <w:rPr>
          <w:highlight w:val="yellow"/>
        </w:rPr>
      </w:pPr>
    </w:p>
    <w:p w:rsidR="000847E5" w:rsidRDefault="004A0706">
      <w:pPr>
        <w:pStyle w:val="Heading1"/>
      </w:pPr>
      <w:bookmarkStart w:id="18" w:name="_heading=h.49x2ik5" w:colFirst="0" w:colLast="0"/>
      <w:bookmarkEnd w:id="18"/>
      <w:r>
        <w:t>Appendix</w:t>
      </w:r>
    </w:p>
    <w:p w:rsidR="000847E5" w:rsidRDefault="004A0706">
      <w:r>
        <w:t>The following Appendices must be included in the proposal for funding.</w:t>
      </w:r>
    </w:p>
    <w:p w:rsidR="000847E5" w:rsidRDefault="004A0706">
      <w:pPr>
        <w:numPr>
          <w:ilvl w:val="0"/>
          <w:numId w:val="3"/>
        </w:numPr>
        <w:pBdr>
          <w:top w:val="nil"/>
          <w:left w:val="nil"/>
          <w:bottom w:val="nil"/>
          <w:right w:val="nil"/>
          <w:between w:val="nil"/>
        </w:pBdr>
        <w:shd w:val="clear" w:color="auto" w:fill="FFFFFF"/>
        <w:spacing w:before="0" w:after="120" w:line="240" w:lineRule="auto"/>
      </w:pPr>
      <w:r>
        <w:rPr>
          <w:color w:val="404040"/>
        </w:rPr>
        <w:lastRenderedPageBreak/>
        <w:t>CLIG Assurances</w:t>
      </w:r>
    </w:p>
    <w:p w:rsidR="000847E5" w:rsidRDefault="004A0706">
      <w:pPr>
        <w:numPr>
          <w:ilvl w:val="0"/>
          <w:numId w:val="3"/>
        </w:numPr>
        <w:pBdr>
          <w:top w:val="nil"/>
          <w:left w:val="nil"/>
          <w:bottom w:val="nil"/>
          <w:right w:val="nil"/>
          <w:between w:val="nil"/>
        </w:pBdr>
        <w:shd w:val="clear" w:color="auto" w:fill="FFFFFF"/>
        <w:spacing w:before="0" w:after="120" w:line="240" w:lineRule="auto"/>
      </w:pPr>
      <w:hyperlink r:id="rId28">
        <w:r>
          <w:rPr>
            <w:color w:val="1155CC"/>
            <w:u w:val="single"/>
          </w:rPr>
          <w:t>Recipient Assurances (Sta</w:t>
        </w:r>
        <w:r>
          <w:rPr>
            <w:color w:val="1155CC"/>
            <w:u w:val="single"/>
          </w:rPr>
          <w:t>te Assurances)</w:t>
        </w:r>
      </w:hyperlink>
    </w:p>
    <w:p w:rsidR="000847E5" w:rsidRDefault="004A0706">
      <w:pPr>
        <w:numPr>
          <w:ilvl w:val="0"/>
          <w:numId w:val="3"/>
        </w:numPr>
        <w:pBdr>
          <w:top w:val="nil"/>
          <w:left w:val="nil"/>
          <w:bottom w:val="nil"/>
          <w:right w:val="nil"/>
          <w:between w:val="nil"/>
        </w:pBdr>
        <w:shd w:val="clear" w:color="auto" w:fill="FFFFFF"/>
        <w:spacing w:before="0" w:after="120" w:line="240" w:lineRule="auto"/>
      </w:pPr>
      <w:hyperlink r:id="rId29">
        <w:r>
          <w:rPr>
            <w:color w:val="1155CC"/>
            <w:u w:val="single"/>
          </w:rPr>
          <w:t>Federal Certifications Certificate</w:t>
        </w:r>
      </w:hyperlink>
      <w:r>
        <w:rPr>
          <w:color w:val="404040"/>
        </w:rPr>
        <w:t xml:space="preserve"> signed by authorized representative</w:t>
      </w:r>
    </w:p>
    <w:p w:rsidR="000847E5" w:rsidRDefault="004A0706">
      <w:pPr>
        <w:numPr>
          <w:ilvl w:val="0"/>
          <w:numId w:val="3"/>
        </w:numPr>
        <w:pBdr>
          <w:top w:val="nil"/>
          <w:left w:val="nil"/>
          <w:bottom w:val="nil"/>
          <w:right w:val="nil"/>
          <w:between w:val="nil"/>
        </w:pBdr>
        <w:shd w:val="clear" w:color="auto" w:fill="FFFFFF"/>
        <w:spacing w:before="0" w:after="120" w:line="240" w:lineRule="auto"/>
      </w:pPr>
      <w:r>
        <w:rPr>
          <w:color w:val="404040"/>
        </w:rPr>
        <w:t xml:space="preserve">Assurance of Local </w:t>
      </w:r>
      <w:r>
        <w:t>Capacity</w:t>
      </w:r>
    </w:p>
    <w:p w:rsidR="000847E5" w:rsidRDefault="004A0706">
      <w:pPr>
        <w:numPr>
          <w:ilvl w:val="0"/>
          <w:numId w:val="3"/>
        </w:numPr>
        <w:pBdr>
          <w:top w:val="nil"/>
          <w:left w:val="nil"/>
          <w:bottom w:val="nil"/>
          <w:right w:val="nil"/>
          <w:between w:val="nil"/>
        </w:pBdr>
        <w:shd w:val="clear" w:color="auto" w:fill="FFFFFF"/>
        <w:spacing w:before="0" w:after="120" w:line="240" w:lineRule="auto"/>
      </w:pPr>
      <w:r>
        <w:t>Local Interagency Coordinating Council (</w:t>
      </w:r>
      <w:r>
        <w:rPr>
          <w:color w:val="404040"/>
        </w:rPr>
        <w:t>LICC) Review S</w:t>
      </w:r>
      <w:r>
        <w:rPr>
          <w:color w:val="404040"/>
        </w:rPr>
        <w:t>tatement</w:t>
      </w:r>
    </w:p>
    <w:p w:rsidR="000847E5" w:rsidRDefault="004A0706">
      <w:pPr>
        <w:numPr>
          <w:ilvl w:val="0"/>
          <w:numId w:val="3"/>
        </w:numPr>
        <w:pBdr>
          <w:top w:val="nil"/>
          <w:left w:val="nil"/>
          <w:bottom w:val="nil"/>
          <w:right w:val="nil"/>
          <w:between w:val="nil"/>
        </w:pBdr>
        <w:shd w:val="clear" w:color="auto" w:fill="FFFFFF"/>
        <w:spacing w:before="0" w:after="120" w:line="240" w:lineRule="auto"/>
      </w:pPr>
      <w:r>
        <w:rPr>
          <w:color w:val="404040"/>
        </w:rPr>
        <w:t>LICC Membership Directory</w:t>
      </w:r>
    </w:p>
    <w:p w:rsidR="000847E5" w:rsidRDefault="004A0706">
      <w:pPr>
        <w:numPr>
          <w:ilvl w:val="0"/>
          <w:numId w:val="3"/>
        </w:numPr>
        <w:pBdr>
          <w:top w:val="nil"/>
          <w:left w:val="nil"/>
          <w:bottom w:val="nil"/>
          <w:right w:val="nil"/>
          <w:between w:val="nil"/>
        </w:pBdr>
        <w:shd w:val="clear" w:color="auto" w:fill="FFFFFF"/>
        <w:spacing w:before="0" w:after="120" w:line="240" w:lineRule="auto"/>
      </w:pPr>
      <w:r>
        <w:rPr>
          <w:color w:val="404040"/>
        </w:rPr>
        <w:t>Local Interagency Agreement that meets the provisions of this program; see the Grant Information Guide for guidance</w:t>
      </w:r>
    </w:p>
    <w:p w:rsidR="000847E5" w:rsidRDefault="004A0706">
      <w:pPr>
        <w:numPr>
          <w:ilvl w:val="0"/>
          <w:numId w:val="3"/>
        </w:numPr>
        <w:pBdr>
          <w:top w:val="nil"/>
          <w:left w:val="nil"/>
          <w:bottom w:val="nil"/>
          <w:right w:val="nil"/>
          <w:between w:val="nil"/>
        </w:pBdr>
        <w:shd w:val="clear" w:color="auto" w:fill="FFFFFF"/>
        <w:spacing w:before="0" w:after="120" w:line="240" w:lineRule="auto"/>
      </w:pPr>
      <w:r>
        <w:rPr>
          <w:color w:val="404040"/>
        </w:rPr>
        <w:t>Designation of LLA, if applicable: the local governing authority of each jurisdiction shall appoint an ag</w:t>
      </w:r>
      <w:r>
        <w:rPr>
          <w:color w:val="404040"/>
        </w:rPr>
        <w:t>ency to assume the responsibilities of the local lead agency (</w:t>
      </w:r>
      <w:hyperlink r:id="rId30">
        <w:r>
          <w:rPr>
            <w:color w:val="2F5496"/>
            <w:u w:val="single"/>
          </w:rPr>
          <w:t>COMAR 13A.13.02.08A</w:t>
        </w:r>
      </w:hyperlink>
      <w:r>
        <w:rPr>
          <w:color w:val="404040"/>
        </w:rPr>
        <w:t>). The appointment may take the form of a letter, executive order, proclamation, or other me</w:t>
      </w:r>
      <w:r>
        <w:rPr>
          <w:color w:val="404040"/>
        </w:rPr>
        <w:t xml:space="preserve">thod of notification from the executive authority that designates the local lead agency. </w:t>
      </w:r>
    </w:p>
    <w:p w:rsidR="000847E5" w:rsidRDefault="004A0706">
      <w:pPr>
        <w:numPr>
          <w:ilvl w:val="0"/>
          <w:numId w:val="3"/>
        </w:numPr>
        <w:pBdr>
          <w:top w:val="nil"/>
          <w:left w:val="nil"/>
          <w:bottom w:val="nil"/>
          <w:right w:val="nil"/>
          <w:between w:val="nil"/>
        </w:pBdr>
        <w:shd w:val="clear" w:color="auto" w:fill="FFFFFF"/>
        <w:spacing w:before="0" w:after="120" w:line="240" w:lineRule="auto"/>
      </w:pPr>
      <w:r>
        <w:rPr>
          <w:color w:val="404040"/>
        </w:rPr>
        <w:t>LLA Authorization: a copy of the documentation authorizing the LLA for the grant period is required ONLY if the LLA has changed from the previous SFY</w:t>
      </w:r>
    </w:p>
    <w:p w:rsidR="000847E5" w:rsidRDefault="004A0706">
      <w:pPr>
        <w:numPr>
          <w:ilvl w:val="0"/>
          <w:numId w:val="3"/>
        </w:numPr>
        <w:pBdr>
          <w:top w:val="nil"/>
          <w:left w:val="nil"/>
          <w:bottom w:val="nil"/>
          <w:right w:val="nil"/>
          <w:between w:val="nil"/>
        </w:pBdr>
        <w:shd w:val="clear" w:color="auto" w:fill="FFFFFF"/>
        <w:spacing w:before="0" w:after="120" w:line="240" w:lineRule="auto"/>
      </w:pPr>
      <w:r>
        <w:rPr>
          <w:color w:val="404040"/>
        </w:rPr>
        <w:t>Copy of the LITP</w:t>
      </w:r>
      <w:r>
        <w:rPr>
          <w:color w:val="404040"/>
        </w:rPr>
        <w:t xml:space="preserve"> policies and procedures</w:t>
      </w:r>
    </w:p>
    <w:p w:rsidR="000847E5" w:rsidRDefault="004A0706">
      <w:pPr>
        <w:numPr>
          <w:ilvl w:val="0"/>
          <w:numId w:val="3"/>
        </w:numPr>
        <w:shd w:val="clear" w:color="auto" w:fill="FFFFFF"/>
        <w:spacing w:before="0" w:after="0" w:line="240" w:lineRule="auto"/>
      </w:pPr>
      <w:r>
        <w:t xml:space="preserve">A complete package of budget documentation generated by the </w:t>
      </w:r>
      <w:hyperlink r:id="rId31">
        <w:r>
          <w:rPr>
            <w:color w:val="1155CC"/>
            <w:u w:val="single"/>
          </w:rPr>
          <w:t>SFY 2023 CLIG Budget Submissions Workbook</w:t>
        </w:r>
      </w:hyperlink>
      <w:r>
        <w:t xml:space="preserve"> with all required</w:t>
      </w:r>
      <w:r>
        <w:t xml:space="preserve"> signatures</w:t>
      </w:r>
    </w:p>
    <w:p w:rsidR="000847E5" w:rsidRDefault="000847E5">
      <w:pPr>
        <w:pBdr>
          <w:top w:val="nil"/>
          <w:left w:val="nil"/>
          <w:bottom w:val="nil"/>
          <w:right w:val="nil"/>
          <w:between w:val="nil"/>
        </w:pBdr>
        <w:shd w:val="clear" w:color="auto" w:fill="FFFFFF"/>
        <w:spacing w:before="0" w:after="120" w:line="240" w:lineRule="auto"/>
      </w:pPr>
    </w:p>
    <w:p w:rsidR="000847E5" w:rsidRDefault="000847E5">
      <w:pPr>
        <w:spacing w:before="0" w:after="120" w:line="240" w:lineRule="auto"/>
      </w:pPr>
    </w:p>
    <w:p w:rsidR="000847E5" w:rsidRDefault="000847E5"/>
    <w:p w:rsidR="000847E5" w:rsidRDefault="004A0706">
      <w:r>
        <w:br w:type="page"/>
      </w:r>
    </w:p>
    <w:p w:rsidR="000847E5" w:rsidRDefault="004A0706">
      <w:pPr>
        <w:pStyle w:val="Heading2"/>
      </w:pPr>
      <w:bookmarkStart w:id="19" w:name="_heading=h.2p2csry" w:colFirst="0" w:colLast="0"/>
      <w:bookmarkEnd w:id="19"/>
      <w:r>
        <w:lastRenderedPageBreak/>
        <w:t>CLIG Assurances</w:t>
      </w:r>
    </w:p>
    <w:p w:rsidR="000847E5" w:rsidRDefault="004A0706">
      <w:pPr>
        <w:jc w:val="center"/>
      </w:pPr>
      <w:r>
        <w:t>Assurance Statements for the Consolidated Local Implementation Grant</w:t>
      </w:r>
    </w:p>
    <w:p w:rsidR="000847E5" w:rsidRDefault="004A0706">
      <w:r>
        <w:t>By receiving funds under this grant award, the signatory agencies, as grantees, agree to comply with the following terms and conditions:</w:t>
      </w:r>
    </w:p>
    <w:p w:rsidR="000847E5" w:rsidRDefault="004A0706">
      <w:pPr>
        <w:numPr>
          <w:ilvl w:val="3"/>
          <w:numId w:val="4"/>
        </w:numPr>
        <w:pBdr>
          <w:top w:val="nil"/>
          <w:left w:val="nil"/>
          <w:bottom w:val="nil"/>
          <w:right w:val="nil"/>
          <w:between w:val="nil"/>
        </w:pBdr>
        <w:shd w:val="clear" w:color="auto" w:fill="FFFFFF"/>
        <w:spacing w:before="280" w:after="0" w:line="240" w:lineRule="auto"/>
        <w:ind w:left="360"/>
        <w:rPr>
          <w:color w:val="404040"/>
        </w:rPr>
      </w:pPr>
      <w:r>
        <w:rPr>
          <w:color w:val="404040"/>
        </w:rPr>
        <w:t xml:space="preserve">Program and projects funded in total or in part through this grant will operate in compliance with State and federal laws and regulations, including but not limited to the 1964 Civil Rights Act and amendments, the Code of Federal Regulations (CFR) 34, the </w:t>
      </w:r>
      <w:r>
        <w:rPr>
          <w:color w:val="404040"/>
          <w:highlight w:val="white"/>
        </w:rPr>
        <w:t>Elementary and Secondary Education Act, Edu</w:t>
      </w:r>
      <w:r>
        <w:rPr>
          <w:color w:val="404040"/>
        </w:rPr>
        <w:t>cation Department General Administrative Regulations (EDGAR), the General Education Provisions Act (GEPA), and the Americans with Disabilities Act.</w:t>
      </w:r>
    </w:p>
    <w:p w:rsidR="000847E5" w:rsidRDefault="004A0706">
      <w:pPr>
        <w:numPr>
          <w:ilvl w:val="3"/>
          <w:numId w:val="4"/>
        </w:numPr>
        <w:pBdr>
          <w:top w:val="nil"/>
          <w:left w:val="nil"/>
          <w:bottom w:val="nil"/>
          <w:right w:val="nil"/>
          <w:between w:val="nil"/>
        </w:pBdr>
        <w:shd w:val="clear" w:color="auto" w:fill="FFFFFF"/>
        <w:spacing w:before="0" w:after="0" w:line="240" w:lineRule="auto"/>
        <w:ind w:left="360"/>
        <w:rPr>
          <w:color w:val="404040"/>
        </w:rPr>
      </w:pPr>
      <w:r>
        <w:rPr>
          <w:color w:val="404040"/>
        </w:rPr>
        <w:t xml:space="preserve">The </w:t>
      </w:r>
      <w:r>
        <w:t>Local L</w:t>
      </w:r>
      <w:r>
        <w:rPr>
          <w:color w:val="404040"/>
        </w:rPr>
        <w:t xml:space="preserve">ead </w:t>
      </w:r>
      <w:r>
        <w:t>A</w:t>
      </w:r>
      <w:r>
        <w:rPr>
          <w:color w:val="404040"/>
        </w:rPr>
        <w:t xml:space="preserve">gency (LLA) has in effect policies and procedures that ensure appropriate early intervention services based on scientifically based research, to the extent practicable, and effective outreach strategies are available to all infants, toddlers and preschool </w:t>
      </w:r>
      <w:r>
        <w:rPr>
          <w:color w:val="404040"/>
        </w:rPr>
        <w:t>children with disabilities and their families, including Indian infants, toddlers and preschool children with disabilities and their families residing on a reservation geographically located in the jurisdiction, and infants, toddlers and preschool children</w:t>
      </w:r>
      <w:r>
        <w:rPr>
          <w:color w:val="404040"/>
        </w:rPr>
        <w:t xml:space="preserve"> with disabilities in the State who are homeless children, or wards of the State and their families in accordance with 34 CFR §303.302(b)(i-ii).</w:t>
      </w:r>
    </w:p>
    <w:p w:rsidR="000847E5" w:rsidRDefault="004A0706">
      <w:pPr>
        <w:numPr>
          <w:ilvl w:val="3"/>
          <w:numId w:val="4"/>
        </w:numPr>
        <w:pBdr>
          <w:top w:val="nil"/>
          <w:left w:val="nil"/>
          <w:bottom w:val="nil"/>
          <w:right w:val="nil"/>
          <w:between w:val="nil"/>
        </w:pBdr>
        <w:shd w:val="clear" w:color="auto" w:fill="FFFFFF"/>
        <w:spacing w:before="0" w:after="0" w:line="240" w:lineRule="auto"/>
        <w:ind w:left="360"/>
        <w:rPr>
          <w:color w:val="404040"/>
        </w:rPr>
      </w:pPr>
      <w:r>
        <w:rPr>
          <w:color w:val="404040"/>
        </w:rPr>
        <w:t>The lead agency has procedural safeguards with respect to programs under this part, as required by 34 CFR Subpa</w:t>
      </w:r>
      <w:r>
        <w:rPr>
          <w:color w:val="404040"/>
        </w:rPr>
        <w:t>rt E-Procedural Safeguards.</w:t>
      </w:r>
    </w:p>
    <w:p w:rsidR="000847E5" w:rsidRDefault="004A0706">
      <w:pPr>
        <w:numPr>
          <w:ilvl w:val="3"/>
          <w:numId w:val="4"/>
        </w:numPr>
        <w:pBdr>
          <w:top w:val="nil"/>
          <w:left w:val="nil"/>
          <w:bottom w:val="nil"/>
          <w:right w:val="nil"/>
          <w:between w:val="nil"/>
        </w:pBdr>
        <w:shd w:val="clear" w:color="auto" w:fill="FFFFFF"/>
        <w:spacing w:before="0" w:after="0" w:line="240" w:lineRule="auto"/>
        <w:ind w:left="360"/>
        <w:rPr>
          <w:color w:val="404040"/>
        </w:rPr>
      </w:pPr>
      <w:r>
        <w:rPr>
          <w:color w:val="404040"/>
        </w:rPr>
        <w:t xml:space="preserve">The Maryland State Department of Education (MSDE) may, as it deems necessary, supervise, evaluate, and provide guidance and direction to the grantees in the conduct of activities performed under this grant.  However, failure of </w:t>
      </w:r>
      <w:r>
        <w:rPr>
          <w:color w:val="404040"/>
        </w:rPr>
        <w:t>the MSDE to supervise, evaluate, or provide guidance and direction shall not relieve grantees of any liability for failure to comply with the terms of the grant award.</w:t>
      </w:r>
    </w:p>
    <w:p w:rsidR="000847E5" w:rsidRDefault="004A0706">
      <w:pPr>
        <w:numPr>
          <w:ilvl w:val="3"/>
          <w:numId w:val="4"/>
        </w:numPr>
        <w:pBdr>
          <w:top w:val="nil"/>
          <w:left w:val="nil"/>
          <w:bottom w:val="nil"/>
          <w:right w:val="nil"/>
          <w:between w:val="nil"/>
        </w:pBdr>
        <w:shd w:val="clear" w:color="auto" w:fill="FFFFFF"/>
        <w:spacing w:before="0" w:after="0" w:line="240" w:lineRule="auto"/>
        <w:ind w:left="360"/>
        <w:rPr>
          <w:color w:val="404040"/>
        </w:rPr>
      </w:pPr>
      <w:r>
        <w:rPr>
          <w:color w:val="404040"/>
        </w:rPr>
        <w:t>The signatory agencies, in collaboration with the MSDE, assure that there is a comprehen</w:t>
      </w:r>
      <w:r>
        <w:rPr>
          <w:color w:val="404040"/>
        </w:rPr>
        <w:t>sive system of personnel development, including the training of paraprofessionals and the training of primary referral sources with respect to the basic components of early intervention services available in the State that:</w:t>
      </w:r>
    </w:p>
    <w:p w:rsidR="000847E5" w:rsidRDefault="004A0706">
      <w:pPr>
        <w:numPr>
          <w:ilvl w:val="4"/>
          <w:numId w:val="4"/>
        </w:numPr>
        <w:pBdr>
          <w:top w:val="nil"/>
          <w:left w:val="nil"/>
          <w:bottom w:val="nil"/>
          <w:right w:val="nil"/>
          <w:between w:val="nil"/>
        </w:pBdr>
        <w:shd w:val="clear" w:color="auto" w:fill="FFFFFF"/>
        <w:spacing w:before="0" w:after="0" w:line="240" w:lineRule="auto"/>
        <w:ind w:left="1080"/>
        <w:rPr>
          <w:color w:val="404040"/>
        </w:rPr>
      </w:pPr>
      <w:r>
        <w:rPr>
          <w:color w:val="404040"/>
        </w:rPr>
        <w:t>Must include:</w:t>
      </w:r>
    </w:p>
    <w:p w:rsidR="000847E5" w:rsidRDefault="004A0706">
      <w:pPr>
        <w:numPr>
          <w:ilvl w:val="5"/>
          <w:numId w:val="4"/>
        </w:numPr>
        <w:pBdr>
          <w:top w:val="nil"/>
          <w:left w:val="nil"/>
          <w:bottom w:val="nil"/>
          <w:right w:val="nil"/>
          <w:between w:val="nil"/>
        </w:pBdr>
        <w:shd w:val="clear" w:color="auto" w:fill="FFFFFF"/>
        <w:spacing w:before="0" w:after="0" w:line="240" w:lineRule="auto"/>
        <w:ind w:left="1800" w:hanging="360"/>
        <w:rPr>
          <w:color w:val="404040"/>
        </w:rPr>
      </w:pPr>
      <w:r>
        <w:rPr>
          <w:color w:val="404040"/>
        </w:rPr>
        <w:t>Implementing innovative strategies and activities for the recruitment and retention of early education service providers;</w:t>
      </w:r>
    </w:p>
    <w:p w:rsidR="000847E5" w:rsidRDefault="004A0706">
      <w:pPr>
        <w:numPr>
          <w:ilvl w:val="5"/>
          <w:numId w:val="4"/>
        </w:numPr>
        <w:pBdr>
          <w:top w:val="nil"/>
          <w:left w:val="nil"/>
          <w:bottom w:val="nil"/>
          <w:right w:val="nil"/>
          <w:between w:val="nil"/>
        </w:pBdr>
        <w:shd w:val="clear" w:color="auto" w:fill="FFFFFF"/>
        <w:spacing w:before="0" w:after="0" w:line="240" w:lineRule="auto"/>
        <w:ind w:left="1800" w:hanging="360"/>
        <w:rPr>
          <w:color w:val="404040"/>
        </w:rPr>
      </w:pPr>
      <w:r>
        <w:rPr>
          <w:color w:val="404040"/>
        </w:rPr>
        <w:t>Promoting the preparation of early education providers who are fully and appropriately qualified to provide early intervention services under this part; and</w:t>
      </w:r>
    </w:p>
    <w:p w:rsidR="000847E5" w:rsidRDefault="004A0706">
      <w:pPr>
        <w:numPr>
          <w:ilvl w:val="5"/>
          <w:numId w:val="4"/>
        </w:numPr>
        <w:pBdr>
          <w:top w:val="nil"/>
          <w:left w:val="nil"/>
          <w:bottom w:val="nil"/>
          <w:right w:val="nil"/>
          <w:between w:val="nil"/>
        </w:pBdr>
        <w:shd w:val="clear" w:color="auto" w:fill="FFFFFF"/>
        <w:spacing w:before="0" w:after="0" w:line="240" w:lineRule="auto"/>
        <w:ind w:left="1800" w:hanging="360"/>
        <w:rPr>
          <w:color w:val="404040"/>
        </w:rPr>
      </w:pPr>
      <w:r>
        <w:rPr>
          <w:color w:val="404040"/>
        </w:rPr>
        <w:t>Training personnel to coordinate transition services for infants, toddlers and preschool children w</w:t>
      </w:r>
      <w:r>
        <w:rPr>
          <w:color w:val="404040"/>
        </w:rPr>
        <w:t>ith disabilities who are transitioning from an early intervention service program under Part C of the Individuals with Disabilities Act (IDEA) to a preschool program under section 619 of the IDEA, Head Start, Early Head Start, and elementary school program</w:t>
      </w:r>
      <w:r>
        <w:rPr>
          <w:color w:val="404040"/>
        </w:rPr>
        <w:t xml:space="preserve"> under Part B of the IDEA, or another appropriate program receiving funds under 20 U.S.C. 1419, or another appropriate program.</w:t>
      </w:r>
    </w:p>
    <w:p w:rsidR="000847E5" w:rsidRDefault="004A0706">
      <w:pPr>
        <w:numPr>
          <w:ilvl w:val="1"/>
          <w:numId w:val="4"/>
        </w:numPr>
        <w:pBdr>
          <w:top w:val="nil"/>
          <w:left w:val="nil"/>
          <w:bottom w:val="nil"/>
          <w:right w:val="nil"/>
          <w:between w:val="nil"/>
        </w:pBdr>
        <w:shd w:val="clear" w:color="auto" w:fill="FFFFFF"/>
        <w:spacing w:before="0" w:after="0" w:line="240" w:lineRule="auto"/>
        <w:ind w:left="1080"/>
        <w:rPr>
          <w:color w:val="404040"/>
        </w:rPr>
      </w:pPr>
      <w:r>
        <w:rPr>
          <w:color w:val="404040"/>
        </w:rPr>
        <w:t>May include:</w:t>
      </w:r>
    </w:p>
    <w:p w:rsidR="000847E5" w:rsidRDefault="004A0706">
      <w:pPr>
        <w:numPr>
          <w:ilvl w:val="2"/>
          <w:numId w:val="4"/>
        </w:numPr>
        <w:pBdr>
          <w:top w:val="nil"/>
          <w:left w:val="nil"/>
          <w:bottom w:val="nil"/>
          <w:right w:val="nil"/>
          <w:between w:val="nil"/>
        </w:pBdr>
        <w:shd w:val="clear" w:color="auto" w:fill="FFFFFF"/>
        <w:spacing w:before="0" w:after="0" w:line="240" w:lineRule="auto"/>
        <w:ind w:left="1800" w:hanging="360"/>
        <w:rPr>
          <w:color w:val="404040"/>
        </w:rPr>
      </w:pPr>
      <w:r>
        <w:rPr>
          <w:color w:val="404040"/>
        </w:rPr>
        <w:t xml:space="preserve">Training personnel to work in rural and inner-city areas; </w:t>
      </w:r>
    </w:p>
    <w:p w:rsidR="000847E5" w:rsidRDefault="004A0706">
      <w:pPr>
        <w:numPr>
          <w:ilvl w:val="2"/>
          <w:numId w:val="4"/>
        </w:numPr>
        <w:pBdr>
          <w:top w:val="nil"/>
          <w:left w:val="nil"/>
          <w:bottom w:val="nil"/>
          <w:right w:val="nil"/>
          <w:between w:val="nil"/>
        </w:pBdr>
        <w:shd w:val="clear" w:color="auto" w:fill="FFFFFF"/>
        <w:spacing w:before="0" w:after="0" w:line="240" w:lineRule="auto"/>
        <w:ind w:left="1800" w:hanging="360"/>
        <w:rPr>
          <w:color w:val="404040"/>
        </w:rPr>
      </w:pPr>
      <w:r>
        <w:rPr>
          <w:color w:val="404040"/>
        </w:rPr>
        <w:t>Training personnel in the emotional and social development of your children; and</w:t>
      </w:r>
    </w:p>
    <w:p w:rsidR="000847E5" w:rsidRDefault="004A0706">
      <w:pPr>
        <w:numPr>
          <w:ilvl w:val="2"/>
          <w:numId w:val="4"/>
        </w:numPr>
        <w:pBdr>
          <w:top w:val="nil"/>
          <w:left w:val="nil"/>
          <w:bottom w:val="nil"/>
          <w:right w:val="nil"/>
          <w:between w:val="nil"/>
        </w:pBdr>
        <w:shd w:val="clear" w:color="auto" w:fill="FFFFFF"/>
        <w:spacing w:before="0" w:after="280" w:line="240" w:lineRule="auto"/>
        <w:ind w:left="1800" w:hanging="360"/>
        <w:rPr>
          <w:color w:val="404040"/>
        </w:rPr>
      </w:pPr>
      <w:r>
        <w:rPr>
          <w:color w:val="404040"/>
        </w:rPr>
        <w:t>Training personnel to support families in participating fully in the development and implementation of the child’s (Individualized Family Service Plan (IFSP) consistent with 3</w:t>
      </w:r>
      <w:r>
        <w:rPr>
          <w:color w:val="404040"/>
        </w:rPr>
        <w:t>4 CFR §303.118(a)(b).</w:t>
      </w:r>
    </w:p>
    <w:p w:rsidR="000847E5" w:rsidRDefault="004A0706">
      <w:pPr>
        <w:numPr>
          <w:ilvl w:val="0"/>
          <w:numId w:val="2"/>
        </w:numPr>
        <w:pBdr>
          <w:top w:val="nil"/>
          <w:left w:val="nil"/>
          <w:bottom w:val="nil"/>
          <w:right w:val="nil"/>
          <w:between w:val="nil"/>
        </w:pBdr>
        <w:tabs>
          <w:tab w:val="left" w:pos="630"/>
        </w:tabs>
        <w:spacing w:after="120" w:line="240" w:lineRule="auto"/>
        <w:ind w:left="360"/>
        <w:rPr>
          <w:color w:val="404040"/>
        </w:rPr>
      </w:pPr>
      <w:r>
        <w:rPr>
          <w:color w:val="404040"/>
        </w:rPr>
        <w:t>The Consolidated Local Implementation Grant Application is the basis for the Local Interagency Plan (Plan) for Early Intervention Services in the jurisdiction and the Plan is in effect as described.</w:t>
      </w:r>
    </w:p>
    <w:p w:rsidR="000847E5" w:rsidRDefault="004A0706">
      <w:pPr>
        <w:numPr>
          <w:ilvl w:val="0"/>
          <w:numId w:val="2"/>
        </w:numPr>
        <w:pBdr>
          <w:top w:val="nil"/>
          <w:left w:val="nil"/>
          <w:bottom w:val="nil"/>
          <w:right w:val="nil"/>
          <w:between w:val="nil"/>
        </w:pBdr>
        <w:tabs>
          <w:tab w:val="left" w:pos="630"/>
        </w:tabs>
        <w:spacing w:after="120" w:line="240" w:lineRule="auto"/>
        <w:ind w:left="360"/>
        <w:rPr>
          <w:color w:val="404040"/>
        </w:rPr>
      </w:pPr>
      <w:r>
        <w:rPr>
          <w:color w:val="404040"/>
        </w:rPr>
        <w:t xml:space="preserve">All signatory agencies represented </w:t>
      </w:r>
      <w:r>
        <w:rPr>
          <w:color w:val="404040"/>
        </w:rPr>
        <w:t>by this application will participate in the system of early intervention services, including the use of the online Individualized Family Service Plan and Process, the Maryland Infants and Toddlers Program Tracking/Data Collection System, and other componen</w:t>
      </w:r>
      <w:r>
        <w:rPr>
          <w:color w:val="404040"/>
        </w:rPr>
        <w:t>ts as required by 34 CFR Part 303 and COMAR 13A.13.01 and 13A.13.02.</w:t>
      </w:r>
    </w:p>
    <w:p w:rsidR="000847E5" w:rsidRDefault="004A0706">
      <w:pPr>
        <w:numPr>
          <w:ilvl w:val="0"/>
          <w:numId w:val="2"/>
        </w:numPr>
        <w:pBdr>
          <w:top w:val="nil"/>
          <w:left w:val="nil"/>
          <w:bottom w:val="nil"/>
          <w:right w:val="nil"/>
          <w:between w:val="nil"/>
        </w:pBdr>
        <w:tabs>
          <w:tab w:val="left" w:pos="630"/>
        </w:tabs>
        <w:spacing w:after="120" w:line="240" w:lineRule="auto"/>
        <w:ind w:left="360"/>
        <w:rPr>
          <w:color w:val="404040"/>
        </w:rPr>
      </w:pPr>
      <w:r>
        <w:rPr>
          <w:color w:val="404040"/>
        </w:rPr>
        <w:lastRenderedPageBreak/>
        <w:t>Federal funds received through this application will not be used to supplant or to decrease the level of State and local funds expended for infants and toddlers with disabilities and thei</w:t>
      </w:r>
      <w:r>
        <w:rPr>
          <w:color w:val="404040"/>
        </w:rPr>
        <w:t>r families and in no case to supplant those State and local funds, in accordance with 34 CFR §303.225(2).  To meet the requirement in §303.225(2), the total amount of State and local funds budgeted for expenditures in the current fiscal year for early inte</w:t>
      </w:r>
      <w:r>
        <w:rPr>
          <w:color w:val="404040"/>
        </w:rPr>
        <w:t>rvention services for children eligible under this part and their families must be at least equal to the total amount of State and local funds actually expended for early intervention services for these children.</w:t>
      </w:r>
    </w:p>
    <w:p w:rsidR="000847E5" w:rsidRDefault="004A0706">
      <w:pPr>
        <w:numPr>
          <w:ilvl w:val="0"/>
          <w:numId w:val="2"/>
        </w:numPr>
        <w:pBdr>
          <w:top w:val="nil"/>
          <w:left w:val="nil"/>
          <w:bottom w:val="nil"/>
          <w:right w:val="nil"/>
          <w:between w:val="nil"/>
        </w:pBdr>
        <w:tabs>
          <w:tab w:val="left" w:pos="630"/>
        </w:tabs>
        <w:spacing w:after="120" w:line="240" w:lineRule="auto"/>
        <w:ind w:left="360"/>
        <w:rPr>
          <w:color w:val="404040"/>
        </w:rPr>
      </w:pPr>
      <w:r>
        <w:rPr>
          <w:color w:val="404040"/>
        </w:rPr>
        <w:t>Federal funds may be used for activities or expenses that are reasonable and necessary for implementing the jurisdiction’s early intervention program for infants, toddlers and preschool children with disabilities including funds:</w:t>
      </w:r>
    </w:p>
    <w:p w:rsidR="000847E5" w:rsidRDefault="004A0706">
      <w:pPr>
        <w:numPr>
          <w:ilvl w:val="1"/>
          <w:numId w:val="2"/>
        </w:numPr>
        <w:pBdr>
          <w:top w:val="nil"/>
          <w:left w:val="nil"/>
          <w:bottom w:val="nil"/>
          <w:right w:val="nil"/>
          <w:between w:val="nil"/>
        </w:pBdr>
        <w:spacing w:after="120" w:line="240" w:lineRule="auto"/>
        <w:ind w:left="1080"/>
        <w:rPr>
          <w:color w:val="404040"/>
        </w:rPr>
      </w:pPr>
      <w:r>
        <w:rPr>
          <w:color w:val="404040"/>
        </w:rPr>
        <w:t>For direct early intervent</w:t>
      </w:r>
      <w:r>
        <w:rPr>
          <w:color w:val="404040"/>
        </w:rPr>
        <w:t>ion services; and</w:t>
      </w:r>
    </w:p>
    <w:p w:rsidR="000847E5" w:rsidRDefault="004A0706">
      <w:pPr>
        <w:numPr>
          <w:ilvl w:val="1"/>
          <w:numId w:val="2"/>
        </w:numPr>
        <w:pBdr>
          <w:top w:val="nil"/>
          <w:left w:val="nil"/>
          <w:bottom w:val="nil"/>
          <w:right w:val="nil"/>
          <w:between w:val="nil"/>
        </w:pBdr>
        <w:spacing w:after="120" w:line="240" w:lineRule="auto"/>
        <w:ind w:left="1080"/>
        <w:rPr>
          <w:color w:val="404040"/>
        </w:rPr>
      </w:pPr>
      <w:r>
        <w:rPr>
          <w:color w:val="404040"/>
        </w:rPr>
        <w:t>To expand and improve services for infants, toddlers and preschool children with disabilities and their families (34CFR §303.501(a)(b)).</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The jurisdiction will not use federal grant funds to satisfy a financial commitment for services that</w:t>
      </w:r>
      <w:r>
        <w:rPr>
          <w:color w:val="404040"/>
        </w:rPr>
        <w:t xml:space="preserve"> would have been paid for from another public or private source (34 CFR §303.510(a)).  However, if necessary to prevent a delay in the timely provision of appropriate early intervention services to the child or family, federal funds may be used to pay the </w:t>
      </w:r>
      <w:r>
        <w:rPr>
          <w:color w:val="404040"/>
        </w:rPr>
        <w:t>provider of services, pending reimbursement from the agency that has ultimate responsibility for the payment (34 CFR §303.511(b)).</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The signatory agencies assure that reimbursements from Medical Assistance for IFSP</w:t>
      </w:r>
      <w:r>
        <w:t xml:space="preserve">-related </w:t>
      </w:r>
      <w:r>
        <w:rPr>
          <w:color w:val="404040"/>
        </w:rPr>
        <w:t>service coordination, health-relat</w:t>
      </w:r>
      <w:r>
        <w:rPr>
          <w:color w:val="404040"/>
        </w:rPr>
        <w:t>ed services, and transportation will be used to support the local early intervention system for infants, toddlers and preschool children receiving services through an IFSP.</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The data which is submitted by the local lead agency represents all eligible infant</w:t>
      </w:r>
      <w:r>
        <w:rPr>
          <w:color w:val="404040"/>
        </w:rPr>
        <w:t>s and toddlers receiving early intervention services in accordance with an IFSP.  Early intervention records shall be maintained for each child and shall be available for review by the Maryland Infants and Toddlers Program/Maryland State Department of Educ</w:t>
      </w:r>
      <w:r>
        <w:rPr>
          <w:color w:val="404040"/>
        </w:rPr>
        <w:t>ation for monitoring purposes.</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Parents of children served under Part C of the IDEA are provided an opportunity to participate in the development of this application.</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Grantees shall establish and maintain fiscal control and fund accounting procedures to ens</w:t>
      </w:r>
      <w:r>
        <w:rPr>
          <w:color w:val="404040"/>
        </w:rPr>
        <w:t>ure proper disbursement of, and accounting for federal funds (34 CFR §303.226).</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Grantees shall adhere to the MSDE reporting requirements and timelines, including the submission of semiannual and final programmatic</w:t>
      </w:r>
      <w:r>
        <w:t xml:space="preserve"> and</w:t>
      </w:r>
      <w:r>
        <w:rPr>
          <w:color w:val="404040"/>
        </w:rPr>
        <w:t xml:space="preserve"> financial reports</w:t>
      </w:r>
      <w:r>
        <w:t>, and submissions rel</w:t>
      </w:r>
      <w:r>
        <w:t>ated to MSDE monitoring activities</w:t>
      </w:r>
      <w:r>
        <w:rPr>
          <w:color w:val="404040"/>
        </w:rPr>
        <w:t>.</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 xml:space="preserve">Entities receiving $750,000 or more of federal funds must have an annual financial and compliance audit in accordance with 2 CFR Subpart F 200.500 </w:t>
      </w:r>
      <w:r>
        <w:rPr>
          <w:i/>
          <w:color w:val="404040"/>
        </w:rPr>
        <w:t>et seq</w:t>
      </w:r>
      <w:r>
        <w:rPr>
          <w:color w:val="404040"/>
        </w:rPr>
        <w:t>.</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Grantees shall retain all records of financial transactions and accounts relating to this grant for a period of five years, or longer if required by federal regulation, after termination of the grant agreement.  Such records shall be made available for ins</w:t>
      </w:r>
      <w:r>
        <w:rPr>
          <w:color w:val="404040"/>
        </w:rPr>
        <w:t>pection and audit by authorized representatives of the MSDE.</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Grantees must receive prior written approval from the MSDE Program Monitor before implementing any programmatic changes with respect to the purposes for which the grant was awarded.</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Grantees must</w:t>
      </w:r>
      <w:r>
        <w:rPr>
          <w:color w:val="404040"/>
        </w:rPr>
        <w:t xml:space="preserve"> receive prior written approval from the MSDE Program Monitor for any budgetary realignment of $1000 or 15% of total object, program, or category of expenditure, </w:t>
      </w:r>
      <w:r>
        <w:rPr>
          <w:i/>
          <w:color w:val="404040"/>
        </w:rPr>
        <w:t>whichever is greater</w:t>
      </w:r>
      <w:r>
        <w:rPr>
          <w:color w:val="404040"/>
        </w:rPr>
        <w:t>.  Grantees must support the request with reasons for change.  Budget alig</w:t>
      </w:r>
      <w:r>
        <w:rPr>
          <w:color w:val="404040"/>
        </w:rPr>
        <w:t>nments must be submitted at least 45 days prior to the end of the grant period.</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Requests for grant extensions, when allowed, must be submitted at least 45 days prior to the end of the grant period.</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lastRenderedPageBreak/>
        <w:t xml:space="preserve">Grantees shall repay any funds which have been determined </w:t>
      </w:r>
      <w:r>
        <w:rPr>
          <w:color w:val="404040"/>
        </w:rPr>
        <w:t>through a federal or state audit resolution process to have been misspent, misapplied, or otherwise not properly accounted for, and further agree to pay any collection fees that may subsequently be imposed by the federal and/or State government.</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If the gra</w:t>
      </w:r>
      <w:r>
        <w:rPr>
          <w:color w:val="404040"/>
        </w:rPr>
        <w:t>ntees fail to fulfill obligations under the grant agreement properly and on time, or otherwise violate any provision of the grant, the MSDE may suspend or terminate the grant by written notice to the grantees.  The notice shall specify those acts or omissi</w:t>
      </w:r>
      <w:r>
        <w:rPr>
          <w:color w:val="404040"/>
        </w:rPr>
        <w:t xml:space="preserve">ons relied upon as cause for suspension or termination.  Grantees shall repay the MSDE for any funds that have been determined through audit to have been misspent, unspent, misapplied, or otherwise not properly accounted for.  The repayment may be made by </w:t>
      </w:r>
      <w:r>
        <w:rPr>
          <w:color w:val="404040"/>
        </w:rPr>
        <w:t>an offset to funds that are otherwise due grantees.</w:t>
      </w:r>
    </w:p>
    <w:p w:rsidR="000847E5" w:rsidRDefault="004A0706">
      <w:pPr>
        <w:numPr>
          <w:ilvl w:val="0"/>
          <w:numId w:val="2"/>
        </w:numPr>
        <w:pBdr>
          <w:top w:val="nil"/>
          <w:left w:val="nil"/>
          <w:bottom w:val="nil"/>
          <w:right w:val="nil"/>
          <w:between w:val="nil"/>
        </w:pBdr>
        <w:spacing w:after="120" w:line="240" w:lineRule="auto"/>
        <w:ind w:left="360"/>
        <w:rPr>
          <w:color w:val="404040"/>
        </w:rPr>
      </w:pPr>
      <w:r>
        <w:rPr>
          <w:color w:val="404040"/>
        </w:rPr>
        <w:t xml:space="preserve">The </w:t>
      </w:r>
      <w:r>
        <w:t>LLA</w:t>
      </w:r>
      <w:r>
        <w:rPr>
          <w:color w:val="404040"/>
        </w:rPr>
        <w:t xml:space="preserve"> assures that the Local Interagency Coordinating Council (LICC) will conduct meetings at least quarterly.  The meeting must:</w:t>
      </w:r>
    </w:p>
    <w:p w:rsidR="000847E5" w:rsidRDefault="004A0706">
      <w:pPr>
        <w:numPr>
          <w:ilvl w:val="1"/>
          <w:numId w:val="2"/>
        </w:numPr>
        <w:pBdr>
          <w:top w:val="nil"/>
          <w:left w:val="nil"/>
          <w:bottom w:val="nil"/>
          <w:right w:val="nil"/>
          <w:between w:val="nil"/>
        </w:pBdr>
        <w:spacing w:after="120" w:line="240" w:lineRule="auto"/>
        <w:ind w:left="1080"/>
        <w:rPr>
          <w:color w:val="404040"/>
        </w:rPr>
      </w:pPr>
      <w:r>
        <w:rPr>
          <w:color w:val="404040"/>
        </w:rPr>
        <w:t>Be publicly announced sufficiently in advance of the dates they are to b</w:t>
      </w:r>
      <w:r>
        <w:rPr>
          <w:color w:val="404040"/>
        </w:rPr>
        <w:t>e held to ensure that all interested parties have an opportunity to attend; and</w:t>
      </w:r>
    </w:p>
    <w:p w:rsidR="000847E5" w:rsidRDefault="004A0706">
      <w:pPr>
        <w:numPr>
          <w:ilvl w:val="1"/>
          <w:numId w:val="2"/>
        </w:numPr>
        <w:pBdr>
          <w:top w:val="nil"/>
          <w:left w:val="nil"/>
          <w:bottom w:val="nil"/>
          <w:right w:val="nil"/>
          <w:between w:val="nil"/>
        </w:pBdr>
        <w:spacing w:after="120" w:line="240" w:lineRule="auto"/>
        <w:ind w:left="1080"/>
        <w:rPr>
          <w:color w:val="404040"/>
        </w:rPr>
      </w:pPr>
      <w:r>
        <w:rPr>
          <w:color w:val="404040"/>
        </w:rPr>
        <w:t>To the extent appropriate, be open and accessible to the general public and that interpreters for persons who are deaf and other necessary services must be provided at LICC mee</w:t>
      </w:r>
      <w:r>
        <w:rPr>
          <w:color w:val="404040"/>
        </w:rPr>
        <w:t>tings, both for LICC members and participants.</w:t>
      </w:r>
    </w:p>
    <w:p w:rsidR="000847E5" w:rsidRDefault="004A0706">
      <w:pPr>
        <w:spacing w:after="120" w:line="240" w:lineRule="auto"/>
      </w:pPr>
      <w:r>
        <w:t xml:space="preserve">The Maryland Infants and Toddlers Program may choose to direct the usage of funds toward a specific monitoring priority if adequate progress is not made and/or a jurisdiction fails to submit timely reports to </w:t>
      </w:r>
      <w:r>
        <w:t>the MSDE.  In particular, if a public agency has not implemented the corrective actions in the time and manner specified by the MSDE, the MSDE shall:</w:t>
      </w:r>
    </w:p>
    <w:p w:rsidR="000847E5" w:rsidRDefault="004A0706">
      <w:pPr>
        <w:spacing w:after="120" w:line="240" w:lineRule="auto"/>
        <w:ind w:left="720"/>
      </w:pPr>
      <w:r>
        <w:t>(1)   Advise the public agency in writing the corrective actions shall be implemented within a specified t</w:t>
      </w:r>
      <w:r>
        <w:t>ime frame to avoid further enforcement action; and</w:t>
      </w:r>
    </w:p>
    <w:p w:rsidR="000847E5" w:rsidRDefault="004A0706">
      <w:pPr>
        <w:spacing w:after="120" w:line="240" w:lineRule="auto"/>
        <w:ind w:left="720"/>
      </w:pPr>
      <w:r>
        <w:t>(2)   Provide additional technical assistance to the public agency to assist in the implementation of the corrective actions.</w:t>
      </w:r>
    </w:p>
    <w:p w:rsidR="000847E5" w:rsidRDefault="004A0706">
      <w:pPr>
        <w:spacing w:after="120" w:line="240" w:lineRule="auto"/>
      </w:pPr>
      <w:r>
        <w:t>If, after the implementation of COMAR 13A.05.02.07D* of this regulation, a publ</w:t>
      </w:r>
      <w:r>
        <w:t>ic agency has not implemented the corrective actions or made good faith efforts to correct substantial violations, the MSDE  may initiate sanctions, including, but not limited to the following:</w:t>
      </w:r>
    </w:p>
    <w:p w:rsidR="000847E5" w:rsidRDefault="004A0706">
      <w:pPr>
        <w:spacing w:after="120" w:line="240" w:lineRule="auto"/>
        <w:ind w:left="720"/>
      </w:pPr>
      <w:r>
        <w:t>(1)   Redirect or target the use of funds allocated under IDEA funds;</w:t>
      </w:r>
    </w:p>
    <w:p w:rsidR="000847E5" w:rsidRDefault="004A0706">
      <w:pPr>
        <w:spacing w:after="120" w:line="240" w:lineRule="auto"/>
        <w:ind w:left="720"/>
      </w:pPr>
      <w:r>
        <w:t>(2)   Reduce or eliminate the use of funds allocated under IDEA funds;</w:t>
      </w:r>
    </w:p>
    <w:p w:rsidR="000847E5" w:rsidRDefault="004A0706">
      <w:pPr>
        <w:spacing w:after="120" w:line="240" w:lineRule="auto"/>
        <w:ind w:left="720"/>
      </w:pPr>
      <w:r>
        <w:t>(3)   Withhold or reduce IDEA funds pending completion of corrective action;</w:t>
      </w:r>
    </w:p>
    <w:p w:rsidR="000847E5" w:rsidRDefault="004A0706">
      <w:pPr>
        <w:spacing w:after="120" w:line="240" w:lineRule="auto"/>
        <w:ind w:left="720"/>
      </w:pPr>
      <w:r>
        <w:t>(4)   Withhold or reduce State funds f</w:t>
      </w:r>
      <w:r>
        <w:t>or early intervention and education services pending the completion of corrective actions;</w:t>
      </w:r>
    </w:p>
    <w:p w:rsidR="000847E5" w:rsidRDefault="004A0706">
      <w:pPr>
        <w:spacing w:after="120" w:line="240" w:lineRule="auto"/>
        <w:ind w:left="720"/>
      </w:pPr>
      <w:r>
        <w:t>(5)   Assign MSDE staff on-site to assist in the completion of corrective actions; and</w:t>
      </w:r>
    </w:p>
    <w:p w:rsidR="000847E5" w:rsidRDefault="004A0706">
      <w:pPr>
        <w:spacing w:after="120" w:line="240" w:lineRule="auto"/>
        <w:ind w:left="720"/>
      </w:pPr>
      <w:r>
        <w:t>(6)   Assign a monitor to oversee the public agency’s early intervention progr</w:t>
      </w:r>
      <w:r>
        <w:t xml:space="preserve">ams, with the responsibility for costs of monitoring to be determined by the MSDE. </w:t>
      </w:r>
    </w:p>
    <w:p w:rsidR="000847E5" w:rsidRDefault="004A0706">
      <w:pPr>
        <w:spacing w:after="120" w:line="240" w:lineRule="auto"/>
      </w:pPr>
      <w:r>
        <w:t xml:space="preserve">* The law is also applicable to IDEA Part C, in particular 20 USC §1442 under Part C of the IDEA, reauthorized in 2004, states that §§1416 – 1418 under Part B now apply to </w:t>
      </w:r>
      <w:r>
        <w:t xml:space="preserve">IDEA Part C.  </w:t>
      </w:r>
    </w:p>
    <w:p w:rsidR="000847E5" w:rsidRDefault="004A0706">
      <w:pPr>
        <w:spacing w:after="120" w:line="240" w:lineRule="auto"/>
      </w:pPr>
      <w:r>
        <w:t>We further certify that the signatures on all assurance forms submitted as part of the Consolidated Local Implementation Grant Application will apply to all SFY 2023 MSDE awards to the Local Lead Agency (LLA)/Public Agency (PA) and that the signed Recipien</w:t>
      </w:r>
      <w:r>
        <w:t>t Assurances (State Assurances) will be affixed to every Notice of Grant Award (NOGA) issued to the LLA/PA throughout the term of the SFY 2023 awards.</w:t>
      </w:r>
    </w:p>
    <w:p w:rsidR="000847E5" w:rsidRDefault="004A0706">
      <w:pPr>
        <w:spacing w:after="120" w:line="240" w:lineRule="auto"/>
      </w:pPr>
      <w:r>
        <w:t>The Consolidated Local Implementation Grant Application accounts for IDEA Part C, Part B 611, Part B 619,</w:t>
      </w:r>
      <w:r>
        <w:t xml:space="preserve"> State, and Medical Assistance funds for the jurisdiction, and identifies the budgetary and staff commitment of each agency participating in the local early intervention system.  We, the undersigned, have reviewed and approved the Consolidated Local Implem</w:t>
      </w:r>
      <w:r>
        <w:t>entation Grant Application and certify the completeness and accuracy of all representations herein.</w:t>
      </w:r>
    </w:p>
    <w:p w:rsidR="000847E5" w:rsidRDefault="004A0706">
      <w:r>
        <w:lastRenderedPageBreak/>
        <w:t>Jurisdiction __________________________________________________________</w:t>
      </w:r>
    </w:p>
    <w:p w:rsidR="000847E5" w:rsidRDefault="004A0706">
      <w:r>
        <w:t>Local Lead Agency ____________________________________________________</w:t>
      </w:r>
    </w:p>
    <w:p w:rsidR="000847E5" w:rsidRDefault="000847E5"/>
    <w:p w:rsidR="000847E5" w:rsidRDefault="004A0706">
      <w:r>
        <w:t>____________</w:t>
      </w:r>
      <w:r>
        <w:t>______________________________________________________________</w:t>
      </w:r>
      <w:r>
        <w:tab/>
      </w:r>
      <w:r>
        <w:tab/>
        <w:t>______________________</w:t>
      </w:r>
    </w:p>
    <w:p w:rsidR="000847E5" w:rsidRDefault="004A0706">
      <w:r>
        <w:t>Superintendent of Schools</w:t>
      </w:r>
      <w:r>
        <w:tab/>
      </w:r>
      <w:r>
        <w:tab/>
      </w:r>
      <w:r>
        <w:tab/>
      </w:r>
      <w:r>
        <w:tab/>
      </w:r>
      <w:r>
        <w:tab/>
      </w:r>
      <w:r>
        <w:tab/>
      </w:r>
      <w:r>
        <w:tab/>
        <w:t>Date</w:t>
      </w:r>
    </w:p>
    <w:p w:rsidR="000847E5" w:rsidRDefault="004A0706">
      <w:r>
        <w:t>__________________________________________________________________________</w:t>
      </w:r>
      <w:r>
        <w:tab/>
      </w:r>
      <w:r>
        <w:tab/>
        <w:t>______________________</w:t>
      </w:r>
    </w:p>
    <w:p w:rsidR="000847E5" w:rsidRDefault="004A0706">
      <w:r>
        <w:t>Health Officer</w:t>
      </w:r>
      <w:r>
        <w:tab/>
      </w:r>
      <w:r>
        <w:tab/>
      </w:r>
      <w:r>
        <w:tab/>
      </w:r>
      <w:r>
        <w:tab/>
      </w:r>
      <w:r>
        <w:tab/>
      </w:r>
      <w:r>
        <w:tab/>
      </w:r>
      <w:r>
        <w:tab/>
      </w:r>
      <w:r>
        <w:tab/>
      </w:r>
      <w:r>
        <w:tab/>
        <w:t>Date</w:t>
      </w:r>
    </w:p>
    <w:p w:rsidR="000847E5" w:rsidRDefault="004A0706">
      <w:r>
        <w:t>_____</w:t>
      </w:r>
      <w:r>
        <w:t>_____________________________________________________________________</w:t>
      </w:r>
      <w:r>
        <w:tab/>
      </w:r>
      <w:r>
        <w:tab/>
        <w:t>______________________</w:t>
      </w:r>
    </w:p>
    <w:p w:rsidR="000847E5" w:rsidRDefault="004A0706">
      <w:r>
        <w:t xml:space="preserve">Director, Department of Social Services </w:t>
      </w:r>
      <w:r>
        <w:tab/>
      </w:r>
      <w:r>
        <w:tab/>
      </w:r>
      <w:r>
        <w:tab/>
      </w:r>
      <w:r>
        <w:tab/>
      </w:r>
      <w:r>
        <w:tab/>
      </w:r>
      <w:r>
        <w:tab/>
        <w:t>Date</w:t>
      </w:r>
    </w:p>
    <w:p w:rsidR="000847E5" w:rsidRDefault="004A0706">
      <w:r>
        <w:t>__________________________________________________________________________</w:t>
      </w:r>
      <w:r>
        <w:tab/>
      </w:r>
      <w:r>
        <w:tab/>
        <w:t>______________________</w:t>
      </w:r>
    </w:p>
    <w:p w:rsidR="000847E5" w:rsidRDefault="004A0706">
      <w:pPr>
        <w:rPr>
          <w:b/>
          <w:smallCaps/>
          <w:color w:val="01599D"/>
        </w:rPr>
      </w:pPr>
      <w:r>
        <w:t>Program Dire</w:t>
      </w:r>
      <w:r>
        <w:t>ctor, Local Infants and Toddlers Program</w:t>
      </w:r>
      <w:r>
        <w:tab/>
      </w:r>
      <w:r>
        <w:tab/>
      </w:r>
      <w:r>
        <w:tab/>
      </w:r>
      <w:r>
        <w:tab/>
        <w:t>Date</w:t>
      </w:r>
    </w:p>
    <w:p w:rsidR="000847E5" w:rsidRDefault="004A0706">
      <w:pPr>
        <w:rPr>
          <w:b/>
          <w:smallCaps/>
          <w:color w:val="01599D"/>
        </w:rPr>
      </w:pPr>
      <w:r>
        <w:br w:type="page"/>
      </w:r>
    </w:p>
    <w:p w:rsidR="000847E5" w:rsidRDefault="004A0706">
      <w:pPr>
        <w:pStyle w:val="Heading2"/>
        <w:rPr>
          <w:color w:val="404040"/>
        </w:rPr>
      </w:pPr>
      <w:bookmarkStart w:id="20" w:name="_heading=h.147n2zr" w:colFirst="0" w:colLast="0"/>
      <w:bookmarkEnd w:id="20"/>
      <w:r>
        <w:lastRenderedPageBreak/>
        <w:t>Recipient Assurances (State Assurances)</w:t>
      </w:r>
    </w:p>
    <w:p w:rsidR="000847E5" w:rsidRDefault="004A0706">
      <w:pPr>
        <w:spacing w:after="0" w:line="240" w:lineRule="auto"/>
      </w:pPr>
      <w:r>
        <w:t xml:space="preserve">Insert </w:t>
      </w:r>
      <w:hyperlink r:id="rId32">
        <w:r>
          <w:rPr>
            <w:color w:val="1155CC"/>
            <w:u w:val="single"/>
          </w:rPr>
          <w:t>Recipient Assu</w:t>
        </w:r>
        <w:r>
          <w:rPr>
            <w:color w:val="1155CC"/>
            <w:u w:val="single"/>
          </w:rPr>
          <w:t xml:space="preserve">rances (State Assurances Page </w:t>
        </w:r>
      </w:hyperlink>
      <w:r>
        <w:t>here, signed by authorized representative</w:t>
      </w:r>
    </w:p>
    <w:p w:rsidR="000847E5" w:rsidRDefault="004A0706">
      <w:r>
        <w:br w:type="page"/>
      </w:r>
    </w:p>
    <w:p w:rsidR="000847E5" w:rsidRDefault="004A0706">
      <w:pPr>
        <w:pStyle w:val="Heading2"/>
        <w:rPr>
          <w:color w:val="404040"/>
        </w:rPr>
      </w:pPr>
      <w:bookmarkStart w:id="21" w:name="_heading=h.3o7alnk" w:colFirst="0" w:colLast="0"/>
      <w:bookmarkEnd w:id="21"/>
      <w:r>
        <w:lastRenderedPageBreak/>
        <w:t xml:space="preserve">Federal Certifications Certificate </w:t>
      </w:r>
    </w:p>
    <w:p w:rsidR="000847E5" w:rsidRDefault="004A0706">
      <w:pPr>
        <w:spacing w:after="0" w:line="240" w:lineRule="auto"/>
        <w:sectPr w:rsidR="000847E5">
          <w:pgSz w:w="12240" w:h="15840"/>
          <w:pgMar w:top="1584" w:right="1440" w:bottom="1008" w:left="1440" w:header="720" w:footer="144" w:gutter="0"/>
          <w:cols w:space="720"/>
        </w:sectPr>
      </w:pPr>
      <w:r>
        <w:t xml:space="preserve">Insert </w:t>
      </w:r>
      <w:hyperlink r:id="rId33">
        <w:r>
          <w:rPr>
            <w:color w:val="1155CC"/>
            <w:u w:val="single"/>
          </w:rPr>
          <w:t>Federal Certifications Certificate</w:t>
        </w:r>
      </w:hyperlink>
      <w:r>
        <w:t xml:space="preserve"> here, sig</w:t>
      </w:r>
      <w:r>
        <w:t>ned by authorized representative</w:t>
      </w:r>
    </w:p>
    <w:p w:rsidR="000847E5" w:rsidRDefault="004A0706">
      <w:pPr>
        <w:pStyle w:val="Heading2"/>
        <w:shd w:val="clear" w:color="auto" w:fill="FFFFFF"/>
        <w:spacing w:before="0" w:after="0" w:line="240" w:lineRule="auto"/>
      </w:pPr>
      <w:bookmarkStart w:id="22" w:name="_heading=h.23ckvvd" w:colFirst="0" w:colLast="0"/>
      <w:bookmarkEnd w:id="22"/>
      <w:r>
        <w:lastRenderedPageBreak/>
        <w:t>Screenshot of valid SAM.gov registration</w:t>
      </w:r>
    </w:p>
    <w:p w:rsidR="000847E5" w:rsidRDefault="000847E5">
      <w:pPr>
        <w:shd w:val="clear" w:color="auto" w:fill="FFFFFF"/>
        <w:spacing w:before="0" w:after="0" w:line="240" w:lineRule="auto"/>
      </w:pPr>
    </w:p>
    <w:p w:rsidR="000847E5" w:rsidRDefault="004A0706">
      <w:pPr>
        <w:shd w:val="clear" w:color="auto" w:fill="FFFFFF"/>
        <w:spacing w:before="0" w:after="0" w:line="240" w:lineRule="auto"/>
      </w:pPr>
      <w:r>
        <w:t>Insert a screenshot of the registration from the SAM.gov website, showing the UEI.</w:t>
      </w:r>
    </w:p>
    <w:p w:rsidR="000847E5" w:rsidRDefault="004A0706">
      <w:r>
        <w:br w:type="page"/>
      </w:r>
    </w:p>
    <w:p w:rsidR="000847E5" w:rsidRDefault="004A0706">
      <w:pPr>
        <w:pStyle w:val="Heading2"/>
        <w:shd w:val="clear" w:color="auto" w:fill="FFFFFF"/>
        <w:spacing w:before="0" w:after="0" w:line="240" w:lineRule="auto"/>
      </w:pPr>
      <w:bookmarkStart w:id="23" w:name="_heading=h.ihv636" w:colFirst="0" w:colLast="0"/>
      <w:bookmarkEnd w:id="23"/>
      <w:r>
        <w:lastRenderedPageBreak/>
        <w:t>General Education Provisions Act (GEPA), Section 427 Statement</w:t>
      </w:r>
    </w:p>
    <w:p w:rsidR="000847E5" w:rsidRDefault="004A0706">
      <w:r>
        <w:t>In the box below, please include a description of the steps the Local Infants and Toddlers Program proposes to take to ensure equitable access to and participation in its Federally assisted program for infants, toddlers, and young children with disabilitie</w:t>
      </w:r>
      <w:r>
        <w:t>s and their families, early intervention service providers, and other program beneficiaries with special needs.</w:t>
      </w:r>
    </w:p>
    <w:p w:rsidR="000847E5" w:rsidRDefault="004A0706">
      <w:r>
        <w:t>See the General Education Provisions Act (GEPA), Section 427 Statement section of the Grant Information Guide for guidance.</w:t>
      </w:r>
    </w:p>
    <w:tbl>
      <w:tblPr>
        <w:tblStyle w:val="affffffffffffffffff2"/>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0847E5">
        <w:tc>
          <w:tcPr>
            <w:tcW w:w="9350" w:type="dxa"/>
          </w:tcPr>
          <w:p w:rsidR="000847E5" w:rsidRDefault="004A0706">
            <w:pPr>
              <w:rPr>
                <w:color w:val="000000"/>
              </w:rPr>
            </w:pPr>
            <w:r>
              <w:rPr>
                <w:color w:val="000000"/>
              </w:rPr>
              <w:t>Type response here.</w:t>
            </w:r>
          </w:p>
          <w:p w:rsidR="000847E5" w:rsidRDefault="000847E5">
            <w:pPr>
              <w:rPr>
                <w:color w:val="000000"/>
              </w:rPr>
            </w:pPr>
          </w:p>
          <w:p w:rsidR="000847E5" w:rsidRDefault="000847E5">
            <w:pPr>
              <w:rPr>
                <w:color w:val="000000"/>
              </w:rPr>
            </w:pPr>
          </w:p>
        </w:tc>
      </w:tr>
    </w:tbl>
    <w:p w:rsidR="000847E5" w:rsidRDefault="000847E5">
      <w:pPr>
        <w:rPr>
          <w:color w:val="000000"/>
        </w:rPr>
        <w:sectPr w:rsidR="000847E5">
          <w:pgSz w:w="12240" w:h="15840"/>
          <w:pgMar w:top="1584" w:right="1440" w:bottom="1008" w:left="1440" w:header="720" w:footer="144" w:gutter="0"/>
          <w:cols w:space="720"/>
        </w:sectPr>
      </w:pPr>
    </w:p>
    <w:p w:rsidR="000847E5" w:rsidRDefault="004A0706">
      <w:pPr>
        <w:pStyle w:val="Heading2"/>
      </w:pPr>
      <w:bookmarkStart w:id="24" w:name="_heading=h.32hioqz" w:colFirst="0" w:colLast="0"/>
      <w:bookmarkEnd w:id="24"/>
      <w:r>
        <w:lastRenderedPageBreak/>
        <w:t>Designation of LLA</w:t>
      </w:r>
    </w:p>
    <w:p w:rsidR="000847E5" w:rsidRDefault="004A0706">
      <w:r>
        <w:t>Provide evidence of Local Lead Agency Designation, if applicable: the local governing authority of each jurisdiction shall appoint an agency to assume the responsibilities of the local lead agency (</w:t>
      </w:r>
      <w:hyperlink r:id="rId34">
        <w:r>
          <w:rPr>
            <w:color w:val="2F5496"/>
            <w:u w:val="single"/>
          </w:rPr>
          <w:t>COMAR 13A.13.02.08A</w:t>
        </w:r>
      </w:hyperlink>
      <w:r>
        <w:t xml:space="preserve">). The appointment may take the form of a letter, executive order, proclamation, or other methods of notification from the executive authority that designates the local lead agency. </w:t>
      </w:r>
    </w:p>
    <w:p w:rsidR="000847E5" w:rsidRDefault="000847E5"/>
    <w:p w:rsidR="000847E5" w:rsidRDefault="004A0706">
      <w:r>
        <w:br w:type="page"/>
      </w:r>
    </w:p>
    <w:p w:rsidR="000847E5" w:rsidRDefault="004A0706">
      <w:pPr>
        <w:pStyle w:val="Heading2"/>
      </w:pPr>
      <w:bookmarkStart w:id="25" w:name="_heading=h.1hmsyys" w:colFirst="0" w:colLast="0"/>
      <w:bookmarkEnd w:id="25"/>
      <w:r>
        <w:lastRenderedPageBreak/>
        <w:t>LLA Authorization</w:t>
      </w:r>
    </w:p>
    <w:p w:rsidR="000847E5" w:rsidRDefault="004A0706">
      <w:pPr>
        <w:sectPr w:rsidR="000847E5">
          <w:pgSz w:w="12240" w:h="15840"/>
          <w:pgMar w:top="1584" w:right="1440" w:bottom="1008" w:left="1440" w:header="720" w:footer="144" w:gutter="0"/>
          <w:cols w:space="720"/>
        </w:sectPr>
      </w:pPr>
      <w:r>
        <w:t>Provide a copy of the documentation authorizing the local lead agency for the grant period is required ONLY if the local lead agency has changed from the previous SFY.</w:t>
      </w:r>
    </w:p>
    <w:p w:rsidR="000847E5" w:rsidRDefault="004A0706">
      <w:pPr>
        <w:pStyle w:val="Heading2"/>
      </w:pPr>
      <w:bookmarkStart w:id="26" w:name="_heading=h.3fwokq0" w:colFirst="0" w:colLast="0"/>
      <w:bookmarkEnd w:id="26"/>
      <w:r>
        <w:lastRenderedPageBreak/>
        <w:t>Local Interagency Agreement</w:t>
      </w:r>
    </w:p>
    <w:p w:rsidR="000847E5" w:rsidRDefault="004A0706">
      <w:r>
        <w:t xml:space="preserve">Provide the Local Interagency Agreement that meets the provisions of this program; see the </w:t>
      </w:r>
      <w:hyperlink r:id="rId35" w:anchor="heading=h.k2qhzld1e8w0">
        <w:r>
          <w:rPr>
            <w:color w:val="1155CC"/>
            <w:u w:val="single"/>
          </w:rPr>
          <w:t>Local Interagency Agreement</w:t>
        </w:r>
      </w:hyperlink>
      <w:r>
        <w:t xml:space="preserve"> section of the G</w:t>
      </w:r>
      <w:r>
        <w:t>rant Information Guide for guidance.</w:t>
      </w:r>
    </w:p>
    <w:p w:rsidR="000847E5" w:rsidRDefault="000847E5"/>
    <w:p w:rsidR="000847E5" w:rsidRDefault="004A0706">
      <w:r>
        <w:br w:type="page"/>
      </w:r>
    </w:p>
    <w:p w:rsidR="000847E5" w:rsidRDefault="004A0706">
      <w:pPr>
        <w:pStyle w:val="Heading2"/>
      </w:pPr>
      <w:bookmarkStart w:id="27" w:name="_heading=h.1v1yuxt" w:colFirst="0" w:colLast="0"/>
      <w:bookmarkEnd w:id="27"/>
      <w:r>
        <w:lastRenderedPageBreak/>
        <w:t xml:space="preserve">Assurance of Local Capacity </w:t>
      </w:r>
    </w:p>
    <w:p w:rsidR="000847E5" w:rsidRDefault="000847E5">
      <w:pPr>
        <w:spacing w:after="0" w:line="240" w:lineRule="auto"/>
      </w:pPr>
    </w:p>
    <w:p w:rsidR="000847E5" w:rsidRDefault="004A0706">
      <w:pPr>
        <w:spacing w:after="0" w:line="240" w:lineRule="auto"/>
        <w:jc w:val="center"/>
      </w:pPr>
      <w:r>
        <w:t>Consolidated Local Implementation Grant (CLIG) Application</w:t>
      </w:r>
    </w:p>
    <w:p w:rsidR="000847E5" w:rsidRDefault="004A0706">
      <w:pPr>
        <w:spacing w:after="0" w:line="240" w:lineRule="auto"/>
        <w:jc w:val="center"/>
      </w:pPr>
      <w:r>
        <w:t>FY2023</w:t>
      </w:r>
    </w:p>
    <w:p w:rsidR="000847E5" w:rsidRDefault="004A0706">
      <w:pPr>
        <w:spacing w:after="0" w:line="240" w:lineRule="auto"/>
        <w:jc w:val="center"/>
      </w:pPr>
      <w:r>
        <w:t>Assurance of Local Capacity for</w:t>
      </w:r>
    </w:p>
    <w:p w:rsidR="000847E5" w:rsidRDefault="000847E5">
      <w:pPr>
        <w:spacing w:after="0" w:line="240" w:lineRule="auto"/>
      </w:pPr>
    </w:p>
    <w:p w:rsidR="000847E5" w:rsidRDefault="004A0706">
      <w:pPr>
        <w:spacing w:after="0" w:line="240" w:lineRule="auto"/>
        <w:jc w:val="center"/>
      </w:pPr>
      <w:r>
        <w:t>_______________________________________________________________________________________</w:t>
      </w:r>
      <w:r>
        <w:t>_______</w:t>
      </w:r>
    </w:p>
    <w:p w:rsidR="000847E5" w:rsidRDefault="004A0706">
      <w:pPr>
        <w:spacing w:after="0" w:line="240" w:lineRule="auto"/>
        <w:jc w:val="center"/>
      </w:pPr>
      <w:r>
        <w:t>Jurisdiction</w:t>
      </w:r>
    </w:p>
    <w:p w:rsidR="000847E5" w:rsidRDefault="000847E5">
      <w:pPr>
        <w:spacing w:after="0" w:line="240" w:lineRule="auto"/>
      </w:pPr>
    </w:p>
    <w:p w:rsidR="000847E5" w:rsidRDefault="000847E5">
      <w:pPr>
        <w:spacing w:after="0" w:line="240" w:lineRule="auto"/>
      </w:pPr>
    </w:p>
    <w:p w:rsidR="000847E5" w:rsidRDefault="004A0706">
      <w:pPr>
        <w:spacing w:after="0" w:line="240" w:lineRule="auto"/>
      </w:pPr>
      <w:r>
        <w:t>As the Head of the Local Lead Agency for the Local Infants and Toddlers Program in this jurisdiction, I assure that the local early intervention system will have the capacity to provide continuous services in accordance with an Indiv</w:t>
      </w:r>
      <w:r>
        <w:t xml:space="preserve">idualized Family Service Plan (IFSP) to eligible infants, toddlers, and preschool children participating in the Extended IFSP Option, and their families during the grant period. </w:t>
      </w:r>
    </w:p>
    <w:p w:rsidR="000847E5" w:rsidRDefault="000847E5">
      <w:pPr>
        <w:spacing w:after="0" w:line="240" w:lineRule="auto"/>
      </w:pPr>
    </w:p>
    <w:p w:rsidR="000847E5" w:rsidRDefault="000847E5">
      <w:pPr>
        <w:spacing w:after="0" w:line="240" w:lineRule="auto"/>
      </w:pPr>
    </w:p>
    <w:p w:rsidR="000847E5" w:rsidRDefault="004A0706">
      <w:pPr>
        <w:spacing w:after="0" w:line="240" w:lineRule="auto"/>
      </w:pPr>
      <w:r>
        <w:t>Signed:</w:t>
      </w:r>
    </w:p>
    <w:p w:rsidR="000847E5" w:rsidRDefault="000847E5">
      <w:pPr>
        <w:spacing w:after="0" w:line="240" w:lineRule="auto"/>
      </w:pPr>
    </w:p>
    <w:p w:rsidR="000847E5" w:rsidRDefault="004A0706">
      <w:pPr>
        <w:spacing w:after="0" w:line="240" w:lineRule="auto"/>
      </w:pPr>
      <w:r>
        <w:t>__________________________________________________________________</w:t>
      </w:r>
      <w:r>
        <w:t>_</w:t>
      </w:r>
    </w:p>
    <w:p w:rsidR="000847E5" w:rsidRDefault="004A0706">
      <w:pPr>
        <w:spacing w:after="0" w:line="240" w:lineRule="auto"/>
      </w:pPr>
      <w:r>
        <w:t>Local Lead Agency Head</w:t>
      </w:r>
    </w:p>
    <w:p w:rsidR="000847E5" w:rsidRDefault="000847E5">
      <w:pPr>
        <w:spacing w:after="0" w:line="240" w:lineRule="auto"/>
      </w:pPr>
    </w:p>
    <w:p w:rsidR="000847E5" w:rsidRDefault="004A0706">
      <w:pPr>
        <w:spacing w:after="0" w:line="240" w:lineRule="auto"/>
      </w:pPr>
      <w:r>
        <w:t>____________________________________________________________________</w:t>
      </w:r>
    </w:p>
    <w:p w:rsidR="000847E5" w:rsidRDefault="004A0706">
      <w:pPr>
        <w:spacing w:after="0" w:line="240" w:lineRule="auto"/>
      </w:pPr>
      <w:r>
        <w:t>Name of Local Lead Agency</w:t>
      </w:r>
    </w:p>
    <w:p w:rsidR="000847E5" w:rsidRDefault="000847E5">
      <w:pPr>
        <w:spacing w:after="0" w:line="240" w:lineRule="auto"/>
      </w:pPr>
    </w:p>
    <w:p w:rsidR="000847E5" w:rsidRDefault="004A0706">
      <w:pPr>
        <w:spacing w:after="0" w:line="240" w:lineRule="auto"/>
      </w:pPr>
      <w:r>
        <w:t>____________________________________________________________________</w:t>
      </w:r>
    </w:p>
    <w:p w:rsidR="000847E5" w:rsidRDefault="004A0706">
      <w:pPr>
        <w:spacing w:after="0" w:line="240" w:lineRule="auto"/>
      </w:pPr>
      <w:r>
        <w:t>Date</w:t>
      </w:r>
    </w:p>
    <w:p w:rsidR="000847E5" w:rsidRDefault="000847E5">
      <w:pPr>
        <w:spacing w:after="0" w:line="240" w:lineRule="auto"/>
      </w:pPr>
    </w:p>
    <w:p w:rsidR="000847E5" w:rsidRDefault="004A0706">
      <w:pPr>
        <w:spacing w:after="0" w:line="240" w:lineRule="auto"/>
      </w:pPr>
      <w:r>
        <w:t xml:space="preserve"> </w:t>
      </w:r>
    </w:p>
    <w:p w:rsidR="000847E5" w:rsidRDefault="004A0706">
      <w:r>
        <w:br w:type="page"/>
      </w:r>
    </w:p>
    <w:p w:rsidR="000847E5" w:rsidRDefault="004A0706">
      <w:pPr>
        <w:pStyle w:val="Heading2"/>
      </w:pPr>
      <w:bookmarkStart w:id="28" w:name="_heading=h.4f1mdlm" w:colFirst="0" w:colLast="0"/>
      <w:bookmarkEnd w:id="28"/>
      <w:r>
        <w:lastRenderedPageBreak/>
        <w:t>LICC Review Statement</w:t>
      </w:r>
    </w:p>
    <w:p w:rsidR="000847E5" w:rsidRDefault="000847E5"/>
    <w:p w:rsidR="000847E5" w:rsidRDefault="000847E5"/>
    <w:p w:rsidR="000847E5" w:rsidRDefault="004A0706">
      <w:pPr>
        <w:tabs>
          <w:tab w:val="left" w:pos="1350"/>
          <w:tab w:val="right" w:pos="6480"/>
          <w:tab w:val="left" w:pos="6660"/>
          <w:tab w:val="left" w:pos="9630"/>
        </w:tabs>
        <w:jc w:val="center"/>
        <w:rPr>
          <w:b/>
          <w:sz w:val="22"/>
        </w:rPr>
      </w:pPr>
      <w:r>
        <w:rPr>
          <w:b/>
          <w:sz w:val="22"/>
        </w:rPr>
        <w:t>_______________________________________________________</w:t>
      </w:r>
    </w:p>
    <w:p w:rsidR="000847E5" w:rsidRDefault="004A0706">
      <w:pPr>
        <w:jc w:val="center"/>
        <w:rPr>
          <w:rFonts w:ascii="Times New Roman" w:eastAsia="Times New Roman" w:hAnsi="Times New Roman" w:cs="Times New Roman"/>
        </w:rPr>
      </w:pPr>
      <w:r>
        <w:t>Jurisdiction</w:t>
      </w:r>
    </w:p>
    <w:p w:rsidR="000847E5" w:rsidRDefault="000847E5">
      <w:pPr>
        <w:tabs>
          <w:tab w:val="left" w:pos="1350"/>
          <w:tab w:val="right" w:pos="6480"/>
          <w:tab w:val="left" w:pos="6660"/>
          <w:tab w:val="left" w:pos="9630"/>
        </w:tabs>
        <w:rPr>
          <w:rFonts w:ascii="Times New Roman" w:eastAsia="Times New Roman" w:hAnsi="Times New Roman" w:cs="Times New Roman"/>
          <w:sz w:val="22"/>
        </w:rPr>
      </w:pPr>
    </w:p>
    <w:p w:rsidR="000847E5" w:rsidRDefault="004A0706">
      <w:r>
        <w:t>The Local Interagency Coordinating Council (LICC) in the above-named jurisdiction has reviewed the Consolidated Local Implementation Grant (CLIG) application for SFY 2023.</w:t>
      </w:r>
    </w:p>
    <w:p w:rsidR="000847E5" w:rsidRDefault="000847E5">
      <w:pPr>
        <w:tabs>
          <w:tab w:val="right" w:pos="9630"/>
        </w:tabs>
      </w:pPr>
    </w:p>
    <w:p w:rsidR="000847E5" w:rsidRDefault="004A0706">
      <w:pPr>
        <w:tabs>
          <w:tab w:val="left" w:pos="1350"/>
          <w:tab w:val="left" w:pos="5895"/>
          <w:tab w:val="right" w:pos="6480"/>
          <w:tab w:val="left" w:pos="6660"/>
          <w:tab w:val="left" w:pos="9630"/>
        </w:tabs>
        <w:rPr>
          <w:b/>
          <w:sz w:val="22"/>
        </w:rPr>
      </w:pPr>
      <w:r>
        <w:rPr>
          <w:b/>
          <w:sz w:val="22"/>
        </w:rPr>
        <w:t>_____________</w:t>
      </w:r>
      <w:r>
        <w:rPr>
          <w:b/>
          <w:sz w:val="22"/>
        </w:rPr>
        <w:t xml:space="preserve">______________________________________     </w:t>
      </w:r>
      <w:r>
        <w:rPr>
          <w:b/>
          <w:sz w:val="22"/>
        </w:rPr>
        <w:tab/>
      </w:r>
      <w:r>
        <w:rPr>
          <w:b/>
          <w:sz w:val="22"/>
        </w:rPr>
        <w:tab/>
        <w:t xml:space="preserve"> _________________________</w:t>
      </w:r>
    </w:p>
    <w:p w:rsidR="000847E5" w:rsidRDefault="004A0706">
      <w:pPr>
        <w:rPr>
          <w:rFonts w:ascii="Times New Roman" w:eastAsia="Times New Roman" w:hAnsi="Times New Roman" w:cs="Times New Roman"/>
        </w:rPr>
      </w:pPr>
      <w:r>
        <w:t>Signature of LICC Chairperson</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t>Date</w:t>
      </w:r>
    </w:p>
    <w:p w:rsidR="000847E5" w:rsidRDefault="000847E5">
      <w:pPr>
        <w:tabs>
          <w:tab w:val="right" w:pos="9630"/>
        </w:tabs>
        <w:jc w:val="center"/>
      </w:pPr>
    </w:p>
    <w:p w:rsidR="000847E5" w:rsidRDefault="000847E5"/>
    <w:p w:rsidR="000847E5" w:rsidRDefault="004A0706">
      <w:r>
        <w:br w:type="page"/>
      </w:r>
    </w:p>
    <w:p w:rsidR="000847E5" w:rsidRDefault="004A0706">
      <w:pPr>
        <w:pStyle w:val="Heading2"/>
      </w:pPr>
      <w:bookmarkStart w:id="29" w:name="_heading=h.2lwamvv" w:colFirst="0" w:colLast="0"/>
      <w:bookmarkEnd w:id="29"/>
      <w:r>
        <w:lastRenderedPageBreak/>
        <w:t>LICC Membership Directory</w:t>
      </w:r>
    </w:p>
    <w:p w:rsidR="000847E5" w:rsidRDefault="004A0706">
      <w:r>
        <w:t>Complete this form or include with your membership directory.</w:t>
      </w:r>
    </w:p>
    <w:p w:rsidR="000847E5" w:rsidRDefault="004A0706">
      <w:r>
        <w:t>Jurisdiction:</w:t>
      </w:r>
      <w:r>
        <w:tab/>
      </w:r>
      <w:r>
        <w:tab/>
      </w:r>
      <w:r>
        <w:tab/>
      </w:r>
      <w:r>
        <w:tab/>
      </w:r>
      <w:r>
        <w:tab/>
      </w:r>
      <w:r>
        <w:tab/>
        <w:t xml:space="preserve">Date: </w:t>
      </w:r>
    </w:p>
    <w:p w:rsidR="000847E5" w:rsidRDefault="004A0706">
      <w:pPr>
        <w:spacing w:before="0" w:after="0" w:line="240" w:lineRule="auto"/>
        <w:rPr>
          <w:b/>
        </w:rPr>
      </w:pPr>
      <w:r>
        <w:rPr>
          <w:b/>
        </w:rPr>
        <w:t>Parent Members</w:t>
      </w:r>
    </w:p>
    <w:p w:rsidR="000847E5" w:rsidRDefault="004A0706">
      <w:pPr>
        <w:spacing w:before="0" w:after="0" w:line="240" w:lineRule="auto"/>
      </w:pPr>
      <w:r>
        <w:tab/>
        <w:t xml:space="preserve">Name: </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4A0706">
      <w:pPr>
        <w:spacing w:before="0" w:after="0" w:line="240" w:lineRule="auto"/>
      </w:pPr>
      <w:r>
        <w:tab/>
      </w:r>
    </w:p>
    <w:p w:rsidR="000847E5" w:rsidRDefault="004A0706">
      <w:pPr>
        <w:spacing w:before="0" w:after="0" w:line="240" w:lineRule="auto"/>
        <w:ind w:firstLine="720"/>
      </w:pPr>
      <w:r>
        <w:t xml:space="preserve">Name: </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4A0706">
      <w:pPr>
        <w:spacing w:before="0" w:after="0" w:line="240" w:lineRule="auto"/>
      </w:pPr>
      <w:r>
        <w:tab/>
      </w:r>
    </w:p>
    <w:p w:rsidR="000847E5" w:rsidRDefault="004A0706">
      <w:pPr>
        <w:spacing w:before="0" w:after="0" w:line="240" w:lineRule="auto"/>
        <w:rPr>
          <w:b/>
        </w:rPr>
      </w:pPr>
      <w:r>
        <w:rPr>
          <w:b/>
        </w:rPr>
        <w:t xml:space="preserve">Local Education Agency Representative </w:t>
      </w:r>
    </w:p>
    <w:p w:rsidR="000847E5" w:rsidRDefault="004A0706">
      <w:pPr>
        <w:spacing w:before="0" w:after="0" w:line="240" w:lineRule="auto"/>
      </w:pPr>
      <w:r>
        <w:tab/>
        <w:t xml:space="preserve">Agency: </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4A0706">
      <w:pPr>
        <w:spacing w:before="0" w:after="0" w:line="240" w:lineRule="auto"/>
      </w:pPr>
      <w:r>
        <w:tab/>
      </w:r>
    </w:p>
    <w:p w:rsidR="000847E5" w:rsidRDefault="004A0706">
      <w:pPr>
        <w:spacing w:before="0" w:after="0" w:line="240" w:lineRule="auto"/>
        <w:rPr>
          <w:b/>
        </w:rPr>
      </w:pPr>
      <w:r>
        <w:rPr>
          <w:b/>
        </w:rPr>
        <w:t>Loc</w:t>
      </w:r>
      <w:r>
        <w:rPr>
          <w:b/>
        </w:rPr>
        <w:t>al Health Department</w:t>
      </w:r>
    </w:p>
    <w:p w:rsidR="000847E5" w:rsidRDefault="004A0706">
      <w:pPr>
        <w:spacing w:before="0" w:after="0" w:line="240" w:lineRule="auto"/>
      </w:pPr>
      <w:r>
        <w:tab/>
        <w:t xml:space="preserve">Agency: </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0847E5">
      <w:pPr>
        <w:spacing w:before="0" w:after="0" w:line="240" w:lineRule="auto"/>
        <w:rPr>
          <w:b/>
        </w:rPr>
      </w:pPr>
    </w:p>
    <w:p w:rsidR="000847E5" w:rsidRDefault="004A0706">
      <w:pPr>
        <w:spacing w:before="0" w:after="0" w:line="240" w:lineRule="auto"/>
        <w:rPr>
          <w:b/>
        </w:rPr>
      </w:pPr>
      <w:r>
        <w:rPr>
          <w:b/>
        </w:rPr>
        <w:t>Local Department of Social Studies</w:t>
      </w:r>
    </w:p>
    <w:p w:rsidR="000847E5" w:rsidRDefault="004A0706">
      <w:pPr>
        <w:spacing w:before="0" w:after="0" w:line="240" w:lineRule="auto"/>
      </w:pPr>
      <w:r>
        <w:tab/>
        <w:t>Agency:</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0847E5">
      <w:pPr>
        <w:spacing w:before="0" w:after="0" w:line="240" w:lineRule="auto"/>
        <w:rPr>
          <w:b/>
        </w:rPr>
      </w:pPr>
    </w:p>
    <w:p w:rsidR="000847E5" w:rsidRDefault="004A0706">
      <w:pPr>
        <w:spacing w:before="0" w:after="0" w:line="240" w:lineRule="auto"/>
        <w:rPr>
          <w:b/>
        </w:rPr>
      </w:pPr>
      <w:r>
        <w:rPr>
          <w:b/>
        </w:rPr>
        <w:t xml:space="preserve">Public/Private Service Providers </w:t>
      </w:r>
    </w:p>
    <w:p w:rsidR="000847E5" w:rsidRDefault="004A0706">
      <w:pPr>
        <w:spacing w:before="0" w:after="0" w:line="240" w:lineRule="auto"/>
      </w:pPr>
      <w:r>
        <w:tab/>
        <w:t xml:space="preserve">Agency: </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0847E5">
      <w:pPr>
        <w:spacing w:before="0" w:after="0" w:line="240" w:lineRule="auto"/>
        <w:rPr>
          <w:b/>
        </w:rPr>
      </w:pPr>
    </w:p>
    <w:p w:rsidR="000847E5" w:rsidRDefault="004A0706">
      <w:pPr>
        <w:spacing w:before="0" w:after="0" w:line="240" w:lineRule="auto"/>
      </w:pPr>
      <w:r>
        <w:tab/>
        <w:t xml:space="preserve">Agency: </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0847E5">
      <w:pPr>
        <w:spacing w:before="0" w:after="0" w:line="240" w:lineRule="auto"/>
        <w:rPr>
          <w:b/>
        </w:rPr>
      </w:pPr>
    </w:p>
    <w:p w:rsidR="000847E5" w:rsidRDefault="004A0706">
      <w:pPr>
        <w:spacing w:before="0" w:after="0" w:line="240" w:lineRule="auto"/>
        <w:rPr>
          <w:b/>
        </w:rPr>
      </w:pPr>
      <w:r>
        <w:rPr>
          <w:b/>
        </w:rPr>
        <w:t xml:space="preserve">Early Intervention Personnel Preparation </w:t>
      </w:r>
    </w:p>
    <w:p w:rsidR="000847E5" w:rsidRDefault="004A0706">
      <w:pPr>
        <w:spacing w:before="0" w:after="0" w:line="240" w:lineRule="auto"/>
      </w:pPr>
      <w:r>
        <w:tab/>
        <w:t>Agenc</w:t>
      </w:r>
      <w:r>
        <w:t xml:space="preserve">y: </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0847E5">
      <w:pPr>
        <w:spacing w:before="0" w:after="0" w:line="240" w:lineRule="auto"/>
        <w:rPr>
          <w:b/>
        </w:rPr>
      </w:pPr>
    </w:p>
    <w:p w:rsidR="000847E5" w:rsidRDefault="004A0706">
      <w:pPr>
        <w:spacing w:before="0" w:after="0" w:line="240" w:lineRule="auto"/>
        <w:rPr>
          <w:b/>
        </w:rPr>
      </w:pPr>
      <w:r>
        <w:rPr>
          <w:b/>
        </w:rPr>
        <w:t>Elected Official</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0847E5">
      <w:pPr>
        <w:spacing w:before="0" w:after="0" w:line="240" w:lineRule="auto"/>
        <w:rPr>
          <w:b/>
        </w:rPr>
      </w:pPr>
    </w:p>
    <w:p w:rsidR="000847E5" w:rsidRDefault="004A0706">
      <w:pPr>
        <w:spacing w:before="0" w:after="0" w:line="240" w:lineRule="auto"/>
        <w:rPr>
          <w:b/>
        </w:rPr>
      </w:pPr>
      <w:r>
        <w:rPr>
          <w:b/>
        </w:rPr>
        <w:lastRenderedPageBreak/>
        <w:t>Head Start Program</w:t>
      </w:r>
    </w:p>
    <w:p w:rsidR="000847E5" w:rsidRDefault="004A0706">
      <w:pPr>
        <w:spacing w:before="0" w:after="0" w:line="240" w:lineRule="auto"/>
      </w:pPr>
      <w:r>
        <w:tab/>
        <w:t xml:space="preserve">Agency: </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w:t>
      </w:r>
      <w:r>
        <w:tab/>
      </w:r>
    </w:p>
    <w:p w:rsidR="000847E5" w:rsidRDefault="004A0706">
      <w:pPr>
        <w:spacing w:before="0" w:after="0" w:line="240" w:lineRule="auto"/>
      </w:pPr>
      <w:r>
        <w:tab/>
        <w:t xml:space="preserve">Phone: </w:t>
      </w:r>
      <w:r>
        <w:tab/>
      </w:r>
      <w:r>
        <w:tab/>
      </w:r>
      <w:r>
        <w:tab/>
      </w:r>
      <w:r>
        <w:tab/>
      </w:r>
      <w:r>
        <w:tab/>
      </w:r>
      <w:r>
        <w:tab/>
        <w:t>Email:</w:t>
      </w:r>
    </w:p>
    <w:p w:rsidR="000847E5" w:rsidRDefault="004A0706">
      <w:pPr>
        <w:spacing w:before="0" w:after="0" w:line="240" w:lineRule="auto"/>
      </w:pPr>
      <w:r>
        <w:tab/>
      </w:r>
    </w:p>
    <w:p w:rsidR="000847E5" w:rsidRDefault="004A0706">
      <w:pPr>
        <w:spacing w:before="0" w:after="0" w:line="240" w:lineRule="auto"/>
        <w:rPr>
          <w:b/>
        </w:rPr>
      </w:pPr>
      <w:r>
        <w:rPr>
          <w:b/>
        </w:rPr>
        <w:t>Child Care</w:t>
      </w:r>
    </w:p>
    <w:p w:rsidR="000847E5" w:rsidRDefault="004A0706">
      <w:pPr>
        <w:spacing w:before="0" w:after="0" w:line="240" w:lineRule="auto"/>
      </w:pPr>
      <w:r>
        <w:tab/>
        <w:t xml:space="preserve">Agency: </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0847E5">
      <w:pPr>
        <w:spacing w:before="0" w:after="0" w:line="240" w:lineRule="auto"/>
        <w:rPr>
          <w:b/>
        </w:rPr>
      </w:pPr>
    </w:p>
    <w:p w:rsidR="000847E5" w:rsidRDefault="004A0706">
      <w:pPr>
        <w:spacing w:before="0" w:after="0" w:line="240" w:lineRule="auto"/>
        <w:rPr>
          <w:b/>
        </w:rPr>
      </w:pPr>
      <w:r>
        <w:rPr>
          <w:b/>
        </w:rPr>
        <w:t>Homeless Populations (optional)</w:t>
      </w:r>
    </w:p>
    <w:p w:rsidR="000847E5" w:rsidRDefault="004A0706">
      <w:pPr>
        <w:spacing w:before="0" w:after="0" w:line="240" w:lineRule="auto"/>
      </w:pPr>
      <w:r>
        <w:tab/>
        <w:t xml:space="preserve">Agency: </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0847E5">
      <w:pPr>
        <w:spacing w:before="0" w:after="0" w:line="240" w:lineRule="auto"/>
        <w:rPr>
          <w:b/>
        </w:rPr>
      </w:pPr>
    </w:p>
    <w:p w:rsidR="000847E5" w:rsidRDefault="004A0706">
      <w:pPr>
        <w:spacing w:before="0" w:after="0" w:line="240" w:lineRule="auto"/>
        <w:rPr>
          <w:b/>
        </w:rPr>
      </w:pPr>
      <w:r>
        <w:rPr>
          <w:b/>
        </w:rPr>
        <w:t>Mental Health (optional)</w:t>
      </w:r>
    </w:p>
    <w:p w:rsidR="000847E5" w:rsidRDefault="004A0706">
      <w:pPr>
        <w:spacing w:before="0" w:after="0" w:line="240" w:lineRule="auto"/>
      </w:pPr>
      <w:r>
        <w:tab/>
        <w:t xml:space="preserve">Agency: </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0847E5">
      <w:pPr>
        <w:spacing w:before="0" w:after="0" w:line="240" w:lineRule="auto"/>
        <w:rPr>
          <w:b/>
        </w:rPr>
      </w:pPr>
    </w:p>
    <w:p w:rsidR="000847E5" w:rsidRDefault="004A0706">
      <w:pPr>
        <w:spacing w:before="0" w:after="0" w:line="240" w:lineRule="auto"/>
        <w:rPr>
          <w:b/>
        </w:rPr>
      </w:pPr>
      <w:r>
        <w:rPr>
          <w:b/>
        </w:rPr>
        <w:t>Foster Care (optional)</w:t>
      </w:r>
    </w:p>
    <w:p w:rsidR="000847E5" w:rsidRDefault="004A0706">
      <w:pPr>
        <w:spacing w:before="0" w:after="0" w:line="240" w:lineRule="auto"/>
      </w:pPr>
      <w:r>
        <w:tab/>
        <w:t xml:space="preserve">Agency: </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0847E5">
      <w:pPr>
        <w:spacing w:before="0" w:after="0" w:line="240" w:lineRule="auto"/>
        <w:rPr>
          <w:b/>
        </w:rPr>
      </w:pPr>
    </w:p>
    <w:p w:rsidR="000847E5" w:rsidRDefault="004A0706">
      <w:pPr>
        <w:spacing w:before="0" w:after="0" w:line="240" w:lineRule="auto"/>
        <w:rPr>
          <w:b/>
        </w:rPr>
      </w:pPr>
      <w:r>
        <w:rPr>
          <w:b/>
        </w:rPr>
        <w:t>Medicaid (optional)</w:t>
      </w:r>
    </w:p>
    <w:p w:rsidR="000847E5" w:rsidRDefault="004A0706">
      <w:pPr>
        <w:spacing w:before="0" w:after="0" w:line="240" w:lineRule="auto"/>
      </w:pPr>
      <w:r>
        <w:tab/>
        <w:t xml:space="preserve">Agency: </w:t>
      </w:r>
    </w:p>
    <w:p w:rsidR="000847E5" w:rsidRDefault="004A0706">
      <w:pPr>
        <w:spacing w:before="0" w:after="0" w:line="240" w:lineRule="auto"/>
        <w:ind w:firstLine="720"/>
      </w:pPr>
      <w:r>
        <w:t xml:space="preserve">Name: </w:t>
      </w:r>
      <w:r>
        <w:tab/>
      </w:r>
      <w:r>
        <w:tab/>
      </w:r>
      <w:r>
        <w:tab/>
      </w:r>
      <w:r>
        <w:tab/>
      </w:r>
      <w:r>
        <w:tab/>
      </w:r>
      <w:r>
        <w:tab/>
        <w:t>Title:</w:t>
      </w:r>
    </w:p>
    <w:p w:rsidR="000847E5" w:rsidRDefault="004A0706">
      <w:pPr>
        <w:spacing w:before="0" w:after="0" w:line="240" w:lineRule="auto"/>
        <w:ind w:firstLine="720"/>
      </w:pPr>
      <w:r>
        <w:t xml:space="preserve">Address: </w:t>
      </w:r>
      <w:r>
        <w:tab/>
      </w:r>
      <w:r>
        <w:tab/>
      </w:r>
      <w:r>
        <w:tab/>
      </w:r>
      <w:r>
        <w:tab/>
      </w:r>
      <w:r>
        <w:tab/>
        <w:t>City/State/Zip Code:</w:t>
      </w:r>
      <w:r>
        <w:tab/>
      </w:r>
    </w:p>
    <w:p w:rsidR="000847E5" w:rsidRDefault="004A0706">
      <w:pPr>
        <w:spacing w:before="0" w:after="0" w:line="240" w:lineRule="auto"/>
      </w:pPr>
      <w:r>
        <w:tab/>
        <w:t xml:space="preserve">Phone: </w:t>
      </w:r>
      <w:r>
        <w:tab/>
      </w:r>
      <w:r>
        <w:tab/>
      </w:r>
      <w:r>
        <w:tab/>
      </w:r>
      <w:r>
        <w:tab/>
      </w:r>
      <w:r>
        <w:tab/>
      </w:r>
      <w:r>
        <w:tab/>
        <w:t>Email:</w:t>
      </w:r>
    </w:p>
    <w:p w:rsidR="000847E5" w:rsidRDefault="000847E5">
      <w:pPr>
        <w:spacing w:before="0" w:after="0" w:line="240" w:lineRule="auto"/>
        <w:rPr>
          <w:b/>
        </w:rPr>
      </w:pPr>
    </w:p>
    <w:p w:rsidR="000847E5" w:rsidRDefault="004A0706">
      <w:pPr>
        <w:pStyle w:val="Heading2"/>
      </w:pPr>
      <w:bookmarkStart w:id="30" w:name="_heading=h.206ipza" w:colFirst="0" w:colLast="0"/>
      <w:bookmarkEnd w:id="30"/>
      <w:r>
        <w:br w:type="page"/>
      </w:r>
    </w:p>
    <w:p w:rsidR="000847E5" w:rsidRDefault="004A0706">
      <w:pPr>
        <w:pStyle w:val="Heading2"/>
      </w:pPr>
      <w:bookmarkStart w:id="31" w:name="_heading=h.3ygebqi" w:colFirst="0" w:colLast="0"/>
      <w:bookmarkEnd w:id="31"/>
      <w:r>
        <w:lastRenderedPageBreak/>
        <w:t xml:space="preserve">Linking Funds to Program Improvement Chart </w:t>
      </w:r>
    </w:p>
    <w:p w:rsidR="000847E5" w:rsidRDefault="004A0706">
      <w:r>
        <w:t xml:space="preserve">An electronic version of the </w:t>
      </w:r>
      <w:hyperlink r:id="rId36">
        <w:r>
          <w:rPr>
            <w:color w:val="1155CC"/>
            <w:u w:val="single"/>
          </w:rPr>
          <w:t>Linking Funds to Program Improvement</w:t>
        </w:r>
      </w:hyperlink>
      <w:r>
        <w:t xml:space="preserve"> must be submitted with the CLIG Application.</w:t>
      </w:r>
    </w:p>
    <w:p w:rsidR="000847E5" w:rsidRDefault="004A0706">
      <w:pPr>
        <w:pStyle w:val="Heading2"/>
      </w:pPr>
      <w:bookmarkStart w:id="32" w:name="_heading=h.kzx440uhjaja" w:colFirst="0" w:colLast="0"/>
      <w:bookmarkEnd w:id="32"/>
      <w:r>
        <w:br w:type="page"/>
      </w:r>
    </w:p>
    <w:p w:rsidR="000847E5" w:rsidRDefault="004A0706">
      <w:pPr>
        <w:pStyle w:val="Heading2"/>
      </w:pPr>
      <w:bookmarkStart w:id="33" w:name="_heading=h.2dlolyb" w:colFirst="0" w:colLast="0"/>
      <w:bookmarkEnd w:id="33"/>
      <w:r>
        <w:lastRenderedPageBreak/>
        <w:t>LITP policies and procedures</w:t>
      </w:r>
    </w:p>
    <w:p w:rsidR="000847E5" w:rsidRDefault="004A0706">
      <w:pPr>
        <w:spacing w:after="0" w:line="240" w:lineRule="auto"/>
        <w:sectPr w:rsidR="000847E5">
          <w:pgSz w:w="12240" w:h="15840"/>
          <w:pgMar w:top="1584" w:right="1440" w:bottom="1008" w:left="1440" w:header="720" w:footer="144" w:gutter="0"/>
          <w:cols w:space="720"/>
        </w:sectPr>
      </w:pPr>
      <w:r>
        <w:t>Insert or link to a copy of the Local Infants and Toddlers Program (LITP) policies and pro</w:t>
      </w:r>
      <w:r>
        <w:t>cedures.</w:t>
      </w:r>
    </w:p>
    <w:p w:rsidR="000847E5" w:rsidRDefault="004A0706">
      <w:pPr>
        <w:pStyle w:val="Heading2"/>
      </w:pPr>
      <w:bookmarkStart w:id="34" w:name="_heading=h.sqyw64" w:colFirst="0" w:colLast="0"/>
      <w:bookmarkEnd w:id="34"/>
      <w:r>
        <w:lastRenderedPageBreak/>
        <w:t>Budget Documentation</w:t>
      </w:r>
    </w:p>
    <w:p w:rsidR="000847E5" w:rsidRDefault="004A0706">
      <w:pPr>
        <w:pBdr>
          <w:top w:val="nil"/>
          <w:left w:val="nil"/>
          <w:bottom w:val="nil"/>
          <w:right w:val="nil"/>
          <w:between w:val="nil"/>
        </w:pBdr>
        <w:shd w:val="clear" w:color="auto" w:fill="FFFFFF"/>
        <w:spacing w:before="0" w:after="0" w:line="240" w:lineRule="auto"/>
      </w:pPr>
      <w:r>
        <w:t xml:space="preserve">Attach a complete package of the  budget documentation generated by the </w:t>
      </w:r>
      <w:hyperlink r:id="rId37">
        <w:r>
          <w:rPr>
            <w:color w:val="1155CC"/>
            <w:u w:val="single"/>
          </w:rPr>
          <w:t>SFY 2023 CLIG Budget Submissions Workbook</w:t>
        </w:r>
      </w:hyperlink>
      <w:r>
        <w:t>,</w:t>
      </w:r>
      <w:r>
        <w:t xml:space="preserve"> including all required signatures; see the </w:t>
      </w:r>
      <w:hyperlink r:id="rId38" w:anchor="heading=h.4tfdgrxmq0f0">
        <w:r>
          <w:rPr>
            <w:color w:val="1155CC"/>
            <w:u w:val="single"/>
          </w:rPr>
          <w:t>Required CLIG Budget Documents</w:t>
        </w:r>
      </w:hyperlink>
      <w:r>
        <w:t xml:space="preserve"> section in the </w:t>
      </w:r>
      <w:r>
        <w:rPr>
          <w:color w:val="1155CC"/>
          <w:u w:val="single"/>
        </w:rPr>
        <w:t>Budget Planning, Procedures, and Consideratio</w:t>
      </w:r>
      <w:r>
        <w:rPr>
          <w:color w:val="1155CC"/>
          <w:u w:val="single"/>
        </w:rPr>
        <w:t>ns</w:t>
      </w:r>
      <w:r>
        <w:t xml:space="preserve"> section of the Grant Information Guide for guidance.</w:t>
      </w:r>
    </w:p>
    <w:p w:rsidR="000847E5" w:rsidRDefault="000847E5">
      <w:pPr>
        <w:spacing w:after="0"/>
        <w:ind w:left="360"/>
      </w:pPr>
    </w:p>
    <w:sectPr w:rsidR="000847E5">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A0706">
      <w:pPr>
        <w:spacing w:before="0" w:after="0" w:line="240" w:lineRule="auto"/>
      </w:pPr>
      <w:r>
        <w:separator/>
      </w:r>
    </w:p>
  </w:endnote>
  <w:endnote w:type="continuationSeparator" w:id="0">
    <w:p w:rsidR="00000000" w:rsidRDefault="004A07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charset w:val="00"/>
    <w:family w:val="auto"/>
    <w:pitch w:val="default"/>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Minion Pr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E5" w:rsidRDefault="004A0706">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Pr>
        <w:color w:val="404040"/>
        <w:sz w:val="15"/>
        <w:szCs w:val="15"/>
      </w:rPr>
      <w:fldChar w:fldCharType="end"/>
    </w:r>
  </w:p>
  <w:p w:rsidR="000847E5" w:rsidRDefault="004A0706">
    <w:pPr>
      <w:pBdr>
        <w:top w:val="nil"/>
        <w:left w:val="nil"/>
        <w:bottom w:val="nil"/>
        <w:right w:val="nil"/>
        <w:between w:val="nil"/>
      </w:pBdr>
      <w:spacing w:before="40" w:after="0"/>
      <w:ind w:right="-450"/>
      <w:jc w:val="right"/>
      <w:rPr>
        <w:color w:val="404040"/>
        <w:sz w:val="15"/>
        <w:szCs w:val="15"/>
      </w:rPr>
    </w:pPr>
    <w:r>
      <w:rPr>
        <w:noProof/>
      </w:rPr>
      <mc:AlternateContent>
        <mc:Choice Requires="wpg">
          <w:drawing>
            <wp:anchor distT="0" distB="0" distL="0" distR="0" simplePos="0" relativeHeight="251658240" behindDoc="1" locked="0" layoutInCell="1" hidden="0" allowOverlap="1">
              <wp:simplePos x="0" y="0"/>
              <wp:positionH relativeFrom="column">
                <wp:posOffset>-723899</wp:posOffset>
              </wp:positionH>
              <wp:positionV relativeFrom="paragraph">
                <wp:posOffset>0</wp:posOffset>
              </wp:positionV>
              <wp:extent cx="7232650" cy="284480"/>
              <wp:effectExtent l="0" t="0" r="0" b="0"/>
              <wp:wrapNone/>
              <wp:docPr id="567" name=""/>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rsidR="000847E5" w:rsidRDefault="000847E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-723899</wp:posOffset>
              </wp:positionH>
              <wp:positionV relativeFrom="paragraph">
                <wp:posOffset>0</wp:posOffset>
              </wp:positionV>
              <wp:extent cx="7232650" cy="284480"/>
              <wp:effectExtent b="0" l="0" r="0" t="0"/>
              <wp:wrapNone/>
              <wp:docPr id="56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232650" cy="28448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E5" w:rsidRDefault="000847E5">
    <w:pPr>
      <w:pBdr>
        <w:top w:val="nil"/>
        <w:left w:val="nil"/>
        <w:bottom w:val="nil"/>
        <w:right w:val="nil"/>
        <w:between w:val="nil"/>
      </w:pBdr>
      <w:spacing w:before="40" w:after="0"/>
      <w:ind w:right="-450"/>
      <w:jc w:val="right"/>
      <w:rPr>
        <w:color w:val="01599D"/>
        <w:sz w:val="14"/>
        <w:szCs w:val="14"/>
      </w:rPr>
    </w:pPr>
  </w:p>
  <w:p w:rsidR="000847E5" w:rsidRDefault="004A070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Pr>
        <w:noProof/>
        <w:color w:val="404040"/>
        <w:sz w:val="15"/>
        <w:szCs w:val="15"/>
      </w:rPr>
      <w:t>20</w:t>
    </w:r>
    <w:r>
      <w:rPr>
        <w:color w:val="404040"/>
        <w:sz w:val="15"/>
        <w:szCs w:val="15"/>
      </w:rPr>
      <w:fldChar w:fldCharType="end"/>
    </w:r>
  </w:p>
  <w:p w:rsidR="000847E5" w:rsidRDefault="000847E5">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A0706">
      <w:pPr>
        <w:spacing w:before="0" w:after="0" w:line="240" w:lineRule="auto"/>
      </w:pPr>
      <w:r>
        <w:separator/>
      </w:r>
    </w:p>
  </w:footnote>
  <w:footnote w:type="continuationSeparator" w:id="0">
    <w:p w:rsidR="00000000" w:rsidRDefault="004A07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E5" w:rsidRDefault="000847E5">
    <w:pPr>
      <w:pBdr>
        <w:top w:val="nil"/>
        <w:left w:val="nil"/>
        <w:bottom w:val="nil"/>
        <w:right w:val="nil"/>
        <w:between w:val="nil"/>
      </w:pBdr>
      <w:tabs>
        <w:tab w:val="center" w:pos="4536"/>
        <w:tab w:val="right" w:pos="9072"/>
      </w:tabs>
      <w:spacing w:after="0" w:line="240" w:lineRule="auto"/>
      <w:rPr>
        <w:color w:val="404040"/>
      </w:rPr>
    </w:pPr>
  </w:p>
  <w:p w:rsidR="000847E5" w:rsidRDefault="000847E5">
    <w:pPr>
      <w:pBdr>
        <w:top w:val="nil"/>
        <w:left w:val="nil"/>
        <w:bottom w:val="nil"/>
        <w:right w:val="nil"/>
        <w:between w:val="nil"/>
      </w:pBdr>
      <w:tabs>
        <w:tab w:val="center" w:pos="4536"/>
        <w:tab w:val="right" w:pos="9072"/>
      </w:tabs>
      <w:spacing w:after="0" w:line="240" w:lineRule="auto"/>
      <w:rPr>
        <w:color w:val="404040"/>
      </w:rPr>
    </w:pPr>
  </w:p>
  <w:p w:rsidR="000847E5" w:rsidRDefault="000847E5">
    <w:pPr>
      <w:pBdr>
        <w:top w:val="nil"/>
        <w:left w:val="nil"/>
        <w:bottom w:val="nil"/>
        <w:right w:val="nil"/>
        <w:between w:val="nil"/>
      </w:pBdr>
      <w:tabs>
        <w:tab w:val="center" w:pos="4536"/>
        <w:tab w:val="right" w:pos="9072"/>
      </w:tabs>
      <w:spacing w:after="0" w:line="240" w:lineRule="auto"/>
      <w:rPr>
        <w:color w:val="404040"/>
      </w:rPr>
    </w:pPr>
  </w:p>
  <w:p w:rsidR="000847E5" w:rsidRDefault="000847E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E5" w:rsidRDefault="004A0706">
    <w:pPr>
      <w:ind w:right="720"/>
      <w:rPr>
        <w:sz w:val="18"/>
        <w:szCs w:val="18"/>
      </w:rPr>
    </w:pPr>
    <w:r>
      <w:rPr>
        <w:sz w:val="18"/>
        <w:szCs w:val="18"/>
      </w:rPr>
      <w:t xml:space="preserve"> Consolidated Local Implementation Grant (CLIG) SFY 2023</w:t>
    </w:r>
    <w:r>
      <w:rPr>
        <w:sz w:val="18"/>
        <w:szCs w:val="18"/>
      </w:rPr>
      <w:tab/>
    </w:r>
    <w:r>
      <w:rPr>
        <w:sz w:val="18"/>
        <w:szCs w:val="18"/>
      </w:rPr>
      <w:tab/>
    </w:r>
    <w:r>
      <w:rPr>
        <w:sz w:val="18"/>
        <w:szCs w:val="18"/>
      </w:rPr>
      <w:tab/>
      <w:t>April 7 – May 31,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52403"/>
    <w:multiLevelType w:val="multilevel"/>
    <w:tmpl w:val="777066E4"/>
    <w:lvl w:ilvl="0">
      <w:start w:val="6"/>
      <w:numFmt w:val="decimal"/>
      <w:pStyle w:val="ListNumber5"/>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2042AB"/>
    <w:multiLevelType w:val="multilevel"/>
    <w:tmpl w:val="BF7A4D90"/>
    <w:lvl w:ilvl="0">
      <w:start w:val="1"/>
      <w:numFmt w:val="decimal"/>
      <w:pStyle w:val="ListParagraph"/>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9F3110"/>
    <w:multiLevelType w:val="multilevel"/>
    <w:tmpl w:val="C73CD972"/>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106527"/>
    <w:multiLevelType w:val="multilevel"/>
    <w:tmpl w:val="9D5AEE08"/>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E5"/>
    <w:rsid w:val="000847E5"/>
    <w:rsid w:val="004A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5B0B"/>
  <w15:docId w15:val="{5561E556-4272-453B-B529-2485D257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4"/>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nhideWhenUsed/>
    <w:rsid w:val="00D0284A"/>
    <w:rPr>
      <w:sz w:val="16"/>
      <w:szCs w:val="16"/>
    </w:rPr>
  </w:style>
  <w:style w:type="paragraph" w:styleId="CommentText">
    <w:name w:val="annotation text"/>
    <w:basedOn w:val="Normal"/>
    <w:link w:val="CommentTextChar"/>
    <w:unhideWhenUsed/>
    <w:rsid w:val="00D0284A"/>
    <w:pPr>
      <w:spacing w:line="240" w:lineRule="auto"/>
    </w:pPr>
    <w:rPr>
      <w:szCs w:val="20"/>
    </w:rPr>
  </w:style>
  <w:style w:type="character" w:customStyle="1" w:styleId="CommentTextChar">
    <w:name w:val="Comment Text Char"/>
    <w:basedOn w:val="DefaultParagraphFont"/>
    <w:link w:val="CommentText"/>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customStyle="1"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 w:type="table" w:styleId="PlainTable1">
    <w:name w:val="Plain Table 1"/>
    <w:basedOn w:val="TableNormal"/>
    <w:uiPriority w:val="41"/>
    <w:rsid w:val="000D7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6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ffff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yperlink" Target="https://marylandpublicschools.org/programs/Documents/Special-Ed/MITP/MDEarlyInterventionPreschoolSESystemPersonnelStandardsGuide.pdf"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yperlink" Target="http://www.dsd.state.md.us/comar/comarhtml/13a/13a.13.02.08.htm" TargetMode="Externa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2.png"/><Relationship Id="rId29" Type="http://schemas.openxmlformats.org/officeDocument/2006/relationships/hyperlink" Target="https://www2.ed.gov/admins/lead/account/stateplan17/ed80-013fill.pdf"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marylandpublicschools.org/programs/Documents/Special-Ed/MITP/MDEarlyInterventionPreschoolSESystemPersonnelStandardsGuide.pdf" TargetMode="External"/><Relationship Id="rId32" Type="http://schemas.openxmlformats.org/officeDocument/2006/relationships/hyperlink" Target="http://test.msde.maryland.gov/programs/Documents/Special-Ed/rmmb/Grants/IT/Recipient%20Assurances%20(State%20Assurances).pdf" TargetMode="External"/><Relationship Id="rId37" Type="http://schemas.openxmlformats.org/officeDocument/2006/relationships/hyperlink" Target="https://marylandpublicschools.org/programs/Pages/Special-Education/rmmb/Grants/IT/index.aspx"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marylandpublicschools.org/programs/Documents/Special-Ed/TAB/16-02%20Child%20Outcome%20Summary%20-%20508.docx" TargetMode="External"/><Relationship Id="rId28" Type="http://schemas.openxmlformats.org/officeDocument/2006/relationships/hyperlink" Target="http://test.msde.maryland.gov/programs/Documents/Special-Ed/rmmb/Grants/IT/Recipient%20Assurances%20(State%20Assurances).pdf" TargetMode="External"/><Relationship Id="rId36" Type="http://schemas.openxmlformats.org/officeDocument/2006/relationships/hyperlink" Target="http://test.msde.maryland.gov/programs/Documents/Special-Ed/rmmb/Grants/IT/SFY_2023-Linking_Funds_to_Program_Improvement_Chart.doc" TargetMode="External"/><Relationship Id="rId10" Type="http://schemas.openxmlformats.org/officeDocument/2006/relationships/image" Target="media/image10.png"/><Relationship Id="rId19" Type="http://schemas.openxmlformats.org/officeDocument/2006/relationships/footer" Target="footer2.xml"/><Relationship Id="rId31" Type="http://schemas.openxmlformats.org/officeDocument/2006/relationships/hyperlink" Target="https://marylandpublicschools.org/programs/Pages/Special-Education/rmmb/Grants/IT/index.aspx" TargetMode="External"/><Relationship Id="rId4" Type="http://schemas.openxmlformats.org/officeDocument/2006/relationships/styles" Target="styles.xml"/><Relationship Id="rId9" Type="http://schemas.openxmlformats.org/officeDocument/2006/relationships/image" Target="media/image11.png"/><Relationship Id="rId14" Type="http://schemas.openxmlformats.org/officeDocument/2006/relationships/image" Target="media/image7.png"/><Relationship Id="rId22" Type="http://schemas.openxmlformats.org/officeDocument/2006/relationships/image" Target="media/image6.png"/><Relationship Id="rId27" Type="http://schemas.openxmlformats.org/officeDocument/2006/relationships/hyperlink" Target="https://marylandpublicschools.org/programs/Pages/Special-Education/rmmb/Grants/IT/index.aspx" TargetMode="External"/><Relationship Id="rId30" Type="http://schemas.openxmlformats.org/officeDocument/2006/relationships/hyperlink" Target="http://www.dsd.state.md.us/comar/comarhtml/13a/13a.13.02.08.htm" TargetMode="External"/><Relationship Id="rId35" Type="http://schemas.openxmlformats.org/officeDocument/2006/relationships/hyperlink" Target="https://docs.google.com/document/d/1PTOgJ5G1ux4VBMYhC4gPiUpG0tJnhC9C/edit" TargetMode="External"/><Relationship Id="rId43" Type="http://schemas.openxmlformats.org/officeDocument/2006/relationships/customXml" Target="../customXml/item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https://marylandpublicschools.org/programs/Documents/Special-Ed/MITP/MDEarlyInterventionPreschoolSESystemPersonnelStandardsGuide.pdf" TargetMode="External"/><Relationship Id="rId33" Type="http://schemas.openxmlformats.org/officeDocument/2006/relationships/hyperlink" Target="https://www2.ed.gov/admins/lead/account/stateplan17/ed80-013fill.pdf" TargetMode="External"/><Relationship Id="rId38" Type="http://schemas.openxmlformats.org/officeDocument/2006/relationships/hyperlink" Target="https://docs.google.com/document/d/1PTOgJ5G1ux4VBMYhC4gPiUpG0tJnhC9C/ed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FH2N6u8vBaVh2UsjaWpLctEBg==">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FF78F25-4CE0-4510-BF30-A6D249FE12A7}">
  <ds:schemaRefs>
    <ds:schemaRef ds:uri="http://schemas.openxmlformats.org/officeDocument/2006/bibliography"/>
  </ds:schemaRefs>
</ds:datastoreItem>
</file>

<file path=customXml/itemProps3.xml><?xml version="1.0" encoding="utf-8"?>
<ds:datastoreItem xmlns:ds="http://schemas.openxmlformats.org/officeDocument/2006/customXml" ds:itemID="{87E33ABE-60C0-415D-8ADC-650E871AB1FE}"/>
</file>

<file path=customXml/itemProps4.xml><?xml version="1.0" encoding="utf-8"?>
<ds:datastoreItem xmlns:ds="http://schemas.openxmlformats.org/officeDocument/2006/customXml" ds:itemID="{3190BA1C-CEEC-40C6-B410-B7D0C5B2005E}"/>
</file>

<file path=customXml/itemProps5.xml><?xml version="1.0" encoding="utf-8"?>
<ds:datastoreItem xmlns:ds="http://schemas.openxmlformats.org/officeDocument/2006/customXml" ds:itemID="{1506566B-C154-4E16-B178-F81C1921BEE9}"/>
</file>

<file path=docProps/app.xml><?xml version="1.0" encoding="utf-8"?>
<Properties xmlns="http://schemas.openxmlformats.org/officeDocument/2006/extended-properties" xmlns:vt="http://schemas.openxmlformats.org/officeDocument/2006/docPropsVTypes">
  <Template>Normal</Template>
  <TotalTime>1</TotalTime>
  <Pages>38</Pages>
  <Words>6007</Words>
  <Characters>34243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Educator Certification and Program Approval</dc:creator>
  <cp:lastModifiedBy>Glenn Grayman</cp:lastModifiedBy>
  <cp:revision>2</cp:revision>
  <dcterms:created xsi:type="dcterms:W3CDTF">2022-05-11T20:04:00Z</dcterms:created>
  <dcterms:modified xsi:type="dcterms:W3CDTF">2022-05-11T20:04:00Z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0x01010018660785E2578B448BD989010016344E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535100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